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91" w:rsidRPr="00456191" w:rsidRDefault="00456191" w:rsidP="00456191">
      <w:pPr>
        <w:pStyle w:val="a3"/>
        <w:tabs>
          <w:tab w:val="left" w:pos="858"/>
        </w:tabs>
        <w:spacing w:after="0"/>
        <w:ind w:left="0"/>
        <w:jc w:val="both"/>
        <w:rPr>
          <w:sz w:val="28"/>
          <w:szCs w:val="28"/>
        </w:rPr>
      </w:pPr>
      <w:r w:rsidRPr="00456191">
        <w:rPr>
          <w:sz w:val="28"/>
          <w:szCs w:val="28"/>
        </w:rPr>
        <w:t>УДК 621.357.7</w:t>
      </w:r>
    </w:p>
    <w:p w:rsidR="00456191" w:rsidRPr="00456191" w:rsidRDefault="00456191" w:rsidP="00456191">
      <w:pPr>
        <w:pStyle w:val="a3"/>
        <w:spacing w:after="0"/>
        <w:ind w:left="0"/>
        <w:rPr>
          <w:sz w:val="28"/>
          <w:szCs w:val="28"/>
        </w:rPr>
      </w:pPr>
    </w:p>
    <w:p w:rsidR="00456191" w:rsidRPr="00456191" w:rsidRDefault="00456191" w:rsidP="00456191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56191">
        <w:rPr>
          <w:rFonts w:ascii="Times New Roman" w:hAnsi="Times New Roman" w:cs="Times New Roman"/>
          <w:b/>
          <w:bCs/>
          <w:caps/>
          <w:sz w:val="28"/>
          <w:szCs w:val="28"/>
        </w:rPr>
        <w:t>УВЕЛИЧЕНИЕ надежности и срока службы слаботочных электрических контактов</w:t>
      </w:r>
    </w:p>
    <w:p w:rsidR="00456191" w:rsidRPr="00456191" w:rsidRDefault="00456191" w:rsidP="00456191">
      <w:pPr>
        <w:rPr>
          <w:rFonts w:ascii="Times New Roman" w:hAnsi="Times New Roman" w:cs="Times New Roman"/>
          <w:caps/>
          <w:sz w:val="28"/>
          <w:szCs w:val="28"/>
        </w:rPr>
      </w:pPr>
    </w:p>
    <w:p w:rsidR="00456191" w:rsidRPr="00456191" w:rsidRDefault="00456191" w:rsidP="00456191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56191">
        <w:rPr>
          <w:rFonts w:ascii="Times New Roman" w:hAnsi="Times New Roman" w:cs="Times New Roman"/>
          <w:b/>
          <w:sz w:val="28"/>
          <w:szCs w:val="28"/>
        </w:rPr>
        <w:t xml:space="preserve">Балакай К.В., студент; Балакай И.В., аспирант; </w:t>
      </w:r>
      <w:proofErr w:type="spellStart"/>
      <w:r w:rsidRPr="00456191">
        <w:rPr>
          <w:rFonts w:ascii="Times New Roman" w:hAnsi="Times New Roman" w:cs="Times New Roman"/>
          <w:b/>
          <w:sz w:val="28"/>
          <w:szCs w:val="28"/>
        </w:rPr>
        <w:t>Кукоз</w:t>
      </w:r>
      <w:proofErr w:type="spellEnd"/>
      <w:r w:rsidRPr="00456191">
        <w:rPr>
          <w:rFonts w:ascii="Times New Roman" w:hAnsi="Times New Roman" w:cs="Times New Roman"/>
          <w:b/>
          <w:sz w:val="28"/>
          <w:szCs w:val="28"/>
        </w:rPr>
        <w:t xml:space="preserve"> Ф.И., проф., д.т.н.</w:t>
      </w:r>
      <w:r w:rsidRPr="00456191">
        <w:rPr>
          <w:rFonts w:ascii="Times New Roman" w:hAnsi="Times New Roman" w:cs="Times New Roman"/>
          <w:sz w:val="28"/>
          <w:szCs w:val="28"/>
        </w:rPr>
        <w:t xml:space="preserve"> </w:t>
      </w:r>
      <w:r w:rsidRPr="00456191">
        <w:rPr>
          <w:rFonts w:ascii="Times New Roman" w:hAnsi="Times New Roman" w:cs="Times New Roman"/>
          <w:i/>
          <w:iCs/>
          <w:sz w:val="28"/>
          <w:szCs w:val="28"/>
        </w:rPr>
        <w:t>(Южно-Российский государственный технический униве</w:t>
      </w:r>
      <w:r w:rsidRPr="00456191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456191">
        <w:rPr>
          <w:rFonts w:ascii="Times New Roman" w:hAnsi="Times New Roman" w:cs="Times New Roman"/>
          <w:i/>
          <w:iCs/>
          <w:sz w:val="28"/>
          <w:szCs w:val="28"/>
        </w:rPr>
        <w:t>ситет</w:t>
      </w:r>
      <w:proofErr w:type="gramEnd"/>
    </w:p>
    <w:p w:rsidR="00456191" w:rsidRPr="00456191" w:rsidRDefault="00456191" w:rsidP="004561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619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56191">
        <w:rPr>
          <w:rFonts w:ascii="Times New Roman" w:hAnsi="Times New Roman" w:cs="Times New Roman"/>
          <w:i/>
          <w:iCs/>
          <w:sz w:val="28"/>
          <w:szCs w:val="28"/>
        </w:rPr>
        <w:t>Новочеркасский</w:t>
      </w:r>
      <w:proofErr w:type="spellEnd"/>
      <w:r w:rsidRPr="00456191">
        <w:rPr>
          <w:rFonts w:ascii="Times New Roman" w:hAnsi="Times New Roman" w:cs="Times New Roman"/>
          <w:i/>
          <w:iCs/>
          <w:sz w:val="28"/>
          <w:szCs w:val="28"/>
        </w:rPr>
        <w:t xml:space="preserve"> политехнический институт), г. Новочеркасск, Россия)</w:t>
      </w:r>
      <w:proofErr w:type="gramEnd"/>
    </w:p>
    <w:p w:rsidR="00456191" w:rsidRPr="00456191" w:rsidRDefault="00456191" w:rsidP="00456191">
      <w:pPr>
        <w:pStyle w:val="a3"/>
        <w:spacing w:after="0"/>
        <w:ind w:left="0"/>
        <w:rPr>
          <w:caps/>
          <w:sz w:val="28"/>
          <w:szCs w:val="28"/>
        </w:rPr>
      </w:pPr>
    </w:p>
    <w:p w:rsidR="00456191" w:rsidRPr="00456191" w:rsidRDefault="00456191" w:rsidP="00456191">
      <w:pPr>
        <w:tabs>
          <w:tab w:val="left" w:pos="85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191">
        <w:rPr>
          <w:rFonts w:ascii="Times New Roman" w:hAnsi="Times New Roman" w:cs="Times New Roman"/>
          <w:sz w:val="28"/>
          <w:szCs w:val="28"/>
        </w:rPr>
        <w:t>Слаботочные электрические контакты, используемые в радиотехнич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>ской, электротехнической промышленности и приборостроении являются гла</w:t>
      </w:r>
      <w:r w:rsidRPr="00456191">
        <w:rPr>
          <w:rFonts w:ascii="Times New Roman" w:hAnsi="Times New Roman" w:cs="Times New Roman"/>
          <w:sz w:val="28"/>
          <w:szCs w:val="28"/>
        </w:rPr>
        <w:t>в</w:t>
      </w:r>
      <w:r w:rsidRPr="00456191">
        <w:rPr>
          <w:rFonts w:ascii="Times New Roman" w:hAnsi="Times New Roman" w:cs="Times New Roman"/>
          <w:sz w:val="28"/>
          <w:szCs w:val="28"/>
        </w:rPr>
        <w:t>ными потребителями благородных и редкоземельных металлов. Уже сейчас во всем мире сложилась остродефицитная ситуация с серебром, золотом, плат</w:t>
      </w:r>
      <w:r w:rsidRPr="00456191">
        <w:rPr>
          <w:rFonts w:ascii="Times New Roman" w:hAnsi="Times New Roman" w:cs="Times New Roman"/>
          <w:sz w:val="28"/>
          <w:szCs w:val="28"/>
        </w:rPr>
        <w:t>и</w:t>
      </w:r>
      <w:r w:rsidRPr="00456191">
        <w:rPr>
          <w:rFonts w:ascii="Times New Roman" w:hAnsi="Times New Roman" w:cs="Times New Roman"/>
          <w:sz w:val="28"/>
          <w:szCs w:val="28"/>
        </w:rPr>
        <w:t>ной, палладием и т.д. Высокая стоимость и дефицитность этих материалов ст</w:t>
      </w:r>
      <w:r w:rsidRPr="00456191">
        <w:rPr>
          <w:rFonts w:ascii="Times New Roman" w:hAnsi="Times New Roman" w:cs="Times New Roman"/>
          <w:sz w:val="28"/>
          <w:szCs w:val="28"/>
        </w:rPr>
        <w:t>а</w:t>
      </w:r>
      <w:r w:rsidRPr="00456191">
        <w:rPr>
          <w:rFonts w:ascii="Times New Roman" w:hAnsi="Times New Roman" w:cs="Times New Roman"/>
          <w:sz w:val="28"/>
          <w:szCs w:val="28"/>
        </w:rPr>
        <w:t>вит перед собой задачу экономии, частичной и полной их замены в контак</w:t>
      </w:r>
      <w:r w:rsidRPr="00456191">
        <w:rPr>
          <w:rFonts w:ascii="Times New Roman" w:hAnsi="Times New Roman" w:cs="Times New Roman"/>
          <w:sz w:val="28"/>
          <w:szCs w:val="28"/>
        </w:rPr>
        <w:t>т</w:t>
      </w:r>
      <w:r w:rsidRPr="00456191">
        <w:rPr>
          <w:rFonts w:ascii="Times New Roman" w:hAnsi="Times New Roman" w:cs="Times New Roman"/>
          <w:sz w:val="28"/>
          <w:szCs w:val="28"/>
        </w:rPr>
        <w:t>ных и других устройствах радиоэлектронной техники без ухудшения основных ф</w:t>
      </w:r>
      <w:r w:rsidRPr="00456191">
        <w:rPr>
          <w:rFonts w:ascii="Times New Roman" w:hAnsi="Times New Roman" w:cs="Times New Roman"/>
          <w:sz w:val="28"/>
          <w:szCs w:val="28"/>
        </w:rPr>
        <w:t>и</w:t>
      </w:r>
      <w:r w:rsidRPr="00456191">
        <w:rPr>
          <w:rFonts w:ascii="Times New Roman" w:hAnsi="Times New Roman" w:cs="Times New Roman"/>
          <w:sz w:val="28"/>
          <w:szCs w:val="28"/>
        </w:rPr>
        <w:t>зико-механических свойств.</w:t>
      </w:r>
    </w:p>
    <w:p w:rsidR="00456191" w:rsidRPr="00456191" w:rsidRDefault="00456191" w:rsidP="00456191">
      <w:pPr>
        <w:pStyle w:val="a5"/>
        <w:ind w:firstLine="720"/>
      </w:pPr>
      <w:r w:rsidRPr="00456191">
        <w:t xml:space="preserve"> Широкое распространение в радиоэлектронной промышленности нашли сплавы серебра или золота с другими различными благородными и неблаг</w:t>
      </w:r>
      <w:r w:rsidRPr="00456191">
        <w:t>о</w:t>
      </w:r>
      <w:r w:rsidRPr="00456191">
        <w:t>родными металлами. Однако частичная экономия драгоценных металлов за счет применения их сплавов с менее дорогими металлами приводит к измен</w:t>
      </w:r>
      <w:r w:rsidRPr="00456191">
        <w:t>е</w:t>
      </w:r>
      <w:r w:rsidRPr="00456191">
        <w:t>нию их физико-механических свойств, а особенно к изменению их электрич</w:t>
      </w:r>
      <w:r w:rsidRPr="00456191">
        <w:t>е</w:t>
      </w:r>
      <w:r w:rsidRPr="00456191">
        <w:t>ских характеристик.</w:t>
      </w:r>
    </w:p>
    <w:p w:rsidR="00456191" w:rsidRPr="00456191" w:rsidRDefault="00456191" w:rsidP="004561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1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191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456191">
        <w:rPr>
          <w:rFonts w:ascii="Times New Roman" w:hAnsi="Times New Roman" w:cs="Times New Roman"/>
          <w:sz w:val="28"/>
          <w:szCs w:val="28"/>
        </w:rPr>
        <w:t xml:space="preserve"> для гальванотехники приобретает разработка новых видов покрытий, обладающих повышенной твердостью, износостойкостью, коррозионной устойчивостью, высокими электрическими свойствами и т.д. Среди большого разнообразия гальванических покрытий особое место заним</w:t>
      </w:r>
      <w:r w:rsidRPr="00456191">
        <w:rPr>
          <w:rFonts w:ascii="Times New Roman" w:hAnsi="Times New Roman" w:cs="Times New Roman"/>
          <w:sz w:val="28"/>
          <w:szCs w:val="28"/>
        </w:rPr>
        <w:t>а</w:t>
      </w:r>
      <w:r w:rsidRPr="00456191">
        <w:rPr>
          <w:rFonts w:ascii="Times New Roman" w:hAnsi="Times New Roman" w:cs="Times New Roman"/>
          <w:sz w:val="28"/>
          <w:szCs w:val="28"/>
        </w:rPr>
        <w:t>ют покрытия из благородных металлов, из которых чаще всего применяют с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>ребро. Это объясняется, с одной стороны высокими электрическими, химич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>скими и другими свойствами серебра, а с другой стороны – меньшей его сто</w:t>
      </w:r>
      <w:r w:rsidRPr="00456191">
        <w:rPr>
          <w:rFonts w:ascii="Times New Roman" w:hAnsi="Times New Roman" w:cs="Times New Roman"/>
          <w:sz w:val="28"/>
          <w:szCs w:val="28"/>
        </w:rPr>
        <w:t>и</w:t>
      </w:r>
      <w:r w:rsidRPr="00456191">
        <w:rPr>
          <w:rFonts w:ascii="Times New Roman" w:hAnsi="Times New Roman" w:cs="Times New Roman"/>
          <w:sz w:val="28"/>
          <w:szCs w:val="28"/>
        </w:rPr>
        <w:t>мостью по сравнению с другими благородными металлами.</w:t>
      </w:r>
    </w:p>
    <w:p w:rsidR="00456191" w:rsidRPr="00456191" w:rsidRDefault="00456191" w:rsidP="004561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191">
        <w:rPr>
          <w:rFonts w:ascii="Times New Roman" w:hAnsi="Times New Roman" w:cs="Times New Roman"/>
          <w:sz w:val="28"/>
          <w:szCs w:val="28"/>
        </w:rPr>
        <w:t>Значительный интерес в гальванотехнике представляют сплавы на основе серебра, так как легирование серебра другими металлами позволяет не тол</w:t>
      </w:r>
      <w:r w:rsidRPr="00456191">
        <w:rPr>
          <w:rFonts w:ascii="Times New Roman" w:hAnsi="Times New Roman" w:cs="Times New Roman"/>
          <w:sz w:val="28"/>
          <w:szCs w:val="28"/>
        </w:rPr>
        <w:t>ь</w:t>
      </w:r>
      <w:r w:rsidRPr="00456191">
        <w:rPr>
          <w:rFonts w:ascii="Times New Roman" w:hAnsi="Times New Roman" w:cs="Times New Roman"/>
          <w:sz w:val="28"/>
          <w:szCs w:val="28"/>
        </w:rPr>
        <w:t>ко улучшить некоторые физико-химические свойства серебра, но и значительно сократить его расход.</w:t>
      </w:r>
    </w:p>
    <w:p w:rsidR="00456191" w:rsidRPr="00456191" w:rsidRDefault="00456191" w:rsidP="004561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191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электроосаждения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 xml:space="preserve"> сплавов на основе серебра до настоящего врем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 xml:space="preserve">ни используют преимущественно цианистые электролиты. Из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нецианистых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 xml:space="preserve"> эле</w:t>
      </w:r>
      <w:r w:rsidRPr="00456191">
        <w:rPr>
          <w:rFonts w:ascii="Times New Roman" w:hAnsi="Times New Roman" w:cs="Times New Roman"/>
          <w:sz w:val="28"/>
          <w:szCs w:val="28"/>
        </w:rPr>
        <w:t>к</w:t>
      </w:r>
      <w:r w:rsidRPr="00456191">
        <w:rPr>
          <w:rFonts w:ascii="Times New Roman" w:hAnsi="Times New Roman" w:cs="Times New Roman"/>
          <w:sz w:val="28"/>
          <w:szCs w:val="28"/>
        </w:rPr>
        <w:t xml:space="preserve">тролитов практическое применение получили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дицианоаргентатные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желез</w:t>
      </w:r>
      <w:r w:rsidRPr="00456191">
        <w:rPr>
          <w:rFonts w:ascii="Times New Roman" w:hAnsi="Times New Roman" w:cs="Times New Roman"/>
          <w:sz w:val="28"/>
          <w:szCs w:val="28"/>
        </w:rPr>
        <w:t>и</w:t>
      </w:r>
      <w:r w:rsidRPr="00456191">
        <w:rPr>
          <w:rFonts w:ascii="Times New Roman" w:hAnsi="Times New Roman" w:cs="Times New Roman"/>
          <w:sz w:val="28"/>
          <w:szCs w:val="28"/>
        </w:rPr>
        <w:t>стосинеродистые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 xml:space="preserve"> электролиты. Они менее токсичны, чем цианистые. Наряду с этим они имеют и ряд существенных недостатков, к которым следует в пе</w:t>
      </w:r>
      <w:r w:rsidRPr="00456191">
        <w:rPr>
          <w:rFonts w:ascii="Times New Roman" w:hAnsi="Times New Roman" w:cs="Times New Roman"/>
          <w:sz w:val="28"/>
          <w:szCs w:val="28"/>
        </w:rPr>
        <w:t>р</w:t>
      </w:r>
      <w:r w:rsidRPr="00456191">
        <w:rPr>
          <w:rFonts w:ascii="Times New Roman" w:hAnsi="Times New Roman" w:cs="Times New Roman"/>
          <w:sz w:val="28"/>
          <w:szCs w:val="28"/>
        </w:rPr>
        <w:t>вую очередь отнести низкую производительность и неустойчивость состава. Прим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>нение сплавов серебра с другими благородными металлами огран</w:t>
      </w:r>
      <w:r w:rsidRPr="00456191">
        <w:rPr>
          <w:rFonts w:ascii="Times New Roman" w:hAnsi="Times New Roman" w:cs="Times New Roman"/>
          <w:sz w:val="28"/>
          <w:szCs w:val="28"/>
        </w:rPr>
        <w:t>и</w:t>
      </w:r>
      <w:r w:rsidRPr="00456191">
        <w:rPr>
          <w:rFonts w:ascii="Times New Roman" w:hAnsi="Times New Roman" w:cs="Times New Roman"/>
          <w:sz w:val="28"/>
          <w:szCs w:val="28"/>
        </w:rPr>
        <w:t xml:space="preserve">чено из-за их высокой стоимости. Поэтому </w:t>
      </w:r>
      <w:proofErr w:type="gramStart"/>
      <w:r w:rsidRPr="00456191">
        <w:rPr>
          <w:rFonts w:ascii="Times New Roman" w:hAnsi="Times New Roman" w:cs="Times New Roman"/>
          <w:sz w:val="28"/>
          <w:szCs w:val="28"/>
        </w:rPr>
        <w:t>весьма</w:t>
      </w:r>
      <w:proofErr w:type="gramEnd"/>
      <w:r w:rsidRPr="00456191">
        <w:rPr>
          <w:rFonts w:ascii="Times New Roman" w:hAnsi="Times New Roman" w:cs="Times New Roman"/>
          <w:sz w:val="28"/>
          <w:szCs w:val="28"/>
        </w:rPr>
        <w:t xml:space="preserve"> выгодно использовать сплавы с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>ребра с неблагородными металлами. В качестве контактных материалов нашли прим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>нение сплавы серебро-медь, серебро-кадмий, серебро-сурьма и др. Причем последний представляет значительный интерес, как материал для электр</w:t>
      </w:r>
      <w:r w:rsidRPr="00456191">
        <w:rPr>
          <w:rFonts w:ascii="Times New Roman" w:hAnsi="Times New Roman" w:cs="Times New Roman"/>
          <w:sz w:val="28"/>
          <w:szCs w:val="28"/>
        </w:rPr>
        <w:t>и</w:t>
      </w:r>
      <w:r w:rsidRPr="00456191">
        <w:rPr>
          <w:rFonts w:ascii="Times New Roman" w:hAnsi="Times New Roman" w:cs="Times New Roman"/>
          <w:sz w:val="28"/>
          <w:szCs w:val="28"/>
        </w:rPr>
        <w:t>ческих контактов, работающих на истирание. Данные сплавы имеют повышенную твердость и износостойкость, коррозионную стойкость в среде, содержащей с</w:t>
      </w:r>
      <w:r w:rsidRPr="00456191">
        <w:rPr>
          <w:rFonts w:ascii="Times New Roman" w:hAnsi="Times New Roman" w:cs="Times New Roman"/>
          <w:sz w:val="28"/>
          <w:szCs w:val="28"/>
        </w:rPr>
        <w:t>о</w:t>
      </w:r>
      <w:r w:rsidRPr="00456191">
        <w:rPr>
          <w:rFonts w:ascii="Times New Roman" w:hAnsi="Times New Roman" w:cs="Times New Roman"/>
          <w:sz w:val="28"/>
          <w:szCs w:val="28"/>
        </w:rPr>
        <w:t>единения серы, однако при этом ухудшаются электрические характеристики покрытий.</w:t>
      </w:r>
    </w:p>
    <w:p w:rsidR="00456191" w:rsidRPr="00456191" w:rsidRDefault="00456191" w:rsidP="00456191">
      <w:pPr>
        <w:shd w:val="clear" w:color="auto" w:fill="FFFFFF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56191">
        <w:rPr>
          <w:rFonts w:ascii="Times New Roman" w:hAnsi="Times New Roman" w:cs="Times New Roman"/>
          <w:sz w:val="28"/>
          <w:szCs w:val="28"/>
        </w:rPr>
        <w:t>Предварительные исследования показали, что сплав серебро-сурьма-бор представляет значительный интерес в качестве износостойкого покрытия для электрических контактов, работающих на истирание. Поэтому важными его х</w:t>
      </w:r>
      <w:r w:rsidRPr="00456191">
        <w:rPr>
          <w:rFonts w:ascii="Times New Roman" w:hAnsi="Times New Roman" w:cs="Times New Roman"/>
          <w:sz w:val="28"/>
          <w:szCs w:val="28"/>
        </w:rPr>
        <w:t>а</w:t>
      </w:r>
      <w:r w:rsidRPr="00456191">
        <w:rPr>
          <w:rFonts w:ascii="Times New Roman" w:hAnsi="Times New Roman" w:cs="Times New Roman"/>
          <w:sz w:val="28"/>
          <w:szCs w:val="28"/>
        </w:rPr>
        <w:t xml:space="preserve">рактеристиками являются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микротвердость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 xml:space="preserve">, износостойкость, электрическое удельное и переходное сопротивление, коррозионная устойчивость в атмосфере промышленных газов, содержащих различные сернистые соединения. Для улучшения значений электрических характеристик в состав электролита было предложено дополнительно вводить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боросодержащую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 xml:space="preserve"> добавку (БСД). Данная добавка выпускается промышленностью.</w:t>
      </w:r>
    </w:p>
    <w:p w:rsidR="00456191" w:rsidRPr="00456191" w:rsidRDefault="00456191" w:rsidP="00456191">
      <w:pPr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191">
        <w:rPr>
          <w:rFonts w:ascii="Times New Roman" w:hAnsi="Times New Roman" w:cs="Times New Roman"/>
          <w:sz w:val="28"/>
          <w:szCs w:val="28"/>
        </w:rPr>
        <w:t>Используя метод математического планирования экстремальных эксп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 xml:space="preserve">риментов Бокса-Уилсона ("метод крутого восхождения") разработан электролит для нанесения покрытий серебро-сурьма-бор, обладающих низкими значениями переходного и удельного электрического сопротивления, а также высокими значениями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микротвердости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>, износостойкости и коррозионной стойкости, с</w:t>
      </w:r>
      <w:r w:rsidRPr="00456191">
        <w:rPr>
          <w:rFonts w:ascii="Times New Roman" w:hAnsi="Times New Roman" w:cs="Times New Roman"/>
          <w:sz w:val="28"/>
          <w:szCs w:val="28"/>
        </w:rPr>
        <w:t>о</w:t>
      </w:r>
      <w:r w:rsidRPr="00456191">
        <w:rPr>
          <w:rFonts w:ascii="Times New Roman" w:hAnsi="Times New Roman" w:cs="Times New Roman"/>
          <w:sz w:val="28"/>
          <w:szCs w:val="28"/>
        </w:rPr>
        <w:t xml:space="preserve">става, г/л: калия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дицианоаргентат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 xml:space="preserve"> (в пересчете на металл) 35 – 50, калий род</w:t>
      </w:r>
      <w:r w:rsidRPr="00456191">
        <w:rPr>
          <w:rFonts w:ascii="Times New Roman" w:hAnsi="Times New Roman" w:cs="Times New Roman"/>
          <w:sz w:val="28"/>
          <w:szCs w:val="28"/>
        </w:rPr>
        <w:t>а</w:t>
      </w:r>
      <w:r w:rsidRPr="00456191">
        <w:rPr>
          <w:rFonts w:ascii="Times New Roman" w:hAnsi="Times New Roman" w:cs="Times New Roman"/>
          <w:sz w:val="28"/>
          <w:szCs w:val="28"/>
        </w:rPr>
        <w:t>нистый 200 – 250, калий углекислый 20 – 30, калий-натрий виннокислый 50 – 60, оксид сурьмы  20 – 30</w:t>
      </w:r>
      <w:proofErr w:type="gramEnd"/>
      <w:r w:rsidRPr="00456191">
        <w:rPr>
          <w:rFonts w:ascii="Times New Roman" w:hAnsi="Times New Roman" w:cs="Times New Roman"/>
          <w:sz w:val="28"/>
          <w:szCs w:val="28"/>
        </w:rPr>
        <w:t>, БСД 1 – 4. Режимы электролиза: температура 18 – 30</w:t>
      </w:r>
      <w:r w:rsidRPr="0045619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5619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45619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>, катодная плотность тока 0,5 – 1,2</w:t>
      </w:r>
      <w:proofErr w:type="gramStart"/>
      <w:r w:rsidRPr="0045619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56191">
        <w:rPr>
          <w:rFonts w:ascii="Times New Roman" w:hAnsi="Times New Roman" w:cs="Times New Roman"/>
          <w:sz w:val="28"/>
          <w:szCs w:val="28"/>
        </w:rPr>
        <w:t>/дм</w:t>
      </w:r>
      <w:r w:rsidRPr="0045619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56191">
        <w:rPr>
          <w:rFonts w:ascii="Times New Roman" w:hAnsi="Times New Roman" w:cs="Times New Roman"/>
          <w:sz w:val="28"/>
          <w:szCs w:val="28"/>
        </w:rPr>
        <w:t>.</w:t>
      </w:r>
    </w:p>
    <w:p w:rsidR="00456191" w:rsidRPr="00456191" w:rsidRDefault="00456191" w:rsidP="00456191">
      <w:pPr>
        <w:pStyle w:val="a3"/>
        <w:spacing w:after="0"/>
        <w:ind w:left="0" w:firstLine="702"/>
        <w:jc w:val="both"/>
        <w:rPr>
          <w:sz w:val="28"/>
          <w:szCs w:val="28"/>
        </w:rPr>
      </w:pPr>
      <w:r w:rsidRPr="00456191">
        <w:rPr>
          <w:sz w:val="28"/>
          <w:szCs w:val="28"/>
        </w:rPr>
        <w:lastRenderedPageBreak/>
        <w:t xml:space="preserve">Электролит готовили на дистиллированной воде следующим образом. Отдельно растворяли все компоненты электролита и сливали их вместе. После доведения уровня электролита </w:t>
      </w:r>
      <w:proofErr w:type="gramStart"/>
      <w:r w:rsidRPr="00456191">
        <w:rPr>
          <w:sz w:val="28"/>
          <w:szCs w:val="28"/>
        </w:rPr>
        <w:t>до</w:t>
      </w:r>
      <w:proofErr w:type="gramEnd"/>
      <w:r w:rsidRPr="00456191">
        <w:rPr>
          <w:sz w:val="28"/>
          <w:szCs w:val="28"/>
        </w:rPr>
        <w:t xml:space="preserve"> необходимого, вводили БСД.  </w:t>
      </w:r>
    </w:p>
    <w:p w:rsidR="00456191" w:rsidRPr="00456191" w:rsidRDefault="00456191" w:rsidP="00456191">
      <w:pPr>
        <w:pStyle w:val="a3"/>
        <w:spacing w:after="0"/>
        <w:ind w:left="0" w:firstLine="702"/>
        <w:jc w:val="both"/>
        <w:rPr>
          <w:sz w:val="28"/>
          <w:szCs w:val="28"/>
        </w:rPr>
      </w:pPr>
      <w:r w:rsidRPr="00456191">
        <w:rPr>
          <w:sz w:val="28"/>
          <w:szCs w:val="28"/>
        </w:rPr>
        <w:t xml:space="preserve">Для исследования физико-механических свойств покрытий на основе сплава серебро-сурьма-бор выбрали покрытия, которые осаждали из </w:t>
      </w:r>
      <w:proofErr w:type="gramStart"/>
      <w:r w:rsidRPr="00456191">
        <w:rPr>
          <w:sz w:val="28"/>
          <w:szCs w:val="28"/>
        </w:rPr>
        <w:t>электрол</w:t>
      </w:r>
      <w:r w:rsidRPr="00456191">
        <w:rPr>
          <w:sz w:val="28"/>
          <w:szCs w:val="28"/>
        </w:rPr>
        <w:t>и</w:t>
      </w:r>
      <w:r w:rsidRPr="00456191">
        <w:rPr>
          <w:sz w:val="28"/>
          <w:szCs w:val="28"/>
        </w:rPr>
        <w:t>тов</w:t>
      </w:r>
      <w:proofErr w:type="gramEnd"/>
      <w:r w:rsidRPr="00456191">
        <w:rPr>
          <w:sz w:val="28"/>
          <w:szCs w:val="28"/>
        </w:rPr>
        <w:t xml:space="preserve"> приготовленных на нижнем, среднем и верхнем уровнях компонентов ра</w:t>
      </w:r>
      <w:r w:rsidRPr="00456191">
        <w:rPr>
          <w:sz w:val="28"/>
          <w:szCs w:val="28"/>
        </w:rPr>
        <w:t>з</w:t>
      </w:r>
      <w:r w:rsidRPr="00456191">
        <w:rPr>
          <w:sz w:val="28"/>
          <w:szCs w:val="28"/>
        </w:rPr>
        <w:t>работанного электролита. Результаты измерений приведены в табл. 1. Измер</w:t>
      </w:r>
      <w:r w:rsidRPr="00456191">
        <w:rPr>
          <w:sz w:val="28"/>
          <w:szCs w:val="28"/>
        </w:rPr>
        <w:t>е</w:t>
      </w:r>
      <w:r w:rsidRPr="00456191">
        <w:rPr>
          <w:sz w:val="28"/>
          <w:szCs w:val="28"/>
        </w:rPr>
        <w:t>ние удельного и переходного электрических сопротивлений производили с п</w:t>
      </w:r>
      <w:r w:rsidRPr="00456191">
        <w:rPr>
          <w:sz w:val="28"/>
          <w:szCs w:val="28"/>
        </w:rPr>
        <w:t>о</w:t>
      </w:r>
      <w:r w:rsidRPr="00456191">
        <w:rPr>
          <w:sz w:val="28"/>
          <w:szCs w:val="28"/>
        </w:rPr>
        <w:t xml:space="preserve">мощью универсального измерительного прибора УПИП-60М и </w:t>
      </w:r>
      <w:proofErr w:type="spellStart"/>
      <w:r w:rsidRPr="00456191">
        <w:rPr>
          <w:sz w:val="28"/>
          <w:szCs w:val="28"/>
        </w:rPr>
        <w:t>потенциостата</w:t>
      </w:r>
      <w:proofErr w:type="spellEnd"/>
      <w:r w:rsidRPr="00456191">
        <w:rPr>
          <w:sz w:val="28"/>
          <w:szCs w:val="28"/>
        </w:rPr>
        <w:t xml:space="preserve"> П-5848 без отделения основы. При измерении переходного и удельного эле</w:t>
      </w:r>
      <w:r w:rsidRPr="00456191">
        <w:rPr>
          <w:sz w:val="28"/>
          <w:szCs w:val="28"/>
        </w:rPr>
        <w:t>к</w:t>
      </w:r>
      <w:r w:rsidRPr="00456191">
        <w:rPr>
          <w:sz w:val="28"/>
          <w:szCs w:val="28"/>
        </w:rPr>
        <w:t>трических сопротивлений использовали</w:t>
      </w:r>
      <w:r w:rsidRPr="00456191">
        <w:rPr>
          <w:b/>
          <w:bCs/>
          <w:i/>
          <w:iCs/>
          <w:sz w:val="28"/>
          <w:szCs w:val="28"/>
        </w:rPr>
        <w:t xml:space="preserve"> </w:t>
      </w:r>
      <w:r w:rsidRPr="00456191">
        <w:rPr>
          <w:sz w:val="28"/>
          <w:szCs w:val="28"/>
        </w:rPr>
        <w:t xml:space="preserve">медные проволочки диаметром </w:t>
      </w:r>
      <w:smartTag w:uri="urn:schemas-microsoft-com:office:smarttags" w:element="metricconverter">
        <w:smartTagPr>
          <w:attr w:name="ProductID" w:val="1 мм"/>
        </w:smartTagPr>
        <w:r w:rsidRPr="00456191">
          <w:rPr>
            <w:sz w:val="28"/>
            <w:szCs w:val="28"/>
          </w:rPr>
          <w:t>1 мм</w:t>
        </w:r>
      </w:smartTag>
      <w:r w:rsidRPr="00456191">
        <w:rPr>
          <w:sz w:val="28"/>
          <w:szCs w:val="28"/>
        </w:rPr>
        <w:t xml:space="preserve"> и длиной около </w:t>
      </w:r>
      <w:smartTag w:uri="urn:schemas-microsoft-com:office:smarttags" w:element="metricconverter">
        <w:smartTagPr>
          <w:attr w:name="ProductID" w:val="200 мм"/>
        </w:smartTagPr>
        <w:r w:rsidRPr="00456191">
          <w:rPr>
            <w:sz w:val="28"/>
            <w:szCs w:val="28"/>
          </w:rPr>
          <w:t>200 мм</w:t>
        </w:r>
      </w:smartTag>
      <w:r w:rsidRPr="00456191">
        <w:rPr>
          <w:sz w:val="28"/>
          <w:szCs w:val="28"/>
        </w:rPr>
        <w:t>.</w:t>
      </w:r>
    </w:p>
    <w:p w:rsidR="00456191" w:rsidRPr="00456191" w:rsidRDefault="00456191" w:rsidP="00456191">
      <w:pPr>
        <w:shd w:val="clear" w:color="auto" w:fill="FFFFFF"/>
        <w:ind w:firstLine="7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56191">
        <w:rPr>
          <w:rFonts w:ascii="Times New Roman" w:hAnsi="Times New Roman" w:cs="Times New Roman"/>
          <w:sz w:val="28"/>
          <w:szCs w:val="28"/>
        </w:rPr>
        <w:t>Как видно из табл. 1, удельные и переходные электрические сопротивл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>ния сплава серебро-сурьма-бор примерно равны удельным и переходным с</w:t>
      </w:r>
      <w:r w:rsidRPr="00456191">
        <w:rPr>
          <w:rFonts w:ascii="Times New Roman" w:hAnsi="Times New Roman" w:cs="Times New Roman"/>
          <w:sz w:val="28"/>
          <w:szCs w:val="28"/>
        </w:rPr>
        <w:t>о</w:t>
      </w:r>
      <w:r w:rsidRPr="00456191">
        <w:rPr>
          <w:rFonts w:ascii="Times New Roman" w:hAnsi="Times New Roman" w:cs="Times New Roman"/>
          <w:sz w:val="28"/>
          <w:szCs w:val="28"/>
        </w:rPr>
        <w:t>противления серебряных покрытий, так как для серебряных покрытий перехо</w:t>
      </w:r>
      <w:r w:rsidRPr="00456191">
        <w:rPr>
          <w:rFonts w:ascii="Times New Roman" w:hAnsi="Times New Roman" w:cs="Times New Roman"/>
          <w:sz w:val="28"/>
          <w:szCs w:val="28"/>
        </w:rPr>
        <w:t>д</w:t>
      </w:r>
      <w:r w:rsidRPr="00456191">
        <w:rPr>
          <w:rFonts w:ascii="Times New Roman" w:hAnsi="Times New Roman" w:cs="Times New Roman"/>
          <w:sz w:val="28"/>
          <w:szCs w:val="28"/>
        </w:rPr>
        <w:t xml:space="preserve">ное электрическое сопротивление при нагрузке на контакт </w:t>
      </w:r>
      <w:smartTag w:uri="urn:schemas-microsoft-com:office:smarttags" w:element="metricconverter">
        <w:smartTagPr>
          <w:attr w:name="ProductID" w:val="50 г"/>
        </w:smartTagPr>
        <w:r w:rsidRPr="00456191">
          <w:rPr>
            <w:rFonts w:ascii="Times New Roman" w:hAnsi="Times New Roman" w:cs="Times New Roman"/>
            <w:sz w:val="28"/>
            <w:szCs w:val="28"/>
          </w:rPr>
          <w:t>50 г</w:t>
        </w:r>
      </w:smartTag>
      <w:r w:rsidRPr="00456191">
        <w:rPr>
          <w:rFonts w:ascii="Times New Roman" w:hAnsi="Times New Roman" w:cs="Times New Roman"/>
          <w:sz w:val="28"/>
          <w:szCs w:val="28"/>
        </w:rPr>
        <w:t xml:space="preserve"> и токе в цепи 25 мА равно (1,2 – 1,8)·10</w:t>
      </w:r>
      <w:r w:rsidRPr="00456191">
        <w:rPr>
          <w:rFonts w:ascii="Times New Roman" w:hAnsi="Times New Roman" w:cs="Times New Roman"/>
          <w:sz w:val="28"/>
          <w:szCs w:val="28"/>
          <w:vertAlign w:val="superscript"/>
        </w:rPr>
        <w:t xml:space="preserve">–3 </w:t>
      </w:r>
      <w:r w:rsidRPr="00456191">
        <w:rPr>
          <w:rFonts w:ascii="Times New Roman" w:hAnsi="Times New Roman" w:cs="Times New Roman"/>
          <w:sz w:val="28"/>
          <w:szCs w:val="28"/>
        </w:rPr>
        <w:t>Ом, а удельное электрическое сопротивление (1,9 – 2,1)·10</w:t>
      </w:r>
      <w:r w:rsidRPr="00456191">
        <w:rPr>
          <w:rFonts w:ascii="Times New Roman" w:hAnsi="Times New Roman" w:cs="Times New Roman"/>
          <w:sz w:val="28"/>
          <w:szCs w:val="28"/>
          <w:vertAlign w:val="superscript"/>
        </w:rPr>
        <w:t>–8</w:t>
      </w:r>
      <w:r w:rsidRPr="00456191">
        <w:rPr>
          <w:rFonts w:ascii="Times New Roman" w:hAnsi="Times New Roman" w:cs="Times New Roman"/>
          <w:sz w:val="28"/>
          <w:szCs w:val="28"/>
        </w:rPr>
        <w:t xml:space="preserve"> Ом·м.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Микротвердость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 xml:space="preserve">, сцепление,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паяемость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>, которую опред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>ляли по</w:t>
      </w:r>
      <w:proofErr w:type="gramEnd"/>
      <w:r w:rsidRPr="00456191">
        <w:rPr>
          <w:rFonts w:ascii="Times New Roman" w:hAnsi="Times New Roman" w:cs="Times New Roman"/>
          <w:sz w:val="28"/>
          <w:szCs w:val="28"/>
        </w:rPr>
        <w:t xml:space="preserve"> коэффициенту растекания припой ПОС-61 при использовании спирт</w:t>
      </w:r>
      <w:r w:rsidRPr="00456191">
        <w:rPr>
          <w:rFonts w:ascii="Times New Roman" w:hAnsi="Times New Roman" w:cs="Times New Roman"/>
          <w:sz w:val="28"/>
          <w:szCs w:val="28"/>
        </w:rPr>
        <w:t>о</w:t>
      </w:r>
      <w:r w:rsidRPr="00456191">
        <w:rPr>
          <w:rFonts w:ascii="Times New Roman" w:hAnsi="Times New Roman" w:cs="Times New Roman"/>
          <w:sz w:val="28"/>
          <w:szCs w:val="28"/>
        </w:rPr>
        <w:t>во-канифольный флюса, определяли по ГОСТ 9.302-94.</w:t>
      </w:r>
    </w:p>
    <w:p w:rsidR="00456191" w:rsidRPr="00456191" w:rsidRDefault="00456191" w:rsidP="0045619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191" w:rsidRPr="00456191" w:rsidRDefault="00456191" w:rsidP="00456191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6191">
        <w:rPr>
          <w:rFonts w:ascii="Times New Roman" w:hAnsi="Times New Roman" w:cs="Times New Roman"/>
          <w:b w:val="0"/>
          <w:sz w:val="28"/>
          <w:szCs w:val="28"/>
        </w:rPr>
        <w:t>Таблица 1 – Физико-механические свойства сплава серебро-сурьма-бор.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0"/>
        <w:gridCol w:w="3448"/>
      </w:tblGrid>
      <w:tr w:rsidR="00456191" w:rsidRPr="00456191" w:rsidTr="00162BCB">
        <w:trPr>
          <w:cantSplit/>
          <w:trHeight w:val="1024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 электролита и сплава серебро-сурьма-бор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 электролита и сплава с</w:t>
            </w: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ребро-сурьма-бор</w:t>
            </w:r>
          </w:p>
        </w:tc>
      </w:tr>
      <w:tr w:rsidR="00456191" w:rsidRPr="00456191" w:rsidTr="00162BCB">
        <w:trPr>
          <w:cantSplit/>
          <w:trHeight w:val="353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Микротвердость</w:t>
            </w:r>
            <w:proofErr w:type="spellEnd"/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, МПа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2100 – 2300</w:t>
            </w:r>
          </w:p>
        </w:tc>
      </w:tr>
      <w:tr w:rsidR="00456191" w:rsidRPr="00456191" w:rsidTr="00162BCB">
        <w:trPr>
          <w:cantSplit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Удельное электрическое сопротивление, Ом·</w:t>
            </w:r>
            <w:proofErr w:type="gramStart"/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2,4·10</w:t>
            </w:r>
            <w:r w:rsidRPr="004561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–8</w:t>
            </w: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 xml:space="preserve"> – 2,5·10</w:t>
            </w:r>
            <w:r w:rsidRPr="004561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–8</w:t>
            </w:r>
          </w:p>
        </w:tc>
      </w:tr>
      <w:tr w:rsidR="00456191" w:rsidRPr="00456191" w:rsidTr="00162BCB">
        <w:trPr>
          <w:cantSplit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 xml:space="preserve">Переходное электрическое сопротивление при токе в цепи 25 мА и нагрузке на контакт </w:t>
            </w:r>
            <w:smartTag w:uri="urn:schemas-microsoft-com:office:smarttags" w:element="metricconverter">
              <w:smartTagPr>
                <w:attr w:name="ProductID" w:val="50 г"/>
              </w:smartTagPr>
              <w:r w:rsidRPr="00456191">
                <w:rPr>
                  <w:rFonts w:ascii="Times New Roman" w:hAnsi="Times New Roman" w:cs="Times New Roman"/>
                  <w:sz w:val="28"/>
                  <w:szCs w:val="28"/>
                </w:rPr>
                <w:t>50 г</w:t>
              </w:r>
            </w:smartTag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, Ом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2,05·10</w:t>
            </w:r>
            <w:r w:rsidRPr="004561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–3</w:t>
            </w: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 xml:space="preserve"> – 2,3·10</w:t>
            </w:r>
            <w:r w:rsidRPr="004561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–3</w:t>
            </w:r>
          </w:p>
        </w:tc>
      </w:tr>
      <w:tr w:rsidR="00456191" w:rsidRPr="00456191" w:rsidTr="00162BCB">
        <w:trPr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Сцепление с основой из меди и ее сплавов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Удостоверяет</w:t>
            </w:r>
            <w:r w:rsidRPr="00456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ГОСТ 9.302-94</w:t>
            </w:r>
          </w:p>
        </w:tc>
      </w:tr>
      <w:tr w:rsidR="00456191" w:rsidRPr="00456191" w:rsidTr="00162BCB">
        <w:trPr>
          <w:cantSplit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сурьмы в сплаве, </w:t>
            </w:r>
            <w:proofErr w:type="spellStart"/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Pr="00456191">
              <w:rPr>
                <w:rFonts w:ascii="Times New Roman" w:hAnsi="Times New Roman" w:cs="Times New Roman"/>
                <w:sz w:val="28"/>
                <w:szCs w:val="28"/>
              </w:rPr>
              <w:t xml:space="preserve">. %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0,5 – 2,0</w:t>
            </w:r>
          </w:p>
        </w:tc>
      </w:tr>
      <w:tr w:rsidR="00456191" w:rsidRPr="00456191" w:rsidTr="00162BCB">
        <w:trPr>
          <w:cantSplit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бора в сплаве, </w:t>
            </w:r>
            <w:proofErr w:type="spellStart"/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Pr="00456191">
              <w:rPr>
                <w:rFonts w:ascii="Times New Roman" w:hAnsi="Times New Roman" w:cs="Times New Roman"/>
                <w:sz w:val="28"/>
                <w:szCs w:val="28"/>
              </w:rPr>
              <w:t xml:space="preserve">. %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1,0 – 3,0</w:t>
            </w:r>
          </w:p>
        </w:tc>
      </w:tr>
      <w:tr w:rsidR="00456191" w:rsidRPr="00456191" w:rsidTr="00162BCB">
        <w:trPr>
          <w:cantSplit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Стабильность электролита, %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56191" w:rsidRPr="00456191" w:rsidTr="00162BCB">
        <w:trPr>
          <w:cantSplit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Выход по току, %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56191" w:rsidRPr="00456191" w:rsidTr="00162BCB">
        <w:trPr>
          <w:cantSplit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Пористость при толщине покрытия 3 мкм, пор/см</w:t>
            </w:r>
            <w:proofErr w:type="gramStart"/>
            <w:r w:rsidRPr="004561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Беспористые</w:t>
            </w:r>
            <w:proofErr w:type="spellEnd"/>
          </w:p>
        </w:tc>
      </w:tr>
      <w:tr w:rsidR="00456191" w:rsidRPr="00456191" w:rsidTr="00162BCB">
        <w:trPr>
          <w:cantSplit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Коэффициент растекания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1,0 – 1,25</w:t>
            </w:r>
          </w:p>
        </w:tc>
      </w:tr>
      <w:tr w:rsidR="00456191" w:rsidRPr="00456191" w:rsidTr="00162BCB">
        <w:trPr>
          <w:cantSplit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осаждения, </w:t>
            </w:r>
            <w:proofErr w:type="gramStart"/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proofErr w:type="gramEnd"/>
            <w:r w:rsidRPr="00456191">
              <w:rPr>
                <w:rFonts w:ascii="Times New Roman" w:hAnsi="Times New Roman" w:cs="Times New Roman"/>
                <w:sz w:val="28"/>
                <w:szCs w:val="28"/>
              </w:rPr>
              <w:t xml:space="preserve">/мин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1" w:rsidRPr="00456191" w:rsidRDefault="00456191" w:rsidP="0016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91">
              <w:rPr>
                <w:rFonts w:ascii="Times New Roman" w:hAnsi="Times New Roman" w:cs="Times New Roman"/>
                <w:sz w:val="28"/>
                <w:szCs w:val="28"/>
              </w:rPr>
              <w:t>0,32 – 0,97</w:t>
            </w:r>
          </w:p>
        </w:tc>
      </w:tr>
    </w:tbl>
    <w:p w:rsidR="00456191" w:rsidRPr="00456191" w:rsidRDefault="00456191" w:rsidP="0045619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6191" w:rsidRPr="00456191" w:rsidRDefault="00456191" w:rsidP="00456191">
      <w:pPr>
        <w:shd w:val="clear" w:color="auto" w:fill="FFFFFF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56191">
        <w:rPr>
          <w:rFonts w:ascii="Times New Roman" w:hAnsi="Times New Roman" w:cs="Times New Roman"/>
          <w:sz w:val="28"/>
          <w:szCs w:val="28"/>
        </w:rPr>
        <w:t xml:space="preserve">Среди сплавов серебра с неблагородными металлами, сплав серебро-сурьма-бор наиболее устойчив против действия сернистых соединений. При содержании сурьмы около 0,5 – 2,0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>. % и бора около 1,0 – 3,0 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>. % усто</w:t>
      </w:r>
      <w:r w:rsidRPr="00456191">
        <w:rPr>
          <w:rFonts w:ascii="Times New Roman" w:hAnsi="Times New Roman" w:cs="Times New Roman"/>
          <w:sz w:val="28"/>
          <w:szCs w:val="28"/>
        </w:rPr>
        <w:t>й</w:t>
      </w:r>
      <w:r w:rsidRPr="00456191">
        <w:rPr>
          <w:rFonts w:ascii="Times New Roman" w:hAnsi="Times New Roman" w:cs="Times New Roman"/>
          <w:sz w:val="28"/>
          <w:szCs w:val="28"/>
        </w:rPr>
        <w:t xml:space="preserve">чивость покрытий к потускнению в атмосфере сернистого газа повышается по сравнению с чистым серебром примерно в 6 раз. Одновременно возрастает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микротвердость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 xml:space="preserve"> более чем в 2,5 раза, а износостойкость при трении по никелю – в 4,5 раза. Определяющим в использовании сплава серебро-сурьма-бор явл</w:t>
      </w:r>
      <w:r w:rsidRPr="00456191">
        <w:rPr>
          <w:rFonts w:ascii="Times New Roman" w:hAnsi="Times New Roman" w:cs="Times New Roman"/>
          <w:sz w:val="28"/>
          <w:szCs w:val="28"/>
        </w:rPr>
        <w:t>я</w:t>
      </w:r>
      <w:r w:rsidRPr="00456191">
        <w:rPr>
          <w:rFonts w:ascii="Times New Roman" w:hAnsi="Times New Roman" w:cs="Times New Roman"/>
          <w:sz w:val="28"/>
          <w:szCs w:val="28"/>
        </w:rPr>
        <w:t>ется постоянство переходного сопротивления во времени, что в основном опр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 xml:space="preserve">деляется: коррозионной стойкостью сплава, постоянством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микротвердости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>, пластичности и высокой износостойкостью материала. Поэтому, сплав серебро-сурьма-бор является наиболее перспективным в качестве контактного сплава, особенно работающего на истирание.</w:t>
      </w:r>
    </w:p>
    <w:p w:rsidR="00456191" w:rsidRPr="00456191" w:rsidRDefault="00456191" w:rsidP="00456191">
      <w:pPr>
        <w:tabs>
          <w:tab w:val="left" w:pos="724"/>
          <w:tab w:val="left" w:pos="3982"/>
        </w:tabs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56191">
        <w:rPr>
          <w:rFonts w:ascii="Times New Roman" w:hAnsi="Times New Roman" w:cs="Times New Roman"/>
          <w:sz w:val="28"/>
          <w:szCs w:val="28"/>
        </w:rPr>
        <w:tab/>
        <w:t xml:space="preserve">Исследовано влияние катодной плотности тока на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микротвердость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 xml:space="preserve"> и и</w:t>
      </w:r>
      <w:r w:rsidRPr="00456191">
        <w:rPr>
          <w:rFonts w:ascii="Times New Roman" w:hAnsi="Times New Roman" w:cs="Times New Roman"/>
          <w:sz w:val="28"/>
          <w:szCs w:val="28"/>
        </w:rPr>
        <w:t>з</w:t>
      </w:r>
      <w:r w:rsidRPr="00456191">
        <w:rPr>
          <w:rFonts w:ascii="Times New Roman" w:hAnsi="Times New Roman" w:cs="Times New Roman"/>
          <w:sz w:val="28"/>
          <w:szCs w:val="28"/>
        </w:rPr>
        <w:t xml:space="preserve">носостойкость покрытия. Установлено, что с повышением катодной плотности тока </w:t>
      </w:r>
      <w:proofErr w:type="spellStart"/>
      <w:r w:rsidRPr="00456191">
        <w:rPr>
          <w:rFonts w:ascii="Times New Roman" w:hAnsi="Times New Roman" w:cs="Times New Roman"/>
          <w:sz w:val="28"/>
          <w:szCs w:val="28"/>
        </w:rPr>
        <w:t>микротвердость</w:t>
      </w:r>
      <w:proofErr w:type="spellEnd"/>
      <w:r w:rsidRPr="00456191">
        <w:rPr>
          <w:rFonts w:ascii="Times New Roman" w:hAnsi="Times New Roman" w:cs="Times New Roman"/>
          <w:sz w:val="28"/>
          <w:szCs w:val="28"/>
        </w:rPr>
        <w:t xml:space="preserve"> увеличивается, аналогично происходит изменение знач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>ний внутренних напряжений при изменении катодных плотностей тока. Пер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>ходное электрическое сопротивление сплава не меняется при его трехмесячном хранении в атмосфере лаборатории и кипячении в дистиллированной воде в т</w:t>
      </w:r>
      <w:r w:rsidRPr="00456191">
        <w:rPr>
          <w:rFonts w:ascii="Times New Roman" w:hAnsi="Times New Roman" w:cs="Times New Roman"/>
          <w:sz w:val="28"/>
          <w:szCs w:val="28"/>
        </w:rPr>
        <w:t>е</w:t>
      </w:r>
      <w:r w:rsidRPr="00456191">
        <w:rPr>
          <w:rFonts w:ascii="Times New Roman" w:hAnsi="Times New Roman" w:cs="Times New Roman"/>
          <w:sz w:val="28"/>
          <w:szCs w:val="28"/>
        </w:rPr>
        <w:t>чени</w:t>
      </w:r>
      <w:proofErr w:type="gramStart"/>
      <w:r w:rsidRPr="0045619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56191">
        <w:rPr>
          <w:rFonts w:ascii="Times New Roman" w:hAnsi="Times New Roman" w:cs="Times New Roman"/>
          <w:sz w:val="28"/>
          <w:szCs w:val="28"/>
        </w:rPr>
        <w:t xml:space="preserve"> одного часа.</w:t>
      </w:r>
    </w:p>
    <w:p w:rsidR="00456191" w:rsidRPr="00456191" w:rsidRDefault="00456191" w:rsidP="00456191">
      <w:pPr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56191">
        <w:rPr>
          <w:rFonts w:ascii="Times New Roman" w:hAnsi="Times New Roman" w:cs="Times New Roman"/>
          <w:sz w:val="28"/>
          <w:szCs w:val="28"/>
        </w:rPr>
        <w:t>На основании полученных данных можно сделать вывод, что данный сплав позволяет заменить серебро, наносимое на электрические контакты, при этом увеличивается износостойкость, коррозионная стойкость, срок службы и надежность работы электрических контактов, работающих на истирание.</w:t>
      </w:r>
    </w:p>
    <w:p w:rsidR="004642C7" w:rsidRPr="00456191" w:rsidRDefault="004642C7">
      <w:pPr>
        <w:rPr>
          <w:rFonts w:ascii="Times New Roman" w:hAnsi="Times New Roman" w:cs="Times New Roman"/>
          <w:sz w:val="28"/>
          <w:szCs w:val="28"/>
        </w:rPr>
      </w:pPr>
    </w:p>
    <w:sectPr w:rsidR="004642C7" w:rsidRPr="00456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191"/>
    <w:rsid w:val="00456191"/>
    <w:rsid w:val="0046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19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191"/>
    <w:rPr>
      <w:rFonts w:ascii="Arial" w:eastAsia="Times New Roman" w:hAnsi="Arial" w:cs="Arial"/>
      <w:b/>
      <w:bCs/>
      <w:sz w:val="32"/>
      <w:szCs w:val="32"/>
    </w:rPr>
  </w:style>
  <w:style w:type="paragraph" w:styleId="a3">
    <w:name w:val="Body Text Indent"/>
    <w:basedOn w:val="a"/>
    <w:link w:val="a4"/>
    <w:rsid w:val="004561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56191"/>
    <w:rPr>
      <w:rFonts w:ascii="Times New Roman" w:eastAsia="Times New Roman" w:hAnsi="Times New Roman" w:cs="Times New Roman"/>
      <w:sz w:val="24"/>
      <w:szCs w:val="24"/>
    </w:rPr>
  </w:style>
  <w:style w:type="paragraph" w:customStyle="1" w:styleId="FR3">
    <w:name w:val="FR3"/>
    <w:rsid w:val="00456191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5">
    <w:name w:val="Body Text"/>
    <w:basedOn w:val="a"/>
    <w:link w:val="a6"/>
    <w:rsid w:val="004561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45619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6693</Characters>
  <Application>Microsoft Office Word</Application>
  <DocSecurity>0</DocSecurity>
  <Lines>55</Lines>
  <Paragraphs>15</Paragraphs>
  <ScaleCrop>false</ScaleCrop>
  <Company>Grizli777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Сережка</dc:creator>
  <cp:keywords/>
  <dc:description/>
  <cp:lastModifiedBy>Сережка</cp:lastModifiedBy>
  <cp:revision>2</cp:revision>
  <dcterms:created xsi:type="dcterms:W3CDTF">2012-05-15T19:06:00Z</dcterms:created>
  <dcterms:modified xsi:type="dcterms:W3CDTF">2012-05-15T19:07:00Z</dcterms:modified>
</cp:coreProperties>
</file>