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22" w:rsidRPr="0027755C" w:rsidRDefault="00EB129B" w:rsidP="00EB129B">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3E22" w:rsidRPr="00456670">
        <w:rPr>
          <w:rFonts w:ascii="Times New Roman" w:hAnsi="Times New Roman" w:cs="Times New Roman"/>
          <w:sz w:val="28"/>
          <w:szCs w:val="28"/>
          <w:lang w:val="uk-UA"/>
        </w:rPr>
        <w:t>К.І.</w:t>
      </w:r>
      <w:r w:rsidR="00213E22">
        <w:rPr>
          <w:rFonts w:ascii="Times New Roman" w:hAnsi="Times New Roman" w:cs="Times New Roman"/>
          <w:sz w:val="28"/>
          <w:szCs w:val="28"/>
          <w:lang w:val="uk-UA"/>
        </w:rPr>
        <w:t xml:space="preserve"> </w:t>
      </w:r>
      <w:r w:rsidR="00213E22" w:rsidRPr="00456670">
        <w:rPr>
          <w:rFonts w:ascii="Times New Roman" w:hAnsi="Times New Roman" w:cs="Times New Roman"/>
          <w:sz w:val="28"/>
          <w:szCs w:val="28"/>
          <w:lang w:val="uk-UA"/>
        </w:rPr>
        <w:t>Приходченко</w:t>
      </w:r>
      <w:r w:rsidR="00213E22">
        <w:rPr>
          <w:rFonts w:ascii="Times New Roman" w:hAnsi="Times New Roman" w:cs="Times New Roman"/>
          <w:sz w:val="28"/>
          <w:szCs w:val="28"/>
          <w:vertAlign w:val="superscript"/>
          <w:lang w:val="uk-UA"/>
        </w:rPr>
        <w:t>1</w:t>
      </w:r>
      <w:r w:rsidR="00213E22">
        <w:rPr>
          <w:rFonts w:ascii="Times New Roman" w:hAnsi="Times New Roman" w:cs="Times New Roman"/>
          <w:sz w:val="28"/>
          <w:szCs w:val="28"/>
          <w:lang w:val="uk-UA"/>
        </w:rPr>
        <w:t>,</w:t>
      </w:r>
    </w:p>
    <w:p w:rsidR="00213E22" w:rsidRPr="0027755C" w:rsidRDefault="00213E22" w:rsidP="00BB42B0">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B83BF3">
        <w:rPr>
          <w:rFonts w:ascii="Times New Roman" w:hAnsi="Times New Roman" w:cs="Times New Roman"/>
          <w:sz w:val="28"/>
          <w:szCs w:val="28"/>
          <w:lang w:val="uk-UA"/>
        </w:rPr>
        <w:t xml:space="preserve">   </w:t>
      </w:r>
      <w:r w:rsidRPr="00456670">
        <w:rPr>
          <w:rFonts w:ascii="Times New Roman" w:hAnsi="Times New Roman" w:cs="Times New Roman"/>
          <w:sz w:val="28"/>
          <w:szCs w:val="28"/>
          <w:lang w:val="uk-UA"/>
        </w:rPr>
        <w:t>В.В.</w:t>
      </w:r>
      <w:r w:rsidR="00B83BF3">
        <w:rPr>
          <w:rFonts w:ascii="Times New Roman" w:hAnsi="Times New Roman" w:cs="Times New Roman"/>
          <w:sz w:val="28"/>
          <w:szCs w:val="28"/>
          <w:lang w:val="uk-UA"/>
        </w:rPr>
        <w:t xml:space="preserve"> </w:t>
      </w:r>
      <w:r w:rsidRPr="00456670">
        <w:rPr>
          <w:rFonts w:ascii="Times New Roman" w:hAnsi="Times New Roman" w:cs="Times New Roman"/>
          <w:sz w:val="28"/>
          <w:szCs w:val="28"/>
          <w:lang w:val="uk-UA"/>
        </w:rPr>
        <w:t>Приходченко</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p w:rsidR="00213E22" w:rsidRPr="00EB129B" w:rsidRDefault="00EB129B" w:rsidP="00EB129B">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213E22">
        <w:rPr>
          <w:rFonts w:ascii="Times New Roman" w:hAnsi="Times New Roman" w:cs="Times New Roman"/>
          <w:sz w:val="28"/>
          <w:szCs w:val="28"/>
          <w:lang w:val="uk-UA"/>
        </w:rPr>
        <w:t>О.В.</w:t>
      </w:r>
      <w:r w:rsidR="00B83BF3">
        <w:rPr>
          <w:rFonts w:ascii="Times New Roman" w:hAnsi="Times New Roman" w:cs="Times New Roman"/>
          <w:sz w:val="28"/>
          <w:szCs w:val="28"/>
          <w:lang w:val="uk-UA"/>
        </w:rPr>
        <w:t xml:space="preserve"> </w:t>
      </w:r>
      <w:r w:rsidR="00213E22">
        <w:rPr>
          <w:rFonts w:ascii="Times New Roman" w:hAnsi="Times New Roman" w:cs="Times New Roman"/>
          <w:sz w:val="28"/>
          <w:szCs w:val="28"/>
          <w:lang w:val="uk-UA"/>
        </w:rPr>
        <w:t>Приходченко</w:t>
      </w:r>
      <w:r w:rsidR="00213E22">
        <w:rPr>
          <w:rFonts w:ascii="Times New Roman" w:hAnsi="Times New Roman" w:cs="Times New Roman"/>
          <w:sz w:val="28"/>
          <w:szCs w:val="28"/>
          <w:vertAlign w:val="superscript"/>
          <w:lang w:val="uk-UA"/>
        </w:rPr>
        <w:t>2</w:t>
      </w:r>
    </w:p>
    <w:p w:rsidR="00894419" w:rsidRDefault="00213E22" w:rsidP="00BB42B0">
      <w:pPr>
        <w:spacing w:line="360" w:lineRule="auto"/>
        <w:jc w:val="center"/>
        <w:rPr>
          <w:rFonts w:ascii="Times New Roman" w:hAnsi="Times New Roman" w:cs="Times New Roman"/>
          <w:b/>
          <w:sz w:val="28"/>
          <w:szCs w:val="28"/>
          <w:lang w:val="uk-UA"/>
        </w:rPr>
      </w:pPr>
      <w:r w:rsidRPr="00213E22">
        <w:rPr>
          <w:rFonts w:ascii="Times New Roman" w:hAnsi="Times New Roman" w:cs="Times New Roman"/>
          <w:b/>
          <w:sz w:val="28"/>
          <w:szCs w:val="28"/>
          <w:lang w:val="uk-UA"/>
        </w:rPr>
        <w:t>СОЦІАЛЬНА ЗНАЧИМІСТЬ ВИХОВАННЯ МОЛОДІ, ЯК СПЕЦИФІЧНОГО ПРОЦЕССУ</w:t>
      </w:r>
    </w:p>
    <w:p w:rsidR="00213E22" w:rsidRPr="00456670" w:rsidRDefault="00213E22" w:rsidP="00BB42B0">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Донецьки</w:t>
      </w:r>
      <w:r w:rsidRPr="00456670">
        <w:rPr>
          <w:rFonts w:ascii="Times New Roman" w:hAnsi="Times New Roman" w:cs="Times New Roman"/>
          <w:sz w:val="28"/>
          <w:szCs w:val="28"/>
          <w:lang w:val="uk-UA"/>
        </w:rPr>
        <w:t>й  національний  технічний  університет</w:t>
      </w:r>
    </w:p>
    <w:p w:rsidR="00532E38" w:rsidRDefault="00715A5F" w:rsidP="00BB42B0">
      <w:pPr>
        <w:spacing w:after="0" w:line="360" w:lineRule="auto"/>
        <w:ind w:firstLine="567"/>
        <w:jc w:val="both"/>
        <w:rPr>
          <w:rFonts w:ascii="Times New Roman" w:hAnsi="Times New Roman" w:cs="Times New Roman"/>
          <w:sz w:val="28"/>
          <w:szCs w:val="28"/>
          <w:lang w:val="uk-UA"/>
        </w:rPr>
      </w:pPr>
      <w:r w:rsidRPr="00715A5F">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313.15pt;margin-top:20pt;width:177.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" filled="f" stroked="f" strokeweight=".5pt">
            <v:fill o:detectmouseclick="t"/>
            <v:textbox style="mso-fit-shape-to-text:t">
              <w:txbxContent>
                <w:p w:rsidR="00532E38" w:rsidRDefault="00532E38" w:rsidP="00532E3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Із усіх витворів </w:t>
                  </w:r>
                  <w:proofErr w:type="spellStart"/>
                  <w:r>
                    <w:rPr>
                      <w:rFonts w:ascii="Times New Roman" w:hAnsi="Times New Roman" w:cs="Times New Roman"/>
                      <w:sz w:val="28"/>
                      <w:szCs w:val="28"/>
                      <w:lang w:val="uk-UA"/>
                    </w:rPr>
                    <w:t>най-</w:t>
                  </w:r>
                  <w:proofErr w:type="spellEnd"/>
                </w:p>
                <w:p w:rsidR="00532E38" w:rsidRDefault="00532E38" w:rsidP="00532E3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прекрасніший – </w:t>
                  </w:r>
                  <w:proofErr w:type="spellStart"/>
                  <w:r>
                    <w:rPr>
                      <w:rFonts w:ascii="Times New Roman" w:hAnsi="Times New Roman" w:cs="Times New Roman"/>
                      <w:sz w:val="28"/>
                      <w:szCs w:val="28"/>
                      <w:lang w:val="uk-UA"/>
                    </w:rPr>
                    <w:t>лю-</w:t>
                  </w:r>
                  <w:proofErr w:type="spellEnd"/>
                </w:p>
                <w:p w:rsidR="00532E38" w:rsidRDefault="00532E38" w:rsidP="00532E3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дина, яка отримала</w:t>
                  </w:r>
                </w:p>
                <w:p w:rsidR="00532E38" w:rsidRDefault="00532E38" w:rsidP="00532E3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прекрасне виховання</w:t>
                  </w:r>
                </w:p>
                <w:p w:rsidR="00532E38" w:rsidRPr="005A53A0" w:rsidRDefault="00532E38" w:rsidP="00532E38">
                  <w:pPr>
                    <w:spacing w:after="0" w:line="360" w:lineRule="auto"/>
                    <w:ind w:firstLine="567"/>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Епіктет</w:t>
                  </w:r>
                  <w:proofErr w:type="spellEnd"/>
                </w:p>
              </w:txbxContent>
            </v:textbox>
            <w10:wrap type="square"/>
          </v:shape>
        </w:pict>
      </w:r>
      <w:r w:rsidR="00213E22">
        <w:rPr>
          <w:rFonts w:ascii="Times New Roman" w:hAnsi="Times New Roman" w:cs="Times New Roman"/>
          <w:sz w:val="28"/>
          <w:szCs w:val="28"/>
          <w:lang w:val="uk-UA"/>
        </w:rPr>
        <w:t xml:space="preserve">2. Донецький </w:t>
      </w:r>
      <w:r w:rsidR="00B83BF3">
        <w:rPr>
          <w:rFonts w:ascii="Times New Roman" w:hAnsi="Times New Roman" w:cs="Times New Roman"/>
          <w:sz w:val="28"/>
          <w:szCs w:val="28"/>
          <w:lang w:val="uk-UA"/>
        </w:rPr>
        <w:t>медичний університет</w:t>
      </w:r>
    </w:p>
    <w:p w:rsidR="00532E38" w:rsidRDefault="00532E38" w:rsidP="00BB42B0">
      <w:pPr>
        <w:spacing w:after="0" w:line="360" w:lineRule="auto"/>
        <w:ind w:firstLine="567"/>
        <w:jc w:val="right"/>
        <w:rPr>
          <w:rFonts w:ascii="Times New Roman" w:hAnsi="Times New Roman" w:cs="Times New Roman"/>
          <w:sz w:val="28"/>
          <w:szCs w:val="28"/>
          <w:lang w:val="uk-UA"/>
        </w:rPr>
      </w:pPr>
    </w:p>
    <w:p w:rsidR="00532E38" w:rsidRDefault="00532E38" w:rsidP="00BB42B0">
      <w:pPr>
        <w:spacing w:after="0" w:line="360" w:lineRule="auto"/>
        <w:ind w:firstLine="567"/>
        <w:jc w:val="right"/>
        <w:rPr>
          <w:rFonts w:ascii="Times New Roman" w:hAnsi="Times New Roman" w:cs="Times New Roman"/>
          <w:sz w:val="28"/>
          <w:szCs w:val="28"/>
          <w:lang w:val="uk-UA"/>
        </w:rPr>
      </w:pPr>
    </w:p>
    <w:p w:rsidR="00532E38" w:rsidRDefault="00532E38" w:rsidP="00BB42B0">
      <w:pPr>
        <w:spacing w:after="0" w:line="360" w:lineRule="auto"/>
        <w:ind w:firstLine="567"/>
        <w:jc w:val="right"/>
        <w:rPr>
          <w:rFonts w:ascii="Times New Roman" w:hAnsi="Times New Roman" w:cs="Times New Roman"/>
          <w:sz w:val="28"/>
          <w:szCs w:val="28"/>
          <w:lang w:val="uk-UA"/>
        </w:rPr>
      </w:pPr>
    </w:p>
    <w:p w:rsidR="00532E38" w:rsidRDefault="00532E38" w:rsidP="00BB42B0">
      <w:pPr>
        <w:spacing w:after="0" w:line="360" w:lineRule="auto"/>
        <w:ind w:firstLine="567"/>
        <w:jc w:val="right"/>
        <w:rPr>
          <w:rFonts w:ascii="Times New Roman" w:hAnsi="Times New Roman" w:cs="Times New Roman"/>
          <w:sz w:val="28"/>
          <w:szCs w:val="28"/>
          <w:lang w:val="uk-UA"/>
        </w:rPr>
      </w:pPr>
    </w:p>
    <w:p w:rsidR="00532E38" w:rsidRDefault="00532E38" w:rsidP="00BB42B0">
      <w:pPr>
        <w:shd w:val="clear" w:color="auto" w:fill="FFFFFF"/>
        <w:autoSpaceDE w:val="0"/>
        <w:autoSpaceDN w:val="0"/>
        <w:adjustRightInd w:val="0"/>
        <w:spacing w:line="360" w:lineRule="auto"/>
        <w:jc w:val="both"/>
        <w:rPr>
          <w:rFonts w:ascii="Times New Roman" w:hAnsi="Times New Roman" w:cs="Times New Roman"/>
          <w:color w:val="000000"/>
          <w:sz w:val="28"/>
          <w:szCs w:val="28"/>
          <w:lang w:val="uk-UA"/>
        </w:rPr>
      </w:pPr>
    </w:p>
    <w:p w:rsidR="00B83BF3" w:rsidRPr="00B83BF3" w:rsidRDefault="00B83BF3" w:rsidP="00BB42B0">
      <w:pPr>
        <w:shd w:val="clear" w:color="auto" w:fill="FFFFFF"/>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color w:val="000000"/>
          <w:sz w:val="28"/>
          <w:szCs w:val="28"/>
          <w:lang w:val="uk-UA"/>
        </w:rPr>
        <w:t xml:space="preserve">У </w:t>
      </w:r>
      <w:r w:rsidRPr="00B83BF3">
        <w:rPr>
          <w:rFonts w:ascii="Times New Roman" w:hAnsi="Times New Roman" w:cs="Times New Roman"/>
          <w:color w:val="000000"/>
          <w:sz w:val="28"/>
          <w:szCs w:val="28"/>
          <w:lang w:val="uk-UA"/>
        </w:rPr>
        <w:t>міру накопичення емпіричн</w:t>
      </w:r>
      <w:r>
        <w:rPr>
          <w:rFonts w:ascii="Times New Roman" w:hAnsi="Times New Roman" w:cs="Times New Roman"/>
          <w:color w:val="000000"/>
          <w:sz w:val="28"/>
          <w:szCs w:val="28"/>
          <w:lang w:val="uk-UA"/>
        </w:rPr>
        <w:t xml:space="preserve">их та теоретичних даних стає </w:t>
      </w:r>
      <w:r w:rsidRPr="00B83BF3">
        <w:rPr>
          <w:rFonts w:ascii="Times New Roman" w:hAnsi="Times New Roman" w:cs="Times New Roman"/>
          <w:color w:val="000000"/>
          <w:sz w:val="28"/>
          <w:szCs w:val="28"/>
          <w:lang w:val="uk-UA"/>
        </w:rPr>
        <w:t>все</w:t>
      </w:r>
      <w:r>
        <w:rPr>
          <w:rFonts w:ascii="Times New Roman" w:hAnsi="Times New Roman" w:cs="Times New Roman"/>
          <w:color w:val="000000"/>
          <w:sz w:val="28"/>
          <w:szCs w:val="28"/>
          <w:lang w:val="uk-UA"/>
        </w:rPr>
        <w:t xml:space="preserve"> більш </w:t>
      </w:r>
      <w:r w:rsidRPr="00B83BF3">
        <w:rPr>
          <w:rFonts w:ascii="Times New Roman" w:hAnsi="Times New Roman" w:cs="Times New Roman"/>
          <w:color w:val="000000"/>
          <w:sz w:val="28"/>
          <w:szCs w:val="28"/>
          <w:lang w:val="uk-UA"/>
        </w:rPr>
        <w:t xml:space="preserve"> очевидним, що ефективність виховання не означає простого поліпшення окремих компонентів виховання, а є самостійним поняттям, за допомогою якого виконується характеристика особливої якості. У загальному вигляді ефективність виховного процесу розглядається як показник того, як у процесі виховної діяльності конкретні результати перетворюються на результати, що мають соціальну значимість. Ефективність - явище складне і багатопланове, опосередковане дією багатьох умов і факторів. Поняття «ефективність» розповсюджується на кер</w:t>
      </w:r>
      <w:r w:rsidR="00BB42B0">
        <w:rPr>
          <w:rFonts w:ascii="Times New Roman" w:hAnsi="Times New Roman" w:cs="Times New Roman"/>
          <w:color w:val="000000"/>
          <w:sz w:val="28"/>
          <w:szCs w:val="28"/>
          <w:lang w:val="uk-UA"/>
        </w:rPr>
        <w:t>овані та самокеровані системи і</w:t>
      </w:r>
      <w:r w:rsidRPr="00B83BF3">
        <w:rPr>
          <w:rFonts w:ascii="Times New Roman" w:hAnsi="Times New Roman" w:cs="Times New Roman"/>
          <w:color w:val="000000"/>
          <w:sz w:val="28"/>
          <w:szCs w:val="28"/>
          <w:lang w:val="uk-UA"/>
        </w:rPr>
        <w:t xml:space="preserve"> підсистеми. У ньому знаходить вираження здатність системи добре </w:t>
      </w:r>
      <w:r w:rsidR="00BB42B0" w:rsidRPr="00B83BF3">
        <w:rPr>
          <w:rFonts w:ascii="Times New Roman" w:hAnsi="Times New Roman" w:cs="Times New Roman"/>
          <w:color w:val="000000"/>
          <w:sz w:val="28"/>
          <w:szCs w:val="28"/>
          <w:lang w:val="uk-UA"/>
        </w:rPr>
        <w:t>пристосовуватися</w:t>
      </w:r>
      <w:r w:rsidRPr="00B83BF3">
        <w:rPr>
          <w:rFonts w:ascii="Times New Roman" w:hAnsi="Times New Roman" w:cs="Times New Roman"/>
          <w:color w:val="000000"/>
          <w:sz w:val="28"/>
          <w:szCs w:val="28"/>
          <w:lang w:val="uk-UA"/>
        </w:rPr>
        <w:t xml:space="preserve"> до умов оточуючого середовища, користуватися її ресурсами, необхідними для існування і розвитку, ставити перед собою посильні, обґрунтовані цілі та досягати їх. У цілому ефективність - досить широке поняття, яке важко піддається однозначному визначенню. Відомо, що чим багатше явище, тим більше воно допускає визначень, які розкривають його суть.</w:t>
      </w:r>
    </w:p>
    <w:p w:rsidR="00B83BF3" w:rsidRPr="00B83BF3" w:rsidRDefault="00B83BF3" w:rsidP="00291CFE">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B83BF3">
        <w:rPr>
          <w:rFonts w:ascii="Times New Roman" w:hAnsi="Times New Roman" w:cs="Times New Roman"/>
          <w:color w:val="000000"/>
          <w:sz w:val="28"/>
          <w:szCs w:val="28"/>
          <w:lang w:val="uk-UA"/>
        </w:rPr>
        <w:t xml:space="preserve">Нас цікавить ефективність цілеспрямованих керованих процесів, які протікають у суспільстві. У цьому випадку під ефективністю розуміється ступінь відповідності результатів процесу актуальним цілям, які задані </w:t>
      </w:r>
      <w:r w:rsidRPr="00B83BF3">
        <w:rPr>
          <w:rFonts w:ascii="Times New Roman" w:hAnsi="Times New Roman" w:cs="Times New Roman"/>
          <w:color w:val="000000"/>
          <w:sz w:val="28"/>
          <w:szCs w:val="28"/>
          <w:lang w:val="uk-UA"/>
        </w:rPr>
        <w:lastRenderedPageBreak/>
        <w:t>заздалегідь. Чим більш розвинутий процес, тим вище його дієвість, ефект, більше можливостей скласти наукове уявлення про нього, охоплюючи цілі, засоби, взаємодію, основних компонентів до результа</w:t>
      </w:r>
      <w:r w:rsidR="00291CFE">
        <w:rPr>
          <w:rFonts w:ascii="Times New Roman" w:hAnsi="Times New Roman" w:cs="Times New Roman"/>
          <w:color w:val="000000"/>
          <w:sz w:val="28"/>
          <w:szCs w:val="28"/>
          <w:lang w:val="uk-UA"/>
        </w:rPr>
        <w:t xml:space="preserve">тів, до їх оцінки. Не випадково категорія «ефективність» до останнього часу </w:t>
      </w:r>
      <w:r w:rsidRPr="00B83BF3">
        <w:rPr>
          <w:rFonts w:ascii="Times New Roman" w:hAnsi="Times New Roman" w:cs="Times New Roman"/>
          <w:color w:val="000000"/>
          <w:sz w:val="28"/>
          <w:szCs w:val="28"/>
          <w:lang w:val="uk-UA"/>
        </w:rPr>
        <w:t xml:space="preserve">найчастіше використовувалася у зв'язку з характеристикою виробничих, </w:t>
      </w:r>
      <w:r w:rsidR="00EB129B">
        <w:rPr>
          <w:rFonts w:ascii="Times New Roman" w:hAnsi="Times New Roman" w:cs="Times New Roman"/>
          <w:color w:val="000000"/>
          <w:sz w:val="28"/>
          <w:szCs w:val="28"/>
          <w:lang w:val="uk-UA"/>
        </w:rPr>
        <w:t xml:space="preserve">економічних процесів. Однак, слід мати на увазі, що в економіці ефективність </w:t>
      </w:r>
      <w:r w:rsidRPr="00B83BF3">
        <w:rPr>
          <w:rFonts w:ascii="Times New Roman" w:hAnsi="Times New Roman" w:cs="Times New Roman"/>
          <w:color w:val="000000"/>
          <w:sz w:val="28"/>
          <w:szCs w:val="28"/>
          <w:lang w:val="uk-UA"/>
        </w:rPr>
        <w:t>виховного процесу полягає у досягненні відповідності між його метою та результатами. При цьому у якості мети виховного процесу виступає очікуваний, а в якості результатів - досягнутий рівень вихованості.</w:t>
      </w:r>
    </w:p>
    <w:p w:rsidR="00B83BF3" w:rsidRPr="00B83BF3" w:rsidRDefault="00B83BF3"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B83BF3">
        <w:rPr>
          <w:rFonts w:ascii="Times New Roman" w:hAnsi="Times New Roman" w:cs="Times New Roman"/>
          <w:color w:val="000000"/>
          <w:sz w:val="28"/>
          <w:szCs w:val="28"/>
          <w:lang w:val="uk-UA"/>
        </w:rPr>
        <w:t>Це цілісна динамічна система, яка, як і всяка інша система, може ефективно функціонувати та розвиватися за певних умов.</w:t>
      </w:r>
    </w:p>
    <w:p w:rsidR="00B83BF3" w:rsidRPr="00B83BF3" w:rsidRDefault="00B83BF3"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B83BF3">
        <w:rPr>
          <w:rFonts w:ascii="Times New Roman" w:hAnsi="Times New Roman" w:cs="Times New Roman"/>
          <w:color w:val="000000"/>
          <w:sz w:val="28"/>
          <w:szCs w:val="28"/>
          <w:lang w:val="uk-UA"/>
        </w:rPr>
        <w:t>Для оцінювання результатів виховного процесу необхідно мати чітке уявлення про визначення рівнів вихованості навчаючих їхньої свідомості, поведінки; вміти бачити зміни в результаті виховних впливів; обирати найефективніші форми та методи виховання. Без цього неможливо об'єктивно оцінити ефективність та якість виховної роботи, її впливу на колектив, кожного суб'єкта</w:t>
      </w:r>
      <w:r w:rsidR="00BB42B0">
        <w:rPr>
          <w:rFonts w:ascii="Times New Roman" w:hAnsi="Times New Roman" w:cs="Times New Roman"/>
          <w:color w:val="000000"/>
          <w:sz w:val="28"/>
          <w:szCs w:val="28"/>
          <w:lang w:val="uk-UA"/>
        </w:rPr>
        <w:t>.</w:t>
      </w:r>
      <w:r w:rsidRPr="00B83BF3">
        <w:rPr>
          <w:rFonts w:ascii="Times New Roman" w:hAnsi="Times New Roman" w:cs="Times New Roman"/>
          <w:color w:val="000000"/>
          <w:sz w:val="28"/>
          <w:szCs w:val="28"/>
          <w:lang w:val="uk-UA"/>
        </w:rPr>
        <w:t xml:space="preserve"> Складність процесу виховання зумовлена тим, що результати його не завжди помітні відразу. Тільки з часом можна судити про результативність виховного впливу педагога, що виявляється у вихованості молодої людини. Вихованість - комплексна характеристика особистості, враховує наявність та рівень сформованості в неї суспільно значущих якостей. Серцевина вихованості - моральні якості (рівень набутого морального досвіду, моральної зрілості). Критерієм вихованості кожної особистості є не лише знання законів, правил, норм поведінки, а конкретні дії відповідно до визнаних норм та правил. Такі критерії не можуть бути універсальними, бо в кожному конкретному соціальному середовищі є свої норми та правила, а отже, і показники вихованості людини. При цьому слід враховувати вік, рівень, соціального досвіду людини тощо.</w:t>
      </w:r>
    </w:p>
    <w:p w:rsidR="00B83BF3" w:rsidRPr="00B83BF3" w:rsidRDefault="00B83BF3"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uk-UA"/>
        </w:rPr>
      </w:pPr>
      <w:r w:rsidRPr="00B83BF3">
        <w:rPr>
          <w:rFonts w:ascii="Times New Roman" w:hAnsi="Times New Roman" w:cs="Times New Roman"/>
          <w:color w:val="000000"/>
          <w:sz w:val="28"/>
          <w:szCs w:val="28"/>
          <w:lang w:val="uk-UA"/>
        </w:rPr>
        <w:t xml:space="preserve">Критерії вихованості - ознаки, за допомогою яких роблять висновок про рівень вихованості людини, оцінюють результати виховного впливу. Рівень вихованості наближено характеризують словами: високий, середній, низький. </w:t>
      </w:r>
      <w:r w:rsidRPr="00B83BF3">
        <w:rPr>
          <w:rFonts w:ascii="Times New Roman" w:hAnsi="Times New Roman" w:cs="Times New Roman"/>
          <w:color w:val="000000"/>
          <w:sz w:val="28"/>
          <w:szCs w:val="28"/>
          <w:lang w:val="uk-UA"/>
        </w:rPr>
        <w:lastRenderedPageBreak/>
        <w:t>Рівень вихованості - це ступінь сформованості в навчаючого відповідно до вікових можливостей найважливіших якостей особистості, які є показниками вихованості. Високий рівень певної якості особистості характеризується наявністю всіх ознак, властивих цьому показнику. Середній - наявністю половини чи більше ознак відповідного критерію. Низьким вважають такий, коли є менше половини ознак від загальної кількості чи коли їх немає взагалі.</w:t>
      </w:r>
    </w:p>
    <w:p w:rsidR="00B83BF3" w:rsidRPr="00B83BF3" w:rsidRDefault="00B83BF3" w:rsidP="00BB42B0">
      <w:pPr>
        <w:spacing w:after="0" w:line="360" w:lineRule="auto"/>
        <w:ind w:firstLine="708"/>
        <w:jc w:val="both"/>
        <w:rPr>
          <w:rFonts w:ascii="Times New Roman" w:hAnsi="Times New Roman" w:cs="Times New Roman"/>
          <w:color w:val="000000"/>
          <w:sz w:val="28"/>
          <w:szCs w:val="28"/>
          <w:lang w:val="uk-UA"/>
        </w:rPr>
      </w:pPr>
      <w:r w:rsidRPr="00B83BF3">
        <w:rPr>
          <w:rFonts w:ascii="Times New Roman" w:hAnsi="Times New Roman" w:cs="Times New Roman"/>
          <w:color w:val="000000"/>
          <w:sz w:val="28"/>
          <w:szCs w:val="28"/>
          <w:lang w:val="uk-UA"/>
        </w:rPr>
        <w:t>Рівні сформованості колективу визначають на основі стадії його розвитку. Високий рівень відповідає третій стадії розвитку колективу, коли він повністю виконує виховні функції, характеризується соціально-ціннісним мотивами, демократичною спрямованістю. Члени колективу відрізняються високим рівнем активності, ініціативності, самостійності в процесі різнопланової діяльності, моральної сформованості.</w:t>
      </w:r>
    </w:p>
    <w:p w:rsidR="00B83BF3" w:rsidRPr="00B83BF3" w:rsidRDefault="00B83BF3"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uk-UA"/>
        </w:rPr>
      </w:pPr>
      <w:r w:rsidRPr="00B83BF3">
        <w:rPr>
          <w:rFonts w:ascii="Times New Roman" w:hAnsi="Times New Roman" w:cs="Times New Roman"/>
          <w:color w:val="000000"/>
          <w:sz w:val="28"/>
          <w:szCs w:val="28"/>
          <w:lang w:val="uk-UA"/>
        </w:rPr>
        <w:t>Середній рівень. Відповідає другій стадії розвитку колектив характеризується появою активу, який бере на себе частину повноважень керівника колективу, ситуативними виявами демократичного співжиття. Члени колективу виявляють середній рівень активності, ініціативності, самостійності в процесі організації діяльності колективу, моральної вихованості.</w:t>
      </w:r>
    </w:p>
    <w:p w:rsidR="00BC0AAA" w:rsidRPr="00BB42B0" w:rsidRDefault="00B83BF3"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uk-UA"/>
        </w:rPr>
      </w:pPr>
      <w:r w:rsidRPr="00B83BF3">
        <w:rPr>
          <w:rFonts w:ascii="Times New Roman" w:hAnsi="Times New Roman" w:cs="Times New Roman"/>
          <w:color w:val="000000"/>
          <w:sz w:val="28"/>
          <w:szCs w:val="28"/>
          <w:lang w:val="uk-UA"/>
        </w:rPr>
        <w:t>Низький рівень. Відповідає першій стадії розвитку колективу, характеризується індивідуалістичною спрямованістю членів колективу, якого фактично ще немає. Керівник змушений брати на себе роль своєрідного «диктатора». Активність, ініціативність, самостійність виявляються дуже рідко, відчутний низький рівень моральної вихованості.</w:t>
      </w:r>
      <w:r w:rsidR="00BB42B0">
        <w:rPr>
          <w:rFonts w:ascii="Times New Roman" w:hAnsi="Times New Roman" w:cs="Times New Roman"/>
          <w:sz w:val="28"/>
          <w:szCs w:val="28"/>
          <w:lang w:val="uk-UA"/>
        </w:rPr>
        <w:t xml:space="preserve"> </w:t>
      </w:r>
      <w:r w:rsidRPr="00B83BF3">
        <w:rPr>
          <w:rFonts w:ascii="Times New Roman" w:hAnsi="Times New Roman" w:cs="Times New Roman"/>
          <w:color w:val="000000"/>
          <w:sz w:val="28"/>
          <w:szCs w:val="28"/>
          <w:lang w:val="uk-UA"/>
        </w:rPr>
        <w:t>Результати процесу виховання різні, оскільки залежать від індивідуальних особливостей вихованців, їх ставлення до навколишнього світу виховних впливів, однолітків, батьків, педагогів.</w:t>
      </w:r>
      <w:r w:rsidR="00BB42B0">
        <w:rPr>
          <w:rFonts w:ascii="Times New Roman" w:hAnsi="Times New Roman" w:cs="Times New Roman"/>
          <w:sz w:val="28"/>
          <w:szCs w:val="28"/>
          <w:lang w:val="uk-UA"/>
        </w:rPr>
        <w:t xml:space="preserve"> </w:t>
      </w:r>
      <w:r w:rsidRPr="00B83BF3">
        <w:rPr>
          <w:rFonts w:ascii="Times New Roman" w:hAnsi="Times New Roman" w:cs="Times New Roman"/>
          <w:color w:val="000000"/>
          <w:sz w:val="28"/>
          <w:szCs w:val="28"/>
          <w:lang w:val="uk-UA"/>
        </w:rPr>
        <w:t xml:space="preserve">Ефективність виховання залежить від ставлення особистості до навколишньої дійсності взагалі та до спрямованих на неї педагогічних впливів зокрема. Сформовані у процесі виховання погляди та переконання, мотиви поведінки визначають позицію вихованця щодо спрямованих на нього педагогічних впливів. У разі неприйняття цих впливів проводять спеціальну виховну роботу, лише згодом здійснюють позитивний виховний вплив. Ефективність виховного процесу залежить від стосунків у колективі. Здорова </w:t>
      </w:r>
      <w:r w:rsidRPr="00B83BF3">
        <w:rPr>
          <w:rFonts w:ascii="Times New Roman" w:hAnsi="Times New Roman" w:cs="Times New Roman"/>
          <w:color w:val="000000"/>
          <w:sz w:val="28"/>
          <w:szCs w:val="28"/>
          <w:lang w:val="uk-UA"/>
        </w:rPr>
        <w:lastRenderedPageBreak/>
        <w:t xml:space="preserve">морально-психологічна атмосфера сприяє формуванню у дітей позитивних моральних якостей, відбувається процес </w:t>
      </w:r>
      <w:proofErr w:type="spellStart"/>
      <w:r w:rsidRPr="00B83BF3">
        <w:rPr>
          <w:rFonts w:ascii="Times New Roman" w:hAnsi="Times New Roman" w:cs="Times New Roman"/>
          <w:color w:val="000000"/>
          <w:sz w:val="28"/>
          <w:szCs w:val="28"/>
          <w:lang w:val="uk-UA"/>
        </w:rPr>
        <w:t>взаємовиховання</w:t>
      </w:r>
      <w:proofErr w:type="spellEnd"/>
      <w:r w:rsidRPr="00B83BF3">
        <w:rPr>
          <w:rFonts w:ascii="Times New Roman" w:hAnsi="Times New Roman" w:cs="Times New Roman"/>
          <w:color w:val="000000"/>
          <w:sz w:val="28"/>
          <w:szCs w:val="28"/>
          <w:lang w:val="uk-UA"/>
        </w:rPr>
        <w:t>. І, навпаки, у колективі, якщо там немає належного порядку, відбувається взаємна деморалізація його членів. Ефективність виховного процесу зростає, коли молодь займається самовихованням, тобто коли поєднуєтьс</w:t>
      </w:r>
      <w:r w:rsidR="00BC0AAA">
        <w:rPr>
          <w:rFonts w:ascii="Times New Roman" w:hAnsi="Times New Roman" w:cs="Times New Roman"/>
          <w:color w:val="000000"/>
          <w:sz w:val="28"/>
          <w:szCs w:val="28"/>
          <w:lang w:val="uk-UA"/>
        </w:rPr>
        <w:t>я виховання та самовиховання.</w:t>
      </w:r>
    </w:p>
    <w:p w:rsidR="00B83BF3" w:rsidRPr="00B83BF3" w:rsidRDefault="00BC0AAA"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lang w:val="uk-UA"/>
        </w:rPr>
        <w:t>Таким чином,</w:t>
      </w:r>
      <w:r w:rsidR="00BB42B0">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головн</w:t>
      </w:r>
      <w:r w:rsidR="00B83BF3" w:rsidRPr="00B83BF3">
        <w:rPr>
          <w:rFonts w:ascii="Times New Roman" w:hAnsi="Times New Roman" w:cs="Times New Roman"/>
          <w:color w:val="000000"/>
          <w:sz w:val="28"/>
          <w:szCs w:val="28"/>
          <w:lang w:val="uk-UA"/>
        </w:rPr>
        <w:t>ими цілями та завданнями виховного процесу в сучасному освітньому закладі повинні бути:</w:t>
      </w:r>
    </w:p>
    <w:p w:rsidR="00B83BF3" w:rsidRPr="00B83BF3" w:rsidRDefault="004B4E87"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lang w:val="uk-UA"/>
        </w:rPr>
        <w:t>-</w:t>
      </w:r>
      <w:bookmarkStart w:id="0" w:name="_GoBack"/>
      <w:bookmarkEnd w:id="0"/>
      <w:r w:rsidR="00BB42B0">
        <w:rPr>
          <w:rFonts w:ascii="Times New Roman" w:hAnsi="Times New Roman" w:cs="Times New Roman"/>
          <w:color w:val="000000"/>
          <w:sz w:val="28"/>
          <w:szCs w:val="28"/>
          <w:lang w:val="uk-UA"/>
        </w:rPr>
        <w:t xml:space="preserve"> </w:t>
      </w:r>
      <w:r w:rsidR="00B83BF3" w:rsidRPr="00B83BF3">
        <w:rPr>
          <w:rFonts w:ascii="Times New Roman" w:hAnsi="Times New Roman" w:cs="Times New Roman"/>
          <w:color w:val="000000"/>
          <w:sz w:val="28"/>
          <w:szCs w:val="28"/>
          <w:lang w:val="uk-UA"/>
        </w:rPr>
        <w:t xml:space="preserve">орієнтація на </w:t>
      </w:r>
      <w:r w:rsidR="00BB42B0">
        <w:rPr>
          <w:rFonts w:ascii="Times New Roman" w:hAnsi="Times New Roman" w:cs="Times New Roman"/>
          <w:color w:val="000000"/>
          <w:sz w:val="28"/>
          <w:szCs w:val="28"/>
          <w:lang w:val="uk-UA"/>
        </w:rPr>
        <w:t xml:space="preserve">духовно збагачену особистість - </w:t>
      </w:r>
      <w:r w:rsidR="00B83BF3" w:rsidRPr="00B83BF3">
        <w:rPr>
          <w:rFonts w:ascii="Times New Roman" w:hAnsi="Times New Roman" w:cs="Times New Roman"/>
          <w:color w:val="000000"/>
          <w:sz w:val="28"/>
          <w:szCs w:val="28"/>
          <w:lang w:val="uk-UA"/>
        </w:rPr>
        <w:t xml:space="preserve">як альтернатива функціонуючим односторонньо </w:t>
      </w:r>
      <w:proofErr w:type="spellStart"/>
      <w:r w:rsidR="00B83BF3" w:rsidRPr="00B83BF3">
        <w:rPr>
          <w:rFonts w:ascii="Times New Roman" w:hAnsi="Times New Roman" w:cs="Times New Roman"/>
          <w:color w:val="000000"/>
          <w:sz w:val="28"/>
          <w:szCs w:val="28"/>
          <w:lang w:val="uk-UA"/>
        </w:rPr>
        <w:t>інтелектуалістичним</w:t>
      </w:r>
      <w:proofErr w:type="spellEnd"/>
      <w:r w:rsidR="00B83BF3" w:rsidRPr="00B83BF3">
        <w:rPr>
          <w:rFonts w:ascii="Times New Roman" w:hAnsi="Times New Roman" w:cs="Times New Roman"/>
          <w:color w:val="000000"/>
          <w:sz w:val="28"/>
          <w:szCs w:val="28"/>
          <w:lang w:val="uk-UA"/>
        </w:rPr>
        <w:t xml:space="preserve"> моделям. Звідси, основне завдання викладача - створити гармонію між тілесно-фізичним та духовним;</w:t>
      </w:r>
    </w:p>
    <w:p w:rsidR="00B83BF3" w:rsidRPr="00B83BF3" w:rsidRDefault="00BB42B0" w:rsidP="00BB42B0">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lang w:val="uk-UA"/>
        </w:rPr>
        <w:t xml:space="preserve">- </w:t>
      </w:r>
      <w:r w:rsidR="00B83BF3" w:rsidRPr="00B83BF3">
        <w:rPr>
          <w:rFonts w:ascii="Times New Roman" w:hAnsi="Times New Roman" w:cs="Times New Roman"/>
          <w:color w:val="000000"/>
          <w:sz w:val="28"/>
          <w:szCs w:val="28"/>
          <w:lang w:val="uk-UA"/>
        </w:rPr>
        <w:t>виховання</w:t>
      </w:r>
      <w:r>
        <w:rPr>
          <w:rFonts w:ascii="Times New Roman" w:hAnsi="Times New Roman" w:cs="Times New Roman"/>
          <w:color w:val="000000"/>
          <w:sz w:val="28"/>
          <w:szCs w:val="28"/>
          <w:lang w:val="uk-UA"/>
        </w:rPr>
        <w:t xml:space="preserve"> як вільна реалізація можливостей індивіда. </w:t>
      </w:r>
      <w:r w:rsidR="00B83BF3" w:rsidRPr="00B83BF3">
        <w:rPr>
          <w:rFonts w:ascii="Times New Roman" w:hAnsi="Times New Roman" w:cs="Times New Roman"/>
          <w:color w:val="000000"/>
          <w:sz w:val="28"/>
          <w:szCs w:val="28"/>
          <w:lang w:val="uk-UA"/>
        </w:rPr>
        <w:t>Кожен має пізнати світ та знайти у ньому своє місце, не перестаючи його любити. Освітній заклад має забезпечити простір вільним та природнім проявам особистості.</w:t>
      </w:r>
    </w:p>
    <w:p w:rsidR="00BB42B0" w:rsidRDefault="00BB42B0" w:rsidP="00291CFE">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C0AAA">
        <w:rPr>
          <w:rFonts w:ascii="Times New Roman" w:hAnsi="Times New Roman" w:cs="Times New Roman"/>
          <w:color w:val="000000"/>
          <w:sz w:val="28"/>
          <w:szCs w:val="28"/>
          <w:lang w:val="uk-UA"/>
        </w:rPr>
        <w:t>основна увага</w:t>
      </w:r>
      <w:r w:rsidR="00B83BF3" w:rsidRPr="00B83BF3">
        <w:rPr>
          <w:rFonts w:ascii="Times New Roman" w:hAnsi="Times New Roman" w:cs="Times New Roman"/>
          <w:color w:val="000000"/>
          <w:sz w:val="28"/>
          <w:szCs w:val="28"/>
          <w:lang w:val="uk-UA"/>
        </w:rPr>
        <w:t xml:space="preserve"> повинна надаватися моральному вихованні особистості з пріоритетом загально - людських цінностей</w:t>
      </w:r>
      <w:r w:rsidR="00BC0AAA">
        <w:rPr>
          <w:rFonts w:ascii="Times New Roman" w:hAnsi="Times New Roman" w:cs="Times New Roman"/>
          <w:color w:val="000000"/>
          <w:sz w:val="28"/>
          <w:szCs w:val="28"/>
          <w:lang w:val="uk-UA"/>
        </w:rPr>
        <w:t>.</w:t>
      </w:r>
    </w:p>
    <w:p w:rsidR="00291CFE" w:rsidRDefault="00291CFE" w:rsidP="00291CFE">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lang w:val="uk-UA"/>
        </w:rPr>
      </w:pPr>
    </w:p>
    <w:p w:rsidR="00291CFE" w:rsidRDefault="00291CFE" w:rsidP="00291CFE">
      <w:pPr>
        <w:shd w:val="clear" w:color="auto" w:fill="FFFFFF"/>
        <w:autoSpaceDE w:val="0"/>
        <w:autoSpaceDN w:val="0"/>
        <w:adjustRightInd w:val="0"/>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Літератур</w:t>
      </w:r>
      <w:r w:rsidR="000F3219">
        <w:rPr>
          <w:rFonts w:ascii="Times New Roman" w:hAnsi="Times New Roman" w:cs="Times New Roman"/>
          <w:color w:val="000000"/>
          <w:sz w:val="28"/>
          <w:szCs w:val="28"/>
          <w:lang w:val="uk-UA"/>
        </w:rPr>
        <w:t>а</w:t>
      </w:r>
    </w:p>
    <w:p w:rsidR="00BC0AAA" w:rsidRPr="00BC0AAA" w:rsidRDefault="00BC0AAA" w:rsidP="00BB42B0">
      <w:pPr>
        <w:pStyle w:val="a3"/>
        <w:numPr>
          <w:ilvl w:val="0"/>
          <w:numId w:val="1"/>
        </w:numPr>
        <w:shd w:val="clear" w:color="auto" w:fill="FFFFFF"/>
        <w:autoSpaceDE w:val="0"/>
        <w:autoSpaceDN w:val="0"/>
        <w:adjustRightInd w:val="0"/>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Приходченко</w:t>
      </w:r>
      <w:proofErr w:type="spellEnd"/>
      <w:r>
        <w:rPr>
          <w:rFonts w:ascii="Times New Roman" w:hAnsi="Times New Roman" w:cs="Times New Roman"/>
          <w:sz w:val="28"/>
          <w:szCs w:val="28"/>
          <w:lang w:val="uk-UA"/>
        </w:rPr>
        <w:t xml:space="preserve"> К.І. Організація виховної роботи: навчальний посібник / К.І.</w:t>
      </w:r>
      <w:proofErr w:type="spellStart"/>
      <w:r>
        <w:rPr>
          <w:rFonts w:ascii="Times New Roman" w:hAnsi="Times New Roman" w:cs="Times New Roman"/>
          <w:sz w:val="28"/>
          <w:szCs w:val="28"/>
          <w:lang w:val="uk-UA"/>
        </w:rPr>
        <w:t>Приходченко</w:t>
      </w:r>
      <w:proofErr w:type="spellEnd"/>
      <w:r>
        <w:rPr>
          <w:rFonts w:ascii="Times New Roman" w:hAnsi="Times New Roman" w:cs="Times New Roman"/>
          <w:sz w:val="28"/>
          <w:szCs w:val="28"/>
          <w:lang w:val="uk-UA"/>
        </w:rPr>
        <w:t xml:space="preserve"> – Донецьк: </w:t>
      </w:r>
      <w:proofErr w:type="spellStart"/>
      <w:r>
        <w:rPr>
          <w:rFonts w:ascii="Times New Roman" w:hAnsi="Times New Roman" w:cs="Times New Roman"/>
          <w:sz w:val="28"/>
          <w:szCs w:val="28"/>
          <w:lang w:val="uk-UA"/>
        </w:rPr>
        <w:t>ДУІіШІ</w:t>
      </w:r>
      <w:proofErr w:type="spellEnd"/>
      <w:r>
        <w:rPr>
          <w:rFonts w:ascii="Times New Roman" w:hAnsi="Times New Roman" w:cs="Times New Roman"/>
          <w:sz w:val="28"/>
          <w:szCs w:val="28"/>
          <w:lang w:val="uk-UA"/>
        </w:rPr>
        <w:t>, 2011 – 115с.</w:t>
      </w:r>
    </w:p>
    <w:p w:rsidR="00213E22" w:rsidRPr="00213E22" w:rsidRDefault="00213E22" w:rsidP="00BB42B0">
      <w:pPr>
        <w:spacing w:line="360" w:lineRule="auto"/>
        <w:jc w:val="center"/>
        <w:rPr>
          <w:rFonts w:ascii="Times New Roman" w:hAnsi="Times New Roman" w:cs="Times New Roman"/>
          <w:b/>
          <w:sz w:val="28"/>
          <w:szCs w:val="28"/>
          <w:lang w:val="uk-UA"/>
        </w:rPr>
      </w:pPr>
    </w:p>
    <w:sectPr w:rsidR="00213E22" w:rsidRPr="00213E22" w:rsidSect="00715A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15966"/>
    <w:multiLevelType w:val="hybridMultilevel"/>
    <w:tmpl w:val="6298EC52"/>
    <w:lvl w:ilvl="0" w:tplc="B27A6F9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0FE5"/>
    <w:rsid w:val="000F3219"/>
    <w:rsid w:val="00213E22"/>
    <w:rsid w:val="00291CFE"/>
    <w:rsid w:val="004B4E87"/>
    <w:rsid w:val="00532E38"/>
    <w:rsid w:val="00570FE5"/>
    <w:rsid w:val="00715A5F"/>
    <w:rsid w:val="00894419"/>
    <w:rsid w:val="00B83BF3"/>
    <w:rsid w:val="00BB42B0"/>
    <w:rsid w:val="00BC0AAA"/>
    <w:rsid w:val="00EB1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AA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4504</Words>
  <Characters>2568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Bestoloch</cp:lastModifiedBy>
  <cp:revision>7</cp:revision>
  <dcterms:created xsi:type="dcterms:W3CDTF">2012-04-16T17:01:00Z</dcterms:created>
  <dcterms:modified xsi:type="dcterms:W3CDTF">2012-04-22T17:13:00Z</dcterms:modified>
</cp:coreProperties>
</file>