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162" w:rsidRPr="00BB02EF" w:rsidRDefault="000C2162" w:rsidP="00E91FA1">
      <w:pPr>
        <w:jc w:val="both"/>
        <w:rPr>
          <w:rFonts w:ascii="Times New Roman" w:hAnsi="Times New Roman" w:cs="Times New Roman"/>
          <w:sz w:val="22"/>
          <w:szCs w:val="22"/>
          <w:lang w:val="uk-UA"/>
        </w:rPr>
      </w:pPr>
      <w:r w:rsidRPr="00BB02EF">
        <w:rPr>
          <w:rFonts w:ascii="Times New Roman" w:hAnsi="Times New Roman" w:cs="Times New Roman"/>
          <w:sz w:val="22"/>
          <w:szCs w:val="22"/>
          <w:lang w:val="uk-UA"/>
        </w:rPr>
        <w:t xml:space="preserve">Біркентале В.В., </w:t>
      </w:r>
      <w:r>
        <w:rPr>
          <w:rFonts w:ascii="Times New Roman" w:hAnsi="Times New Roman" w:cs="Times New Roman"/>
          <w:sz w:val="22"/>
          <w:szCs w:val="22"/>
          <w:lang w:val="uk-UA"/>
        </w:rPr>
        <w:t>Солдатенко Є.І.</w:t>
      </w:r>
      <w:r w:rsidRPr="00BB02EF">
        <w:rPr>
          <w:rFonts w:ascii="Times New Roman" w:hAnsi="Times New Roman" w:cs="Times New Roman"/>
          <w:sz w:val="22"/>
          <w:szCs w:val="22"/>
          <w:lang w:val="uk-UA"/>
        </w:rPr>
        <w:t xml:space="preserve"> </w:t>
      </w:r>
      <w:r>
        <w:rPr>
          <w:rFonts w:ascii="Times New Roman" w:hAnsi="Times New Roman" w:cs="Times New Roman"/>
          <w:sz w:val="22"/>
          <w:szCs w:val="22"/>
          <w:lang w:val="uk-UA"/>
        </w:rPr>
        <w:t>До питання підвищення конкурентоспроможності професійних ліцеїв</w:t>
      </w:r>
      <w:r w:rsidRPr="00BB02EF">
        <w:rPr>
          <w:rFonts w:ascii="Times New Roman" w:hAnsi="Times New Roman" w:cs="Times New Roman"/>
          <w:sz w:val="22"/>
          <w:szCs w:val="22"/>
          <w:lang w:val="uk-UA"/>
        </w:rPr>
        <w:t xml:space="preserve"> // Матеріали І Міжнародної науково-теоретичної конференції молодих учених і студентів «Менеджмент та маркетинг: сучасні глобальні виклики». – В 2-х томах. – Т.1: Менеджмент. – Донецьк: ДВНЗ «Донецький національний технічний університет», 2013. – </w:t>
      </w:r>
      <w:r w:rsidRPr="00BB02EF">
        <w:rPr>
          <w:rFonts w:ascii="Times New Roman" w:hAnsi="Times New Roman" w:cs="Times New Roman"/>
          <w:lang w:val="uk-UA"/>
        </w:rPr>
        <w:t xml:space="preserve">С. </w:t>
      </w:r>
      <w:r>
        <w:rPr>
          <w:rFonts w:ascii="Times New Roman" w:hAnsi="Times New Roman" w:cs="Times New Roman"/>
          <w:lang w:val="uk-UA"/>
        </w:rPr>
        <w:t>264-265</w:t>
      </w:r>
      <w:r w:rsidRPr="00BB02EF">
        <w:rPr>
          <w:rFonts w:ascii="Times New Roman" w:hAnsi="Times New Roman" w:cs="Times New Roman"/>
          <w:lang w:val="uk-UA"/>
        </w:rPr>
        <w:t>.</w:t>
      </w:r>
      <w:r w:rsidRPr="00BB02EF">
        <w:rPr>
          <w:rFonts w:ascii="Times New Roman" w:hAnsi="Times New Roman" w:cs="Times New Roman"/>
          <w:sz w:val="22"/>
          <w:szCs w:val="22"/>
          <w:lang w:val="uk-UA"/>
        </w:rPr>
        <w:t xml:space="preserve">  </w:t>
      </w:r>
    </w:p>
    <w:p w:rsidR="000C2162" w:rsidRDefault="000C2162" w:rsidP="00691697">
      <w:pPr>
        <w:ind w:firstLine="709"/>
        <w:jc w:val="right"/>
        <w:rPr>
          <w:rFonts w:ascii="Times New Roman" w:hAnsi="Times New Roman" w:cs="Times New Roman"/>
          <w:color w:val="000000"/>
          <w:highlight w:val="yellow"/>
          <w:lang w:val="uk-UA"/>
        </w:rPr>
      </w:pPr>
    </w:p>
    <w:p w:rsidR="000C2162" w:rsidRPr="00E91FA1" w:rsidRDefault="000C2162" w:rsidP="00691697">
      <w:pPr>
        <w:ind w:firstLine="709"/>
        <w:jc w:val="right"/>
        <w:rPr>
          <w:rFonts w:ascii="Times New Roman" w:hAnsi="Times New Roman" w:cs="Times New Roman"/>
          <w:color w:val="000000"/>
          <w:lang w:val="uk-UA"/>
        </w:rPr>
      </w:pPr>
      <w:r w:rsidRPr="00E91FA1">
        <w:rPr>
          <w:rFonts w:ascii="Times New Roman" w:hAnsi="Times New Roman" w:cs="Times New Roman"/>
          <w:color w:val="000000"/>
          <w:lang w:val="uk-UA"/>
        </w:rPr>
        <w:t>Солдатенко Є.І.</w:t>
      </w:r>
    </w:p>
    <w:p w:rsidR="000C2162" w:rsidRPr="00E91FA1" w:rsidRDefault="000C2162" w:rsidP="00691697">
      <w:pPr>
        <w:ind w:firstLine="709"/>
        <w:jc w:val="right"/>
        <w:rPr>
          <w:rFonts w:ascii="Times New Roman" w:hAnsi="Times New Roman" w:cs="Times New Roman"/>
          <w:color w:val="000000"/>
          <w:lang w:val="uk-UA"/>
        </w:rPr>
      </w:pPr>
      <w:r w:rsidRPr="00E91FA1">
        <w:rPr>
          <w:rFonts w:ascii="Times New Roman" w:hAnsi="Times New Roman" w:cs="Times New Roman"/>
          <w:color w:val="000000"/>
          <w:lang w:val="uk-UA"/>
        </w:rPr>
        <w:t>Біркентале В.В.</w:t>
      </w:r>
    </w:p>
    <w:p w:rsidR="000C2162" w:rsidRDefault="000C2162" w:rsidP="00691697">
      <w:pPr>
        <w:ind w:firstLine="709"/>
        <w:jc w:val="right"/>
        <w:rPr>
          <w:rFonts w:ascii="Times New Roman" w:hAnsi="Times New Roman" w:cs="Times New Roman"/>
          <w:i/>
          <w:iCs/>
          <w:color w:val="000000"/>
          <w:lang w:val="uk-UA"/>
        </w:rPr>
      </w:pPr>
      <w:r w:rsidRPr="00E91FA1">
        <w:rPr>
          <w:rFonts w:ascii="Times New Roman" w:hAnsi="Times New Roman" w:cs="Times New Roman"/>
          <w:i/>
          <w:iCs/>
          <w:color w:val="000000"/>
          <w:lang w:val="uk-UA"/>
        </w:rPr>
        <w:t>Донецький національний технічний університет</w:t>
      </w:r>
    </w:p>
    <w:p w:rsidR="000C2162" w:rsidRPr="003409A9" w:rsidRDefault="000C2162" w:rsidP="00691697">
      <w:pPr>
        <w:ind w:firstLine="709"/>
        <w:jc w:val="right"/>
        <w:rPr>
          <w:rFonts w:ascii="Times New Roman" w:hAnsi="Times New Roman" w:cs="Times New Roman"/>
          <w:i/>
          <w:iCs/>
          <w:color w:val="000000"/>
          <w:lang w:val="uk-UA"/>
        </w:rPr>
      </w:pPr>
    </w:p>
    <w:p w:rsidR="000C2162" w:rsidRDefault="000C2162" w:rsidP="00691697">
      <w:pPr>
        <w:ind w:firstLine="709"/>
        <w:jc w:val="center"/>
        <w:rPr>
          <w:rFonts w:ascii="Times New Roman" w:hAnsi="Times New Roman" w:cs="Times New Roman"/>
          <w:b/>
          <w:bCs/>
          <w:color w:val="000000"/>
          <w:lang w:val="uk-UA"/>
        </w:rPr>
      </w:pPr>
      <w:r>
        <w:rPr>
          <w:rFonts w:ascii="Times New Roman" w:hAnsi="Times New Roman" w:cs="Times New Roman"/>
          <w:b/>
          <w:bCs/>
          <w:color w:val="000000"/>
          <w:lang w:val="uk-UA"/>
        </w:rPr>
        <w:t>ДО ПИТАННЯ ПІДВИЩЕННЯ</w:t>
      </w:r>
      <w:r w:rsidRPr="002C1935">
        <w:rPr>
          <w:rFonts w:ascii="Times New Roman" w:hAnsi="Times New Roman" w:cs="Times New Roman"/>
          <w:b/>
          <w:bCs/>
          <w:color w:val="000000"/>
          <w:lang w:val="uk-UA"/>
        </w:rPr>
        <w:t xml:space="preserve"> КОНКУРЕНТОСПРОМОЖНОСТІ </w:t>
      </w:r>
    </w:p>
    <w:p w:rsidR="000C2162" w:rsidRDefault="000C2162" w:rsidP="00691697">
      <w:pPr>
        <w:ind w:firstLine="709"/>
        <w:jc w:val="center"/>
        <w:rPr>
          <w:rFonts w:ascii="Times New Roman" w:hAnsi="Times New Roman" w:cs="Times New Roman"/>
          <w:b/>
          <w:bCs/>
          <w:color w:val="000000"/>
          <w:lang w:val="uk-UA"/>
        </w:rPr>
      </w:pPr>
      <w:r w:rsidRPr="002C1935">
        <w:rPr>
          <w:rFonts w:ascii="Times New Roman" w:hAnsi="Times New Roman" w:cs="Times New Roman"/>
          <w:b/>
          <w:bCs/>
          <w:color w:val="000000"/>
          <w:lang w:val="uk-UA"/>
        </w:rPr>
        <w:t>ПРОФЕСІЙНИХ ЛІЦЕЇВ</w:t>
      </w:r>
      <w:bookmarkStart w:id="0" w:name="_GoBack"/>
      <w:bookmarkEnd w:id="0"/>
    </w:p>
    <w:p w:rsidR="000C2162" w:rsidRPr="002C1935" w:rsidRDefault="000C2162" w:rsidP="00691697">
      <w:pPr>
        <w:ind w:firstLine="709"/>
        <w:jc w:val="center"/>
        <w:rPr>
          <w:rFonts w:ascii="Times New Roman" w:hAnsi="Times New Roman" w:cs="Times New Roman"/>
          <w:b/>
          <w:bCs/>
          <w:color w:val="000000"/>
          <w:lang w:val="uk-UA"/>
        </w:rPr>
      </w:pPr>
    </w:p>
    <w:p w:rsidR="000C2162" w:rsidRPr="002771E5" w:rsidRDefault="000C2162" w:rsidP="00691697">
      <w:pPr>
        <w:ind w:firstLine="567"/>
        <w:jc w:val="both"/>
        <w:rPr>
          <w:rFonts w:ascii="Times New Roman" w:hAnsi="Times New Roman" w:cs="Times New Roman"/>
          <w:lang w:val="uk-UA"/>
        </w:rPr>
      </w:pPr>
      <w:r w:rsidRPr="002771E5">
        <w:rPr>
          <w:rFonts w:ascii="Times New Roman" w:hAnsi="Times New Roman" w:cs="Times New Roman"/>
          <w:lang w:val="uk-UA"/>
        </w:rPr>
        <w:t xml:space="preserve">Сучасна </w:t>
      </w:r>
      <w:r w:rsidRPr="002205C9">
        <w:rPr>
          <w:rFonts w:ascii="Times New Roman" w:hAnsi="Times New Roman" w:cs="Times New Roman"/>
          <w:lang w:val="uk-UA"/>
        </w:rPr>
        <w:t>освіта України представляє</w:t>
      </w:r>
      <w:r w:rsidRPr="002771E5">
        <w:rPr>
          <w:rFonts w:ascii="Times New Roman" w:hAnsi="Times New Roman" w:cs="Times New Roman"/>
          <w:lang w:val="uk-UA"/>
        </w:rPr>
        <w:t xml:space="preserve"> насичене конкурентне середовище. Проблема </w:t>
      </w:r>
      <w:r w:rsidRPr="002205C9">
        <w:rPr>
          <w:rFonts w:ascii="Times New Roman" w:hAnsi="Times New Roman" w:cs="Times New Roman"/>
          <w:lang w:val="uk-UA"/>
        </w:rPr>
        <w:t xml:space="preserve">конкурентоспроможності будь-якого товару та </w:t>
      </w:r>
      <w:r>
        <w:rPr>
          <w:rFonts w:ascii="Times New Roman" w:hAnsi="Times New Roman" w:cs="Times New Roman"/>
          <w:lang w:val="uk-UA"/>
        </w:rPr>
        <w:t>послуг, в тому числі конкуренто</w:t>
      </w:r>
      <w:r w:rsidRPr="002205C9">
        <w:rPr>
          <w:rFonts w:ascii="Times New Roman" w:hAnsi="Times New Roman" w:cs="Times New Roman"/>
          <w:lang w:val="uk-UA"/>
        </w:rPr>
        <w:t>спроможності навчальних закладів – є предметом дослідження багатьох учених і фахівців. При цьому, наукова невизначеність взаємозв’язку між окремими факторами, що впливають на</w:t>
      </w:r>
      <w:r w:rsidRPr="002771E5">
        <w:rPr>
          <w:rFonts w:ascii="Times New Roman" w:hAnsi="Times New Roman" w:cs="Times New Roman"/>
          <w:lang w:val="uk-UA"/>
        </w:rPr>
        <w:t xml:space="preserve"> конкурентоспроможність навчального закладу, відсутність єдиного термінологічного апарату й системи оціночних показників перешкоджають формуванню комплексного підходу до забезпечення конкурентоспроможності професійного навчального закладу, обумовлюють актуальність досліджуваної теми.</w:t>
      </w:r>
    </w:p>
    <w:p w:rsidR="000C2162" w:rsidRPr="002205C9" w:rsidRDefault="000C2162" w:rsidP="00691697">
      <w:pPr>
        <w:ind w:firstLine="567"/>
        <w:jc w:val="both"/>
        <w:rPr>
          <w:rFonts w:ascii="Times New Roman" w:hAnsi="Times New Roman" w:cs="Times New Roman"/>
          <w:lang w:val="uk-UA"/>
        </w:rPr>
      </w:pPr>
      <w:r w:rsidRPr="002771E5">
        <w:rPr>
          <w:rFonts w:ascii="Times New Roman" w:hAnsi="Times New Roman" w:cs="Times New Roman"/>
          <w:lang w:val="uk-UA"/>
        </w:rPr>
        <w:t xml:space="preserve">Професійні ліцеї займають ключове місце в сучасній освіті: якість підготовки </w:t>
      </w:r>
      <w:r w:rsidRPr="002205C9">
        <w:rPr>
          <w:rFonts w:ascii="Times New Roman" w:hAnsi="Times New Roman" w:cs="Times New Roman"/>
          <w:lang w:val="uk-UA"/>
        </w:rPr>
        <w:t>випускників ліцеїв є індикатором ефективності всієї системи освіти – саме професійні ліцеї багато в чому визначають якість професійної діяльності молодих людей.</w:t>
      </w:r>
    </w:p>
    <w:p w:rsidR="000C2162" w:rsidRPr="002C1935" w:rsidRDefault="000C2162" w:rsidP="00691697">
      <w:pPr>
        <w:ind w:firstLine="567"/>
        <w:jc w:val="both"/>
        <w:rPr>
          <w:rFonts w:ascii="Times New Roman" w:hAnsi="Times New Roman" w:cs="Times New Roman"/>
          <w:lang w:val="uk-UA"/>
        </w:rPr>
      </w:pPr>
      <w:r w:rsidRPr="002205C9">
        <w:rPr>
          <w:rFonts w:ascii="Times New Roman" w:hAnsi="Times New Roman" w:cs="Times New Roman"/>
          <w:lang w:val="uk-UA"/>
        </w:rPr>
        <w:t>У нормативно-правових документах професійно-технічна освіта України визначається як складова системи освіти, що є комплексом педагогічних і організаційно-управлінських заходів</w:t>
      </w:r>
      <w:r w:rsidRPr="002C1935">
        <w:rPr>
          <w:rFonts w:ascii="Times New Roman" w:hAnsi="Times New Roman" w:cs="Times New Roman"/>
          <w:lang w:val="uk-UA"/>
        </w:rPr>
        <w:t xml:space="preserve">, спрямованих на </w:t>
      </w:r>
      <w:r w:rsidRPr="00CC068C">
        <w:rPr>
          <w:rFonts w:ascii="Times New Roman" w:hAnsi="Times New Roman" w:cs="Times New Roman"/>
          <w:lang w:val="uk-UA"/>
        </w:rPr>
        <w:t>отриманні знань, оволодінням вміннями і навичками в обраній ними галузі професійної діяльності, розвиток компетентності</w:t>
      </w:r>
      <w:r w:rsidRPr="002C1935">
        <w:rPr>
          <w:rFonts w:ascii="Times New Roman" w:hAnsi="Times New Roman" w:cs="Times New Roman"/>
          <w:lang w:val="uk-UA"/>
        </w:rPr>
        <w:t xml:space="preserve"> та професіоналізму, виховання загальної </w:t>
      </w:r>
      <w:r>
        <w:rPr>
          <w:rFonts w:ascii="Times New Roman" w:hAnsi="Times New Roman" w:cs="Times New Roman"/>
          <w:lang w:val="uk-UA"/>
        </w:rPr>
        <w:t>та</w:t>
      </w:r>
      <w:r w:rsidRPr="002C1935">
        <w:rPr>
          <w:rFonts w:ascii="Times New Roman" w:hAnsi="Times New Roman" w:cs="Times New Roman"/>
          <w:lang w:val="uk-UA"/>
        </w:rPr>
        <w:t xml:space="preserve"> професійної культури.</w:t>
      </w:r>
    </w:p>
    <w:p w:rsidR="000C2162" w:rsidRPr="0014300B" w:rsidRDefault="000C2162" w:rsidP="00691697">
      <w:pPr>
        <w:ind w:firstLine="567"/>
        <w:jc w:val="both"/>
        <w:rPr>
          <w:rFonts w:ascii="Times New Roman" w:hAnsi="Times New Roman" w:cs="Times New Roman"/>
          <w:lang w:val="uk-UA"/>
        </w:rPr>
      </w:pPr>
      <w:r w:rsidRPr="002724C5">
        <w:rPr>
          <w:rFonts w:ascii="Times New Roman" w:hAnsi="Times New Roman" w:cs="Times New Roman"/>
          <w:lang w:val="uk-UA"/>
        </w:rPr>
        <w:t>Конкуренція між вітчизняними закладами професійно-технічної освіти відбувається за різними напрямами, серед</w:t>
      </w:r>
      <w:r w:rsidRPr="002C1935">
        <w:rPr>
          <w:rFonts w:ascii="Times New Roman" w:hAnsi="Times New Roman" w:cs="Times New Roman"/>
          <w:lang w:val="uk-UA"/>
        </w:rPr>
        <w:t xml:space="preserve"> яких можемо виділити наступні: конкуренція за студентів; конкуренція </w:t>
      </w:r>
      <w:r w:rsidRPr="0014300B">
        <w:rPr>
          <w:rFonts w:ascii="Times New Roman" w:hAnsi="Times New Roman" w:cs="Times New Roman"/>
          <w:lang w:val="uk-UA"/>
        </w:rPr>
        <w:t>за висококваліфікованих викладачів; конкуренція за фінансові ресурси, зо</w:t>
      </w:r>
      <w:r>
        <w:rPr>
          <w:rFonts w:ascii="Times New Roman" w:hAnsi="Times New Roman" w:cs="Times New Roman"/>
          <w:lang w:val="uk-UA"/>
        </w:rPr>
        <w:t>крема, кошти державного бюджету;</w:t>
      </w:r>
      <w:r w:rsidRPr="0014300B">
        <w:rPr>
          <w:rFonts w:ascii="Times New Roman" w:hAnsi="Times New Roman" w:cs="Times New Roman"/>
          <w:lang w:val="uk-UA"/>
        </w:rPr>
        <w:t xml:space="preserve"> конкуренція між навчальними закладами в цілому. </w:t>
      </w:r>
    </w:p>
    <w:p w:rsidR="000C2162" w:rsidRPr="0014300B" w:rsidRDefault="000C2162" w:rsidP="00691697">
      <w:pPr>
        <w:ind w:firstLine="567"/>
        <w:jc w:val="both"/>
        <w:rPr>
          <w:rFonts w:ascii="Times New Roman" w:hAnsi="Times New Roman" w:cs="Times New Roman"/>
          <w:lang w:val="uk-UA"/>
        </w:rPr>
      </w:pPr>
      <w:r w:rsidRPr="0014300B">
        <w:rPr>
          <w:rFonts w:ascii="Times New Roman" w:hAnsi="Times New Roman" w:cs="Times New Roman"/>
          <w:lang w:val="uk-UA"/>
        </w:rPr>
        <w:t xml:space="preserve">Так, прагнення залучити якомога більше </w:t>
      </w:r>
      <w:r w:rsidRPr="002724C5">
        <w:rPr>
          <w:rFonts w:ascii="Times New Roman" w:hAnsi="Times New Roman" w:cs="Times New Roman"/>
          <w:lang w:val="uk-UA"/>
        </w:rPr>
        <w:t>студентів спонукає навчальні заклади до необхідності підвищення конкурентоспроможності освітніх послуг; постійної уваги до професійного рівня викладачів; визначення та</w:t>
      </w:r>
      <w:r w:rsidRPr="0014300B">
        <w:rPr>
          <w:rFonts w:ascii="Times New Roman" w:hAnsi="Times New Roman" w:cs="Times New Roman"/>
          <w:lang w:val="uk-UA"/>
        </w:rPr>
        <w:t xml:space="preserve"> вивчення факторів впливу на рівень конкурентоспроможності ліцеїв і пошуку резервів для їхньої реал</w:t>
      </w:r>
      <w:r>
        <w:rPr>
          <w:rFonts w:ascii="Times New Roman" w:hAnsi="Times New Roman" w:cs="Times New Roman"/>
          <w:lang w:val="uk-UA"/>
        </w:rPr>
        <w:t xml:space="preserve">ізації. </w:t>
      </w:r>
    </w:p>
    <w:p w:rsidR="000C2162" w:rsidRPr="002724C5" w:rsidRDefault="000C2162" w:rsidP="00691697">
      <w:pPr>
        <w:ind w:firstLine="567"/>
        <w:jc w:val="both"/>
        <w:rPr>
          <w:rFonts w:ascii="Times New Roman" w:hAnsi="Times New Roman" w:cs="Times New Roman"/>
          <w:lang w:val="uk-UA"/>
        </w:rPr>
      </w:pPr>
      <w:r w:rsidRPr="0014300B">
        <w:rPr>
          <w:rFonts w:ascii="Times New Roman" w:hAnsi="Times New Roman" w:cs="Times New Roman"/>
          <w:lang w:val="uk-UA"/>
        </w:rPr>
        <w:t>У системі забезпечення конкурентоспроможності навчальних закладів</w:t>
      </w:r>
      <w:r w:rsidRPr="002C1935">
        <w:rPr>
          <w:rFonts w:ascii="Times New Roman" w:hAnsi="Times New Roman" w:cs="Times New Roman"/>
          <w:lang w:val="uk-UA"/>
        </w:rPr>
        <w:t xml:space="preserve"> виділяють зовнішні та внутрішні фактори. Під зовнішніми чинниками розуміється все те, що задає формальні правила діяльності на даному регіональному, національному або світовому ринку. Зовнішні фактори не піддаються впливу з боку закладу</w:t>
      </w:r>
      <w:r>
        <w:rPr>
          <w:rFonts w:ascii="Times New Roman" w:hAnsi="Times New Roman" w:cs="Times New Roman"/>
          <w:lang w:val="uk-UA"/>
        </w:rPr>
        <w:t xml:space="preserve">, але їх необхідно </w:t>
      </w:r>
      <w:r w:rsidRPr="002724C5">
        <w:rPr>
          <w:rFonts w:ascii="Times New Roman" w:hAnsi="Times New Roman" w:cs="Times New Roman"/>
          <w:lang w:val="uk-UA"/>
        </w:rPr>
        <w:t>враховувати під час проведення оцінки конкурентоспроможності та вибору конкурентної стратегії.</w:t>
      </w:r>
    </w:p>
    <w:p w:rsidR="000C2162" w:rsidRPr="00CF493A" w:rsidRDefault="000C2162" w:rsidP="00691697">
      <w:pPr>
        <w:ind w:firstLine="567"/>
        <w:jc w:val="both"/>
        <w:rPr>
          <w:rFonts w:ascii="Times New Roman" w:hAnsi="Times New Roman" w:cs="Times New Roman"/>
          <w:lang w:val="uk-UA"/>
        </w:rPr>
      </w:pPr>
      <w:r w:rsidRPr="002724C5">
        <w:rPr>
          <w:rFonts w:ascii="Times New Roman" w:hAnsi="Times New Roman" w:cs="Times New Roman"/>
          <w:lang w:val="uk-UA"/>
        </w:rPr>
        <w:t xml:space="preserve">Внутрішні фактори – це можливості щодо </w:t>
      </w:r>
      <w:r>
        <w:rPr>
          <w:rFonts w:ascii="Times New Roman" w:hAnsi="Times New Roman" w:cs="Times New Roman"/>
          <w:lang w:val="uk-UA"/>
        </w:rPr>
        <w:t>забезпечення власної конкуренто</w:t>
      </w:r>
      <w:r w:rsidRPr="002724C5">
        <w:rPr>
          <w:rFonts w:ascii="Times New Roman" w:hAnsi="Times New Roman" w:cs="Times New Roman"/>
          <w:lang w:val="uk-UA"/>
        </w:rPr>
        <w:t>спроможності закладів (їхній стратегічний потенціал). Завдання</w:t>
      </w:r>
      <w:r w:rsidRPr="002C1935">
        <w:rPr>
          <w:rFonts w:ascii="Times New Roman" w:hAnsi="Times New Roman" w:cs="Times New Roman"/>
          <w:lang w:val="uk-UA"/>
        </w:rPr>
        <w:t xml:space="preserve"> </w:t>
      </w:r>
      <w:r>
        <w:rPr>
          <w:rFonts w:ascii="Times New Roman" w:hAnsi="Times New Roman" w:cs="Times New Roman"/>
          <w:lang w:val="uk-UA"/>
        </w:rPr>
        <w:t>навчального</w:t>
      </w:r>
      <w:r w:rsidRPr="002C1935">
        <w:rPr>
          <w:rFonts w:ascii="Times New Roman" w:hAnsi="Times New Roman" w:cs="Times New Roman"/>
          <w:lang w:val="uk-UA"/>
        </w:rPr>
        <w:t xml:space="preserve"> закладу полягає в тому, щоб на основі аналізу факторів зовнішнього середовища перетворити внутрішні фактори в реальні конкурентні переваги.</w:t>
      </w:r>
      <w:r w:rsidRPr="002C1935">
        <w:rPr>
          <w:lang w:val="ru-RU"/>
        </w:rPr>
        <w:t xml:space="preserve"> </w:t>
      </w:r>
      <w:r>
        <w:rPr>
          <w:rFonts w:ascii="Times New Roman" w:hAnsi="Times New Roman" w:cs="Times New Roman"/>
          <w:lang w:val="uk-UA"/>
        </w:rPr>
        <w:t xml:space="preserve">Внутрішнє середовище </w:t>
      </w:r>
      <w:r w:rsidRPr="002C1935">
        <w:rPr>
          <w:rFonts w:ascii="Times New Roman" w:hAnsi="Times New Roman" w:cs="Times New Roman"/>
          <w:lang w:val="uk-UA"/>
        </w:rPr>
        <w:t xml:space="preserve">визначає потенціал </w:t>
      </w:r>
      <w:r>
        <w:rPr>
          <w:rFonts w:ascii="Times New Roman" w:hAnsi="Times New Roman" w:cs="Times New Roman"/>
          <w:lang w:val="uk-UA"/>
        </w:rPr>
        <w:t>якості надання освітніх послуг і повинно</w:t>
      </w:r>
      <w:r w:rsidRPr="002C1935">
        <w:rPr>
          <w:rFonts w:ascii="Times New Roman" w:hAnsi="Times New Roman" w:cs="Times New Roman"/>
          <w:lang w:val="uk-UA"/>
        </w:rPr>
        <w:t xml:space="preserve"> гнучко реагувати на зміни </w:t>
      </w:r>
      <w:r w:rsidRPr="00CF493A">
        <w:rPr>
          <w:rFonts w:ascii="Times New Roman" w:hAnsi="Times New Roman" w:cs="Times New Roman"/>
          <w:lang w:val="uk-UA"/>
        </w:rPr>
        <w:t>зовнішнього середовища.</w:t>
      </w:r>
    </w:p>
    <w:p w:rsidR="000C2162" w:rsidRDefault="000C2162" w:rsidP="00691697">
      <w:pPr>
        <w:ind w:firstLine="567"/>
        <w:jc w:val="both"/>
        <w:rPr>
          <w:rFonts w:ascii="Times New Roman" w:hAnsi="Times New Roman" w:cs="Times New Roman"/>
          <w:lang w:val="uk-UA"/>
        </w:rPr>
      </w:pPr>
      <w:r w:rsidRPr="008E0844">
        <w:rPr>
          <w:rFonts w:ascii="Times New Roman" w:hAnsi="Times New Roman" w:cs="Times New Roman"/>
          <w:lang w:val="uk-UA"/>
        </w:rPr>
        <w:t>Проф</w:t>
      </w:r>
      <w:r>
        <w:rPr>
          <w:rFonts w:ascii="Times New Roman" w:hAnsi="Times New Roman" w:cs="Times New Roman"/>
          <w:lang w:val="uk-UA"/>
        </w:rPr>
        <w:t>есійний</w:t>
      </w:r>
      <w:r w:rsidRPr="002C1935">
        <w:rPr>
          <w:rFonts w:ascii="Times New Roman" w:hAnsi="Times New Roman" w:cs="Times New Roman"/>
          <w:lang w:val="uk-UA"/>
        </w:rPr>
        <w:t xml:space="preserve"> ліцей – це навчальний заклад</w:t>
      </w:r>
      <w:r>
        <w:rPr>
          <w:rFonts w:ascii="Times New Roman" w:hAnsi="Times New Roman" w:cs="Times New Roman"/>
          <w:lang w:val="uk-UA"/>
        </w:rPr>
        <w:t>, ділова організація</w:t>
      </w:r>
      <w:r w:rsidRPr="002C1935">
        <w:rPr>
          <w:rFonts w:ascii="Times New Roman" w:hAnsi="Times New Roman" w:cs="Times New Roman"/>
          <w:lang w:val="uk-UA"/>
        </w:rPr>
        <w:t xml:space="preserve">, яка виступає оператором на регіональному ринку освітніх послуг і підкоряється тим же правовим і господарським нормам, що й інші учасники ринку. Виходячи з цього, підходи до визначення його конкурентоспроможності мають бути аналогічні </w:t>
      </w:r>
      <w:r w:rsidRPr="002724C5">
        <w:rPr>
          <w:rFonts w:ascii="Times New Roman" w:hAnsi="Times New Roman" w:cs="Times New Roman"/>
          <w:lang w:val="uk-UA"/>
        </w:rPr>
        <w:t>тим, які застосовуються до організацій, що функціонують в інших галузях виробництва і сфери</w:t>
      </w:r>
      <w:r w:rsidRPr="002C1935">
        <w:rPr>
          <w:rFonts w:ascii="Times New Roman" w:hAnsi="Times New Roman" w:cs="Times New Roman"/>
          <w:lang w:val="uk-UA"/>
        </w:rPr>
        <w:t xml:space="preserve"> послуг.</w:t>
      </w:r>
      <w:r>
        <w:rPr>
          <w:rFonts w:ascii="Times New Roman" w:hAnsi="Times New Roman" w:cs="Times New Roman"/>
          <w:lang w:val="uk-UA"/>
        </w:rPr>
        <w:t xml:space="preserve"> </w:t>
      </w:r>
      <w:r w:rsidRPr="002C1935">
        <w:rPr>
          <w:rFonts w:ascii="Times New Roman" w:hAnsi="Times New Roman" w:cs="Times New Roman"/>
          <w:lang w:val="uk-UA"/>
        </w:rPr>
        <w:t>Відмінності полягають лише в специфіці факторів, що визначають конкурентоспроможність. Конкурентоспроможність професійних навчальних закладів</w:t>
      </w:r>
      <w:r>
        <w:rPr>
          <w:rFonts w:ascii="Times New Roman" w:hAnsi="Times New Roman" w:cs="Times New Roman"/>
          <w:lang w:val="uk-UA"/>
        </w:rPr>
        <w:t>, за визначенням спеціалістів,</w:t>
      </w:r>
      <w:r w:rsidRPr="002C1935">
        <w:rPr>
          <w:rFonts w:ascii="Times New Roman" w:hAnsi="Times New Roman" w:cs="Times New Roman"/>
          <w:lang w:val="uk-UA"/>
        </w:rPr>
        <w:t xml:space="preserve"> це «його нинішні й потенційні здатності (можливості) щодо надання відповідного рівня освітніх послуг, які задовольняють потреби суспільства при підготовці висококваліфікованих фахівців, а також потреби стосовно розробки, створення й реалізації </w:t>
      </w:r>
      <w:r w:rsidRPr="002724C5">
        <w:rPr>
          <w:rFonts w:ascii="Times New Roman" w:hAnsi="Times New Roman" w:cs="Times New Roman"/>
          <w:lang w:val="uk-UA"/>
        </w:rPr>
        <w:t>науково-методичної і науково-технічної продукції як у теперішній час, так і в майбутньому. Конкурентоспроможність характеризується комплексом характеристик, які, в сукупності, формують певну позицію</w:t>
      </w:r>
      <w:r w:rsidRPr="00CF493A">
        <w:rPr>
          <w:rFonts w:ascii="Times New Roman" w:hAnsi="Times New Roman" w:cs="Times New Roman"/>
          <w:lang w:val="uk-UA"/>
        </w:rPr>
        <w:t xml:space="preserve"> закладу в освітньому та соціокультурному просторі. </w:t>
      </w:r>
      <w:r>
        <w:rPr>
          <w:rFonts w:ascii="Times New Roman" w:hAnsi="Times New Roman" w:cs="Times New Roman"/>
          <w:lang w:val="uk-UA"/>
        </w:rPr>
        <w:t>Найбільш повний</w:t>
      </w:r>
      <w:r w:rsidRPr="00CF493A">
        <w:rPr>
          <w:rFonts w:ascii="Times New Roman" w:hAnsi="Times New Roman" w:cs="Times New Roman"/>
          <w:lang w:val="uk-UA"/>
        </w:rPr>
        <w:t xml:space="preserve"> </w:t>
      </w:r>
      <w:r>
        <w:rPr>
          <w:rFonts w:ascii="Times New Roman" w:hAnsi="Times New Roman" w:cs="Times New Roman"/>
          <w:lang w:val="uk-UA"/>
        </w:rPr>
        <w:t>перелік складових</w:t>
      </w:r>
      <w:r w:rsidRPr="00CF493A">
        <w:rPr>
          <w:rFonts w:ascii="Times New Roman" w:hAnsi="Times New Roman" w:cs="Times New Roman"/>
          <w:lang w:val="uk-UA"/>
        </w:rPr>
        <w:t xml:space="preserve"> поняття </w:t>
      </w:r>
      <w:r>
        <w:rPr>
          <w:rFonts w:ascii="Times New Roman" w:hAnsi="Times New Roman" w:cs="Times New Roman"/>
          <w:lang w:val="uk-UA"/>
        </w:rPr>
        <w:t>«</w:t>
      </w:r>
      <w:r w:rsidRPr="00CF493A">
        <w:rPr>
          <w:rFonts w:ascii="Times New Roman" w:hAnsi="Times New Roman" w:cs="Times New Roman"/>
          <w:lang w:val="uk-UA"/>
        </w:rPr>
        <w:t>конкурентоспроможн</w:t>
      </w:r>
      <w:r>
        <w:rPr>
          <w:rFonts w:ascii="Times New Roman" w:hAnsi="Times New Roman" w:cs="Times New Roman"/>
          <w:lang w:val="uk-UA"/>
        </w:rPr>
        <w:t>ість</w:t>
      </w:r>
      <w:r w:rsidRPr="00CF493A">
        <w:rPr>
          <w:rFonts w:ascii="Times New Roman" w:hAnsi="Times New Roman" w:cs="Times New Roman"/>
          <w:lang w:val="uk-UA"/>
        </w:rPr>
        <w:t xml:space="preserve"> </w:t>
      </w:r>
      <w:r>
        <w:rPr>
          <w:rFonts w:ascii="Times New Roman" w:hAnsi="Times New Roman" w:cs="Times New Roman"/>
          <w:lang w:val="uk-UA"/>
        </w:rPr>
        <w:t>ВНЗ»</w:t>
      </w:r>
      <w:r w:rsidRPr="00CF493A">
        <w:rPr>
          <w:rFonts w:ascii="Times New Roman" w:hAnsi="Times New Roman" w:cs="Times New Roman"/>
          <w:lang w:val="uk-UA"/>
        </w:rPr>
        <w:t xml:space="preserve"> пр</w:t>
      </w:r>
      <w:r>
        <w:rPr>
          <w:rFonts w:ascii="Times New Roman" w:hAnsi="Times New Roman" w:cs="Times New Roman"/>
          <w:lang w:val="uk-UA"/>
        </w:rPr>
        <w:t>едставлений</w:t>
      </w:r>
      <w:r w:rsidRPr="00CF493A">
        <w:rPr>
          <w:rFonts w:ascii="Times New Roman" w:hAnsi="Times New Roman" w:cs="Times New Roman"/>
          <w:lang w:val="uk-UA"/>
        </w:rPr>
        <w:t xml:space="preserve"> на </w:t>
      </w:r>
      <w:r>
        <w:rPr>
          <w:rFonts w:ascii="Times New Roman" w:hAnsi="Times New Roman" w:cs="Times New Roman"/>
          <w:lang w:val="uk-UA"/>
        </w:rPr>
        <w:t>рисунку 1.</w:t>
      </w:r>
      <w:r w:rsidRPr="00CF493A">
        <w:rPr>
          <w:rFonts w:ascii="Times New Roman" w:hAnsi="Times New Roman" w:cs="Times New Roman"/>
          <w:lang w:val="uk-UA"/>
        </w:rPr>
        <w:t xml:space="preserve"> </w:t>
      </w:r>
    </w:p>
    <w:p w:rsidR="000C2162" w:rsidRDefault="000C2162" w:rsidP="00691697">
      <w:pPr>
        <w:ind w:firstLine="567"/>
        <w:jc w:val="both"/>
        <w:rPr>
          <w:rFonts w:ascii="Times New Roman" w:hAnsi="Times New Roman" w:cs="Times New Roman"/>
          <w:lang w:val="uk-UA"/>
        </w:rPr>
      </w:pPr>
    </w:p>
    <w:p w:rsidR="000C2162" w:rsidRPr="00EA3F74" w:rsidRDefault="000C2162" w:rsidP="00691697">
      <w:pPr>
        <w:autoSpaceDE w:val="0"/>
        <w:autoSpaceDN w:val="0"/>
        <w:adjustRightInd w:val="0"/>
        <w:spacing w:line="360" w:lineRule="auto"/>
        <w:ind w:left="1843" w:firstLine="142"/>
        <w:jc w:val="both"/>
        <w:rPr>
          <w:rFonts w:ascii="Times New Roman" w:hAnsi="Times New Roman" w:cs="Times New Roman"/>
          <w:sz w:val="28"/>
          <w:szCs w:val="28"/>
          <w:lang w:val="uk-UA"/>
        </w:rPr>
      </w:pPr>
      <w:r w:rsidRPr="00510CFF">
        <w:rPr>
          <w:rFonts w:cs="Times New Roman"/>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Новый рисунок (5)" style="width:305.25pt;height:213.75pt;visibility:visible" o:bordertopcolor="black" o:borderleftcolor="black" o:borderbottomcolor="black" o:borderrightcolor="black">
            <v:imagedata r:id="rId6" o:title=""/>
            <w10:bordertop type="single" width="6"/>
            <w10:borderleft type="single" width="6"/>
            <w10:borderbottom type="single" width="6"/>
            <w10:borderright type="single" width="6"/>
          </v:shape>
        </w:pict>
      </w:r>
    </w:p>
    <w:p w:rsidR="000C2162" w:rsidRPr="00CF493A" w:rsidRDefault="000C2162" w:rsidP="00691697">
      <w:pPr>
        <w:pStyle w:val="ListParagraph"/>
        <w:spacing w:line="360" w:lineRule="auto"/>
        <w:ind w:left="1429"/>
        <w:jc w:val="center"/>
        <w:rPr>
          <w:rFonts w:ascii="Times New Roman" w:hAnsi="Times New Roman" w:cs="Times New Roman"/>
          <w:b/>
          <w:bCs/>
          <w:sz w:val="28"/>
          <w:szCs w:val="28"/>
          <w:lang w:val="uk-UA"/>
        </w:rPr>
      </w:pPr>
      <w:r w:rsidRPr="00EA3F74">
        <w:rPr>
          <w:rFonts w:ascii="Times New Roman" w:hAnsi="Times New Roman" w:cs="Times New Roman"/>
          <w:lang w:val="uk-UA"/>
        </w:rPr>
        <w:t>Рисунок 1 – Фактори конкурентоспроможності</w:t>
      </w:r>
      <w:r w:rsidRPr="00CF493A">
        <w:rPr>
          <w:rFonts w:ascii="Times New Roman" w:hAnsi="Times New Roman" w:cs="Times New Roman"/>
          <w:lang w:val="uk-UA"/>
        </w:rPr>
        <w:t xml:space="preserve"> </w:t>
      </w:r>
      <w:r>
        <w:rPr>
          <w:rFonts w:ascii="Times New Roman" w:hAnsi="Times New Roman" w:cs="Times New Roman"/>
          <w:lang w:val="uk-UA"/>
        </w:rPr>
        <w:t>ВНЗ</w:t>
      </w:r>
    </w:p>
    <w:p w:rsidR="000C2162" w:rsidRPr="002724C5" w:rsidRDefault="000C2162" w:rsidP="00691697">
      <w:pPr>
        <w:pStyle w:val="ListParagraph"/>
        <w:ind w:left="0" w:firstLine="567"/>
        <w:jc w:val="both"/>
        <w:rPr>
          <w:rFonts w:ascii="Times New Roman" w:hAnsi="Times New Roman" w:cs="Times New Roman"/>
          <w:lang w:val="uk-UA"/>
        </w:rPr>
      </w:pPr>
      <w:r>
        <w:rPr>
          <w:rFonts w:ascii="Times New Roman" w:hAnsi="Times New Roman" w:cs="Times New Roman"/>
          <w:lang w:val="uk-UA"/>
        </w:rPr>
        <w:t>В</w:t>
      </w:r>
      <w:r w:rsidRPr="00EA3F74">
        <w:rPr>
          <w:rFonts w:ascii="Times New Roman" w:hAnsi="Times New Roman" w:cs="Times New Roman"/>
          <w:lang w:val="uk-UA"/>
        </w:rPr>
        <w:t>ажлив</w:t>
      </w:r>
      <w:r>
        <w:rPr>
          <w:rFonts w:ascii="Times New Roman" w:hAnsi="Times New Roman" w:cs="Times New Roman"/>
          <w:lang w:val="uk-UA"/>
        </w:rPr>
        <w:t>ою</w:t>
      </w:r>
      <w:r w:rsidRPr="00EA3F74">
        <w:rPr>
          <w:rFonts w:ascii="Times New Roman" w:hAnsi="Times New Roman" w:cs="Times New Roman"/>
          <w:lang w:val="uk-UA"/>
        </w:rPr>
        <w:t xml:space="preserve"> умовою високої конкурентоспроможності є відповідність кваліфікації професорсько-</w:t>
      </w:r>
      <w:r w:rsidRPr="00327973">
        <w:rPr>
          <w:rFonts w:ascii="Times New Roman" w:hAnsi="Times New Roman" w:cs="Times New Roman"/>
          <w:lang w:val="uk-UA"/>
        </w:rPr>
        <w:t xml:space="preserve">викладацького складу професійних навчальних закладів тим соціально-політичним і економічним реаліям, які обумовлюються ринковими перетвореннями. Проте, найважливішими факторами, що визначають рівень конкурентоспроможності закладу в сфері освіти, є попит </w:t>
      </w:r>
      <w:r w:rsidRPr="002724C5">
        <w:rPr>
          <w:rFonts w:ascii="Times New Roman" w:hAnsi="Times New Roman" w:cs="Times New Roman"/>
          <w:lang w:val="uk-UA"/>
        </w:rPr>
        <w:t xml:space="preserve">абітурієнтів на освітні послуги конкретного навчального закладу і затребуваність його випускників на ринку праці. </w:t>
      </w:r>
    </w:p>
    <w:p w:rsidR="000C2162" w:rsidRDefault="000C2162" w:rsidP="00691697">
      <w:pPr>
        <w:autoSpaceDE w:val="0"/>
        <w:autoSpaceDN w:val="0"/>
        <w:adjustRightInd w:val="0"/>
        <w:ind w:firstLine="567"/>
        <w:jc w:val="both"/>
        <w:rPr>
          <w:rFonts w:cs="Times New Roman"/>
          <w:lang w:val="uk-UA"/>
        </w:rPr>
      </w:pPr>
      <w:r w:rsidRPr="002724C5">
        <w:rPr>
          <w:rFonts w:ascii="Times New Roman" w:hAnsi="Times New Roman" w:cs="Times New Roman"/>
          <w:lang w:val="uk-UA"/>
        </w:rPr>
        <w:t>Для досягнення мети організації, реалізації функцій управління застосовується низка методів і підходів. Оцінка конкурентоспроможності є основою розробки заходів щодо підвищення конкурентоспроможності навчальног</w:t>
      </w:r>
      <w:r>
        <w:rPr>
          <w:rFonts w:ascii="Times New Roman" w:hAnsi="Times New Roman" w:cs="Times New Roman"/>
          <w:lang w:val="uk-UA"/>
        </w:rPr>
        <w:t>о закладу і, в той же час, – кри</w:t>
      </w:r>
      <w:r w:rsidRPr="002724C5">
        <w:rPr>
          <w:rFonts w:ascii="Times New Roman" w:hAnsi="Times New Roman" w:cs="Times New Roman"/>
          <w:lang w:val="uk-UA"/>
        </w:rPr>
        <w:t>терієм результативності цих заходів. Крім того, оцінка конкурентоспроможності є мето</w:t>
      </w:r>
      <w:r>
        <w:rPr>
          <w:rFonts w:ascii="Times New Roman" w:hAnsi="Times New Roman" w:cs="Times New Roman"/>
          <w:lang w:val="uk-UA"/>
        </w:rPr>
        <w:t xml:space="preserve">дологічною основою для аналізу </w:t>
      </w:r>
      <w:r w:rsidRPr="002724C5">
        <w:rPr>
          <w:rFonts w:ascii="Times New Roman" w:hAnsi="Times New Roman" w:cs="Times New Roman"/>
          <w:lang w:val="uk-UA"/>
        </w:rPr>
        <w:t>виявлення шляхів підвищення конкурентоспроможності. Існуючі в даний час способи оцінки конкурентоспроможності освітніх послуг носять переважно якісний характер. В економічній літературі, як правило, виділяються наступні методи оцінки конкурентоспроможності: оцінка з позиції порівняльних переваг; оцінка з позицій теорії рівноваги; оцінка виходячи з теорії ефективності конкуренції; оцінка на базі якості продукції (послуг); профіль вимог; профіль полярностей;  матричний метод; метод SWOT-аналізу; соціологічний метод. Соціологічний метод широко використовують на стадії виконання маркетингових досліджень, при вивченні попиту, для визначення показників якості, оцінки якості.  Його застосування дозволяє визначити та дослідити фактори, які впливають на обрання професійного навчального закладу під час вступної кампанії. Інформація, отримана за результатами проведення соціологічних досліджень, має стати основою для визначення шляхів підвищення конкурентоспроможності закладів професійно-технічної освіти, обґрунтованої розробки коригувальних управлінських стратегій розвитку конкретних закладів, що буде сприяти підвищенню рівня розвитку конкурентного середовища і зміцненню системи професійно-технічної освіти в цілому</w:t>
      </w:r>
      <w:r>
        <w:rPr>
          <w:rFonts w:ascii="Times New Roman" w:hAnsi="Times New Roman" w:cs="Times New Roman"/>
          <w:lang w:val="uk-UA"/>
        </w:rPr>
        <w:t>.</w:t>
      </w:r>
      <w:r w:rsidRPr="002C1935">
        <w:rPr>
          <w:rFonts w:ascii="Times New Roman" w:hAnsi="Times New Roman" w:cs="Times New Roman"/>
          <w:lang w:val="uk-UA"/>
        </w:rPr>
        <w:t xml:space="preserve"> </w:t>
      </w:r>
    </w:p>
    <w:p w:rsidR="000C2162" w:rsidRPr="00691697" w:rsidRDefault="000C2162">
      <w:pPr>
        <w:rPr>
          <w:rFonts w:cs="Times New Roman"/>
          <w:lang w:val="uk-UA"/>
        </w:rPr>
      </w:pPr>
    </w:p>
    <w:sectPr w:rsidR="000C2162" w:rsidRPr="00691697" w:rsidSect="0067584D">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162" w:rsidRDefault="000C2162" w:rsidP="00A473FE">
      <w:pPr>
        <w:rPr>
          <w:rFonts w:cs="Times New Roman"/>
        </w:rPr>
      </w:pPr>
      <w:r>
        <w:rPr>
          <w:rFonts w:cs="Times New Roman"/>
        </w:rPr>
        <w:separator/>
      </w:r>
    </w:p>
  </w:endnote>
  <w:endnote w:type="continuationSeparator" w:id="0">
    <w:p w:rsidR="000C2162" w:rsidRDefault="000C2162" w:rsidP="00A473FE">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162" w:rsidRDefault="000C2162" w:rsidP="00A473FE">
      <w:pPr>
        <w:rPr>
          <w:rFonts w:cs="Times New Roman"/>
        </w:rPr>
      </w:pPr>
      <w:r>
        <w:rPr>
          <w:rFonts w:cs="Times New Roman"/>
        </w:rPr>
        <w:separator/>
      </w:r>
    </w:p>
  </w:footnote>
  <w:footnote w:type="continuationSeparator" w:id="0">
    <w:p w:rsidR="000C2162" w:rsidRDefault="000C2162" w:rsidP="00A473FE">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162" w:rsidRDefault="000C2162">
    <w:pPr>
      <w:pStyle w:val="Header"/>
      <w:jc w:val="right"/>
      <w:rPr>
        <w:rFonts w:cs="Times New Roman"/>
      </w:rPr>
    </w:pPr>
    <w:fldSimple w:instr=" PAGE   \* MERGEFORMAT ">
      <w:r>
        <w:rPr>
          <w:noProof/>
        </w:rPr>
        <w:t>1</w:t>
      </w:r>
    </w:fldSimple>
  </w:p>
  <w:p w:rsidR="000C2162" w:rsidRDefault="000C2162">
    <w:pPr>
      <w:pStyle w:val="Header"/>
      <w:rPr>
        <w:rFonts w:cs="Times New Roman"/>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19E5"/>
    <w:rsid w:val="00094CDA"/>
    <w:rsid w:val="000C2162"/>
    <w:rsid w:val="0014300B"/>
    <w:rsid w:val="002205C9"/>
    <w:rsid w:val="002724C5"/>
    <w:rsid w:val="002771E5"/>
    <w:rsid w:val="002C1935"/>
    <w:rsid w:val="00327973"/>
    <w:rsid w:val="003409A9"/>
    <w:rsid w:val="00510CFF"/>
    <w:rsid w:val="0067584D"/>
    <w:rsid w:val="00691697"/>
    <w:rsid w:val="006A63CD"/>
    <w:rsid w:val="008E0844"/>
    <w:rsid w:val="00902800"/>
    <w:rsid w:val="00A219E5"/>
    <w:rsid w:val="00A473FE"/>
    <w:rsid w:val="00BB02EF"/>
    <w:rsid w:val="00CC068C"/>
    <w:rsid w:val="00CF493A"/>
    <w:rsid w:val="00E91FA1"/>
    <w:rsid w:val="00EA3F74"/>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rPr>
      <w:rFonts w:eastAsia="Times New Roman" w:cs="Calibri"/>
      <w:sz w:val="24"/>
      <w:szCs w:val="24"/>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91697"/>
    <w:pPr>
      <w:ind w:left="720"/>
    </w:pPr>
  </w:style>
  <w:style w:type="paragraph" w:styleId="Header">
    <w:name w:val="header"/>
    <w:basedOn w:val="Normal"/>
    <w:link w:val="HeaderChar"/>
    <w:uiPriority w:val="99"/>
    <w:rsid w:val="00691697"/>
    <w:pPr>
      <w:tabs>
        <w:tab w:val="center" w:pos="4677"/>
        <w:tab w:val="right" w:pos="9355"/>
      </w:tabs>
    </w:pPr>
  </w:style>
  <w:style w:type="character" w:customStyle="1" w:styleId="HeaderChar">
    <w:name w:val="Header Char"/>
    <w:basedOn w:val="DefaultParagraphFont"/>
    <w:link w:val="Header"/>
    <w:uiPriority w:val="99"/>
    <w:locked/>
    <w:rsid w:val="00691697"/>
    <w:rPr>
      <w:rFonts w:ascii="Calibri" w:hAnsi="Calibri" w:cs="Calibri"/>
      <w:sz w:val="24"/>
      <w:szCs w:val="24"/>
      <w:lang w:val="en-US"/>
    </w:rPr>
  </w:style>
  <w:style w:type="paragraph" w:styleId="BalloonText">
    <w:name w:val="Balloon Text"/>
    <w:basedOn w:val="Normal"/>
    <w:link w:val="BalloonTextChar"/>
    <w:uiPriority w:val="99"/>
    <w:semiHidden/>
    <w:rsid w:val="006916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91697"/>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964</Words>
  <Characters>5495</Characters>
  <Application>Microsoft Office Outlook</Application>
  <DocSecurity>0</DocSecurity>
  <Lines>0</Lines>
  <Paragraphs>0</Paragraphs>
  <ScaleCrop>false</ScaleCrop>
  <Company>Организация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Customer</cp:lastModifiedBy>
  <cp:revision>3</cp:revision>
  <dcterms:created xsi:type="dcterms:W3CDTF">2013-04-24T20:01:00Z</dcterms:created>
  <dcterms:modified xsi:type="dcterms:W3CDTF">2013-05-19T12:24:00Z</dcterms:modified>
</cp:coreProperties>
</file>