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AD" w:rsidRPr="00F06EAD" w:rsidRDefault="00F06EAD" w:rsidP="00F06EAD">
      <w:pPr>
        <w:spacing w:after="0" w:line="240" w:lineRule="auto"/>
        <w:ind w:firstLine="709"/>
        <w:mirrorIndent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Шумаева Е.А., к.гос.упр,доцент </w:t>
      </w:r>
      <w:r w:rsidRPr="00F06EA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F06EAD">
        <w:rPr>
          <w:rFonts w:ascii="Times New Roman" w:eastAsia="Calibri" w:hAnsi="Times New Roman" w:cs="Times New Roman"/>
          <w:sz w:val="24"/>
          <w:szCs w:val="24"/>
        </w:rPr>
        <w:t>Спасенных А.В.,</w:t>
      </w:r>
    </w:p>
    <w:p w:rsidR="00F06EAD" w:rsidRPr="00F06EAD" w:rsidRDefault="00F06EAD" w:rsidP="00F06EAD">
      <w:pPr>
        <w:spacing w:after="240" w:line="240" w:lineRule="auto"/>
        <w:ind w:firstLine="709"/>
        <w:mirrorIndents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F06EAD">
        <w:rPr>
          <w:rFonts w:ascii="Times New Roman" w:eastAsia="Calibri" w:hAnsi="Times New Roman" w:cs="Times New Roman"/>
          <w:i/>
          <w:sz w:val="24"/>
          <w:szCs w:val="24"/>
          <w:lang w:val="uk-UA"/>
        </w:rPr>
        <w:t>ГВУЗ «</w:t>
      </w:r>
      <w:r w:rsidRPr="00F06EAD">
        <w:rPr>
          <w:rFonts w:ascii="Times New Roman" w:eastAsia="Calibri" w:hAnsi="Times New Roman" w:cs="Times New Roman"/>
          <w:i/>
          <w:sz w:val="24"/>
          <w:szCs w:val="24"/>
        </w:rPr>
        <w:t>Донецкий национальный технический университет</w:t>
      </w:r>
      <w:r w:rsidRPr="00F06EAD">
        <w:rPr>
          <w:rFonts w:ascii="Times New Roman" w:eastAsia="Calibri" w:hAnsi="Times New Roman" w:cs="Times New Roman"/>
          <w:i/>
          <w:sz w:val="24"/>
          <w:szCs w:val="24"/>
          <w:lang w:val="uk-UA"/>
        </w:rPr>
        <w:t>»</w:t>
      </w:r>
    </w:p>
    <w:p w:rsidR="00F06EAD" w:rsidRPr="00F06EAD" w:rsidRDefault="00F06EAD" w:rsidP="00F06EAD">
      <w:pPr>
        <w:spacing w:before="240" w:after="240" w:line="240" w:lineRule="auto"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06EAD">
        <w:rPr>
          <w:rFonts w:ascii="Times New Roman" w:eastAsia="Calibri" w:hAnsi="Times New Roman" w:cs="Times New Roman"/>
          <w:b/>
          <w:sz w:val="24"/>
          <w:szCs w:val="24"/>
        </w:rPr>
        <w:t>ПСИХОЛОГИЧЕСКИЕ АСПЕКТЫ ПОСТРОЕНИЯ РЕКЛАМНЫХ МОДЕЛЕЙ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Современный рынок все более насыщается конкурентно способными товарами и услугами, так что множество их видов  буквально «расталкивает» друг друга, что бы привлечь к себе внимание покупателей. Основным предметом рекламы всегда остаётся товар или услуга, другими словами все, что может удовлетворить потребность или нужду и предлагается рынку с целью привлечения внимания, приобретения, использования или потребления и без учёта маркетинговых задач любая рекламная идея будет мертва. [1]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Человек  сталкивается  с рекламой повсюду - сидя дома перед телевизором, слушая радио, по пути на работу или учёбу - везде, где бы мы ни находились, мы видим или слышим рекламные объявления, рассказывающие о товарах или услугах. Действенная, эффективная реклама - всегда результат тщательного планирования. Удачные рекламные идеи, запоминающиеся рекламные компании рождаются не на пустом месте их строят на основе учёта многих факторов, стимулирующих продажу товаров и услуг.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Актуальной проблемой в настоящее время являются психологические структуры восприятия рекламы и соответственно психологической структуры рекламного воздействия. Рассмотрение   задач и  оценки эффективности оказывается не такой простой именно из-за теоретической не разработанности этого вопроса. Эту тему разрабатывали: Лебедев А.И., Грошев И.В., Гримак Л.П., Гордякова О.В., и другие. Исследованиями в области психологии рекламы занимались учёные, оставившие весьма заметный след в мировой психологической науке, - У.Д. Скотт, Меде, Шульте, Марбе, Штерн, Блюменфельд, Дж. Б. Уотсон, Мюнстерберг, Гартунген) и др. 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Реклама - это аргументированная в пользу принятия решения информация, которая ориентирована на потенциального покупателя и распространяется по публичным каналам и источникам. В отличие от чистой информации реклама использует средства убеждения, цель ее - обеспечение предпочтения в условиях конкуренции. От обычного информационного сообщения реклама отличается заинтересованностью в конечном результате. Это не просто изучение информации, а ее изучение с определённой, вполне конкретной целью - усилить интерес и внимание к предлагаемым товарам и услугам. Любое рекламное послание вне зависимости от канала его распространения должно в первую очередь учитывать адресата, т.е. кому оно направляется. В связи с этим адресат - не персонифицированная единица, а некая группа, поэтому, как правило, ее определяют как целевую аудиторию рекламы. Целевая группа, целевая аудитория рекламы - основная и наиболее важная для рекламодателя категория получателей рекламного обращения.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По данным исследований выделяют четыре основополагающих принципа  в рекламном бизнесе: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реклама должна содержать уникальное торговое предложение;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представление потребителю товара должно быть акцентировано на особенности его функций и выгод, которые они принесут их обладателю;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- воздействие на потребителя рекламы должно осуществляться постоянно;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- рекламное объявление не должно перегружать сознание потребителя (при восприятии информации он способен прочно запомнить лишь одну яркую мысль и один сильный довод). [2]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Психологическое действие рекламы осуществляется  через следящие этапы: привлечение внимания; возбуждение интереса: убеждение; принятие решения. Реклама должна быть яркой, остроумной, с юмором, красивой и очень важно, что бы она была неназойливой. Она должна вызывать интерес у потенциального потребителя. На восприятие рекламы может повлиять большое количество факторов, при этом как позитивно, так и негативно. В зависимости от психологии любого человека и восприятие рекламы будет происходить по-разному. Восприятие зависит от: круга интересов </w:t>
      </w:r>
      <w:r w:rsidRPr="00F06EAD">
        <w:rPr>
          <w:rFonts w:ascii="Times New Roman" w:eastAsia="Calibri" w:hAnsi="Times New Roman" w:cs="Times New Roman"/>
          <w:sz w:val="24"/>
          <w:szCs w:val="24"/>
        </w:rPr>
        <w:lastRenderedPageBreak/>
        <w:t>предполагаемого покупателя; его потребностей; социального и материального положения; профессии; образования; возраста. Реклама, как явление общественной жизни, требует тщательного психологического изучения. Применение психологической науки позволяет создать условия, при которых между потребителем товара и рекламодателем возникает «диалог», способствующий эффективному сбыту товаров, услуг, взаимопониманию.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Исторический анализ позволяет выделить две традиции в психологии рекламы, которые условно можно назвать «немецкой» и «американской». «Немецкая» рассматривала рекламу как способ психологического воздействия на потребителей. Психологи искренне полагали, что их главная задача заключается в том, чтобы найти способы воздействия на волю человека, обеспечивающие возможность порождения потребностей в рекламируемых товарах. Предполагалось, что потребности можно создавать искусственно, например, путём внушения. Вторая ориентировалась на процессы опредмечивания потребностей и их актуализации (усиления) средствами рекламы. В рамках первой методологии реклама должна была воздействовать на человека, «заставляя захотеть» приобрести рекламируемый товар, в рамках второй она воздействовала на выбор товаров и услуг, на принятие решения.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Наиболее эффективными представляются сегодня следующие психологические рекламные модели, выделяемые  в соответствии с главным рассматриваемым вопросом или проблемой: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Модель вовлеченности - рекламируются продукты высокой или низкой вовлеченности;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 Модель привлечения внимания;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- Модель влияния - концентрация на возможностях памяти, таких, как распознавание и запоминание, если ставится задача узнавания продукта наибольшим числом потребителей;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Модель имиджа - формирование позитивного настроя относительно марки путём формирования представления о контролируемой полезности продукта;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Модель мотивации - применение результатов исследования действенности рекламы;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- Модель проникновения - применение результатов исследований механизма проницаемости и жизненного цикла;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 - Модель среды - учёт последовательной преданности потребителя своему окружению; 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- Модели биологические - воздействие на различные составляющие мозга.</w:t>
      </w:r>
    </w:p>
    <w:p w:rsidR="00F06EAD" w:rsidRPr="00F06EAD" w:rsidRDefault="00F06EAD" w:rsidP="00F06EAD">
      <w:pPr>
        <w:spacing w:after="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 xml:space="preserve">Уровни психологического воздействия рекламы: когнитивный (познавательный аспект, передача информации, сообщения); аффективный (эмоциональный аспект, формирование отношения); суггестивный (внушение); конативный (определение поведения, бихевиористская стадия). Самой старой и самой известной рекламной формулой является AIDA (attention - interest - desire - action; внимание - интерес -  желание - действие). Она предложена американским рекламистом Элмером Левисом ещё в 1896 г. Суть ее состоит в том, что идеальное рекламное обращение, в первую очередь, должно привлекать непроизвольное внимание. Модификацией формулы AIDA является модель AIDMA, включающая пятый компонент - мотивацию (motive). По мнению современных специалистов по рекламе, эти модели недостаточно учитывают сложность процесса принятия решения о покупке современным потребителем. В настоящее время формулы AIDA и AIDMA имеют на практике ограниченное применение. В то же время они знаменуют целую эпоху в развитии теории и практики рекламы. АССА как рекламная формула характеризуется тем, что сводит результаты рекламного воздействия к определению аудитории, прошедшей через один из четырёх этапов потребительского поведения — внимание (attention), восприятие аргументов (comprehension), убеждение (conviction) и действие (action). </w:t>
      </w:r>
      <w:r w:rsidRPr="00F06EAD">
        <w:rPr>
          <w:rFonts w:ascii="Times New Roman" w:eastAsia="Calibri" w:hAnsi="Times New Roman" w:cs="Times New Roman"/>
          <w:sz w:val="24"/>
          <w:szCs w:val="24"/>
        </w:rPr>
        <w:lastRenderedPageBreak/>
        <w:t>Формула DIBABA предложена Г. Гольдманом в 1953 г. Название модели также является аббревиатурой немецких определений шести фаз процесса продажи. Определение потребностей и желаний потенциальных покупателей;  отождествление потребительских нужд с предложением рекламы;  «подталкивание» покупателя к необходимым выводам о покупке, которые ассоциируются с его потребностями;  учёт предполагаемой реакции покупателя:  вызов у покупателя желания приобрести товар; создание благоприятной для покупки обстановки. Этапной в процессе развития подходов к формированию рекламных обращений стала модель DAGMAR, изложенная американским рекламистом Расселом Колли в 1961 г. Название формулы включает начальные буквы английского определения «Defining advertising goals - measuring advertising results» (определение рекламных целей - измерение рекламных результатов). Качественное отличие модели DAGMAR от подходов, ориентированных на действия, - это исходная посылка: совершение покупки определяется всеми основными элементами комплекса маркетинга.  Из более поздних рекламных формул можно отметить модель «Одобрение», предполагающую прохождение потенциальным покупателем следующих фаз: осознание необходимости покупки;  возникновение интереса к рекламируемому товару;  оценка его основных качеств;  проверка, опробование качества; одобрение. Модели «сильной рекламы» и «слабой рекламы» являются реализацией концепции иерархии воздействий, которая связана непосредственно с теорией психологии. Модель «сильной рекламы» на эмоциональную реакцию, стимулирующая приобретение товара. Модель «слабой рекламы» предполагает следующую схему воздействия. Потребитель, получая осведомлённость о товаре из рекламы, идёт на «эксперимент» — он опробует товар. И только после того, как товар ему поправился, будет покупать его в дальнейшем. Модель VIPS была предложена английским рекламистом Дэвидом Бернстайном. Данной моделью он подчеркивал необходимость непосредственного влияния рекламы на потенциального потребителя. Составляющие модели таковы: visibility, identity, promise, simple-mindedness (соответственно: видимость, идентификация, обещание, целеустремлённость).[3]</w:t>
      </w:r>
    </w:p>
    <w:p w:rsidR="00F06EAD" w:rsidRPr="00F06EAD" w:rsidRDefault="00F06EAD" w:rsidP="00F06EAD">
      <w:pPr>
        <w:spacing w:after="240" w:line="240" w:lineRule="auto"/>
        <w:ind w:firstLine="567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Реклама - неотъемлемая часть нашей жизни, и со времён появления ее цели не изменились. Она помогает сконструировать благоприятный для рекламодателя образ, стимулирует человека принимать нужные решения. Склоняя его к покупке того или иного товара, воздействую на психику людей. Внимание потребителя будет привлечено и удержано, если информация в рекламе представляет интерес для него с точки зрения мотивации и потребностей. Реклама имеет одностороннюю направленность - от продавца к покупателю. Она носит неличностный характер, так как адресована массе потребителей. Результат рекламного обращения во многом нельзя предугадать, так как нет обратной связи с потребителями. Реклама носит общественный характер, она регулируется законами общества. Все модели не являются взаимоисключающими. Практически всякое рекламное объявление ориентирует получателя на совершение покупки. В то же время эффективность любой рекламной деятельности может быть оценена только в случае чётко определённых перед нею целей в рамках системного подхода к маркетинговой деятельности.</w:t>
      </w:r>
    </w:p>
    <w:p w:rsidR="00F06EAD" w:rsidRPr="00F06EAD" w:rsidRDefault="00F06EAD" w:rsidP="00F06EAD">
      <w:pPr>
        <w:spacing w:after="240" w:line="240" w:lineRule="auto"/>
        <w:ind w:firstLine="709"/>
        <w:mirrorIndents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6EAD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F06EAD" w:rsidRPr="00F06EAD" w:rsidRDefault="00F06EAD" w:rsidP="00F06EAD">
      <w:pPr>
        <w:spacing w:after="0" w:line="240" w:lineRule="auto"/>
        <w:ind w:firstLine="709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1.</w:t>
      </w:r>
      <w:r w:rsidRPr="00F06EAD">
        <w:rPr>
          <w:rFonts w:ascii="Times New Roman" w:eastAsia="Calibri" w:hAnsi="Times New Roman" w:cs="Times New Roman"/>
          <w:sz w:val="24"/>
          <w:szCs w:val="24"/>
        </w:rPr>
        <w:tab/>
        <w:t>Филип  Котлер, «Маркетинг менеджмент» / Котлер Ф//  Маркетинг менеджмент - СПб: Питер Ком, 2014. - 896 с.</w:t>
      </w:r>
    </w:p>
    <w:p w:rsidR="00F06EAD" w:rsidRPr="00F06EAD" w:rsidRDefault="00F06EAD" w:rsidP="00F06EAD">
      <w:pPr>
        <w:spacing w:after="0" w:line="240" w:lineRule="auto"/>
        <w:ind w:firstLine="709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AD">
        <w:rPr>
          <w:rFonts w:ascii="Times New Roman" w:eastAsia="Calibri" w:hAnsi="Times New Roman" w:cs="Times New Roman"/>
          <w:sz w:val="24"/>
          <w:szCs w:val="24"/>
        </w:rPr>
        <w:t>2.</w:t>
      </w:r>
      <w:r w:rsidRPr="00F06EAD">
        <w:rPr>
          <w:rFonts w:ascii="Times New Roman" w:eastAsia="Calibri" w:hAnsi="Times New Roman" w:cs="Times New Roman"/>
          <w:sz w:val="24"/>
          <w:szCs w:val="24"/>
        </w:rPr>
        <w:tab/>
        <w:t>В.П. Зазыкин. Психология рекламы.  [Электронный ресурс] - Режим доступа: [http://evartist.narod.ru/text14/110.htm]</w:t>
      </w:r>
    </w:p>
    <w:p w:rsidR="00033651" w:rsidRDefault="00F06EAD" w:rsidP="00F06EAD">
      <w:r w:rsidRPr="00F06EAD">
        <w:rPr>
          <w:rFonts w:ascii="Times New Roman" w:eastAsia="Calibri" w:hAnsi="Times New Roman" w:cs="Times New Roman"/>
          <w:sz w:val="24"/>
          <w:szCs w:val="24"/>
        </w:rPr>
        <w:t>3. Психологические аспекты рекламы: все основные рекламные модели [Электронный ресурс]. – Режим доступа: [http://sdo.elitarium.ru/aspekty_reklamy_reklamnyje_modeli/]</w:t>
      </w:r>
      <w:bookmarkStart w:id="0" w:name="_GoBack"/>
      <w:bookmarkEnd w:id="0"/>
    </w:p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AD"/>
    <w:rsid w:val="000C473B"/>
    <w:rsid w:val="00DF20A1"/>
    <w:rsid w:val="00F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0E06-F3A2-4FE7-B5B0-AA00FD3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2016-01-20T07:26:00Z</dcterms:created>
  <dcterms:modified xsi:type="dcterms:W3CDTF">2016-01-20T07:26:00Z</dcterms:modified>
</cp:coreProperties>
</file>