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707" w:rsidRPr="00E55491" w:rsidRDefault="00CA6707" w:rsidP="00CA6707">
      <w:pPr>
        <w:spacing w:line="360" w:lineRule="auto"/>
        <w:rPr>
          <w:spacing w:val="-2"/>
          <w:sz w:val="26"/>
          <w:szCs w:val="26"/>
          <w:lang w:val="uk-UA"/>
        </w:rPr>
      </w:pPr>
      <w:proofErr w:type="spellStart"/>
      <w:r w:rsidRPr="00FE1F42">
        <w:rPr>
          <w:spacing w:val="-2"/>
          <w:sz w:val="26"/>
          <w:szCs w:val="26"/>
          <w:lang w:val="uk-UA"/>
        </w:rPr>
        <w:t>Материалы</w:t>
      </w:r>
      <w:proofErr w:type="spellEnd"/>
      <w:r w:rsidRPr="00FE1F42">
        <w:rPr>
          <w:spacing w:val="-2"/>
          <w:sz w:val="26"/>
          <w:szCs w:val="26"/>
          <w:lang w:val="uk-UA"/>
        </w:rPr>
        <w:t xml:space="preserve"> </w:t>
      </w:r>
      <w:r w:rsidRPr="00FE1F42">
        <w:rPr>
          <w:sz w:val="26"/>
          <w:szCs w:val="26"/>
        </w:rPr>
        <w:t>научно-практической конференции “Ресурсосбережение. Эффективность. Развитие”</w:t>
      </w:r>
      <w:r w:rsidRPr="00FE1F42">
        <w:rPr>
          <w:spacing w:val="-2"/>
          <w:sz w:val="26"/>
          <w:szCs w:val="26"/>
          <w:lang w:val="uk-UA"/>
        </w:rPr>
        <w:t xml:space="preserve">. – </w:t>
      </w:r>
      <w:proofErr w:type="spellStart"/>
      <w:r w:rsidRPr="00FE1F42">
        <w:rPr>
          <w:spacing w:val="-2"/>
          <w:sz w:val="26"/>
          <w:szCs w:val="26"/>
          <w:lang w:val="uk-UA"/>
        </w:rPr>
        <w:t>Донецк</w:t>
      </w:r>
      <w:proofErr w:type="spellEnd"/>
      <w:r w:rsidRPr="00FE1F42">
        <w:rPr>
          <w:spacing w:val="-2"/>
          <w:sz w:val="26"/>
          <w:szCs w:val="26"/>
          <w:lang w:val="uk-UA"/>
        </w:rPr>
        <w:t xml:space="preserve">: </w:t>
      </w:r>
      <w:proofErr w:type="spellStart"/>
      <w:r w:rsidRPr="00FE1F42">
        <w:rPr>
          <w:spacing w:val="-2"/>
          <w:sz w:val="26"/>
          <w:szCs w:val="26"/>
          <w:lang w:val="uk-UA"/>
        </w:rPr>
        <w:t>ДонНТУ</w:t>
      </w:r>
      <w:proofErr w:type="spellEnd"/>
      <w:r w:rsidRPr="00FE1F42">
        <w:rPr>
          <w:spacing w:val="-2"/>
          <w:sz w:val="26"/>
          <w:szCs w:val="26"/>
          <w:lang w:val="uk-UA"/>
        </w:rPr>
        <w:t xml:space="preserve">, 2016. – </w:t>
      </w:r>
      <w:r w:rsidRPr="00BA2925">
        <w:rPr>
          <w:spacing w:val="-2"/>
          <w:sz w:val="26"/>
          <w:szCs w:val="26"/>
          <w:lang w:val="uk-UA"/>
        </w:rPr>
        <w:t>373</w:t>
      </w:r>
      <w:r w:rsidRPr="00FE1F42">
        <w:rPr>
          <w:spacing w:val="-2"/>
          <w:sz w:val="26"/>
          <w:szCs w:val="26"/>
          <w:lang w:val="uk-UA"/>
        </w:rPr>
        <w:t xml:space="preserve"> с.</w:t>
      </w:r>
    </w:p>
    <w:p w:rsidR="00CA6707" w:rsidRPr="00E55491" w:rsidRDefault="00CA6707" w:rsidP="00CA6707">
      <w:pPr>
        <w:pStyle w:val="2"/>
        <w:rPr>
          <w:spacing w:val="40"/>
        </w:rPr>
      </w:pPr>
      <w:bookmarkStart w:id="0" w:name="_Toc464589872"/>
      <w:r w:rsidRPr="00E55491">
        <w:t>ВЫБОР СТРАТЕГИЧЕСКОЙ АЛЬТЕРНАТИВЫ ИНВЕСТИЦИОННОЙ ДЕЯТЕЛЬНОСТИ ПРЕДПРИЯТИЯ В УСЛОВИЯХ НЕОПРЕДЕЛЕННОСТИ</w:t>
      </w:r>
      <w:bookmarkEnd w:id="0"/>
    </w:p>
    <w:p w:rsidR="00CA6707" w:rsidRDefault="00CA6707" w:rsidP="00CA6707">
      <w:pPr>
        <w:widowControl w:val="0"/>
        <w:tabs>
          <w:tab w:val="left" w:pos="10560"/>
        </w:tabs>
        <w:spacing w:line="276" w:lineRule="auto"/>
        <w:ind w:right="10" w:firstLine="709"/>
        <w:jc w:val="right"/>
        <w:rPr>
          <w:b/>
          <w:color w:val="000000"/>
          <w:spacing w:val="-2"/>
          <w:sz w:val="26"/>
          <w:szCs w:val="26"/>
        </w:rPr>
      </w:pPr>
    </w:p>
    <w:p w:rsidR="00CA6707" w:rsidRPr="00E55491" w:rsidRDefault="00CA6707" w:rsidP="00CA6707">
      <w:pPr>
        <w:widowControl w:val="0"/>
        <w:tabs>
          <w:tab w:val="left" w:pos="10560"/>
        </w:tabs>
        <w:spacing w:line="276" w:lineRule="auto"/>
        <w:ind w:right="10" w:firstLine="709"/>
        <w:jc w:val="right"/>
        <w:rPr>
          <w:b/>
          <w:color w:val="000000"/>
          <w:spacing w:val="-3"/>
          <w:sz w:val="26"/>
          <w:szCs w:val="26"/>
        </w:rPr>
      </w:pPr>
      <w:r w:rsidRPr="00E55491">
        <w:rPr>
          <w:b/>
          <w:color w:val="000000"/>
          <w:spacing w:val="-2"/>
          <w:sz w:val="26"/>
          <w:szCs w:val="26"/>
        </w:rPr>
        <w:t>Кононов И</w:t>
      </w:r>
      <w:r w:rsidRPr="00E55491">
        <w:rPr>
          <w:b/>
          <w:color w:val="000000"/>
          <w:spacing w:val="-3"/>
          <w:sz w:val="26"/>
          <w:szCs w:val="26"/>
        </w:rPr>
        <w:t>.В.</w:t>
      </w:r>
    </w:p>
    <w:p w:rsidR="00CA6707" w:rsidRPr="00E55491" w:rsidRDefault="00CA6707" w:rsidP="00CA6707">
      <w:pPr>
        <w:widowControl w:val="0"/>
        <w:tabs>
          <w:tab w:val="left" w:pos="10560"/>
        </w:tabs>
        <w:spacing w:line="276" w:lineRule="auto"/>
        <w:ind w:right="10" w:firstLine="709"/>
        <w:jc w:val="right"/>
        <w:rPr>
          <w:b/>
          <w:color w:val="000000"/>
          <w:spacing w:val="-3"/>
          <w:sz w:val="26"/>
          <w:szCs w:val="26"/>
        </w:rPr>
      </w:pPr>
      <w:r w:rsidRPr="00E55491">
        <w:rPr>
          <w:b/>
          <w:color w:val="000000"/>
          <w:spacing w:val="-3"/>
          <w:sz w:val="26"/>
          <w:szCs w:val="26"/>
        </w:rPr>
        <w:t>Научный руководитель к.э.н. Курган Е.Г.</w:t>
      </w:r>
    </w:p>
    <w:p w:rsidR="00CA6707" w:rsidRPr="00E55491" w:rsidRDefault="00CA6707" w:rsidP="00CA6707">
      <w:pPr>
        <w:widowControl w:val="0"/>
        <w:spacing w:line="276" w:lineRule="auto"/>
        <w:ind w:firstLine="709"/>
        <w:jc w:val="right"/>
        <w:rPr>
          <w:i/>
          <w:color w:val="000000"/>
          <w:spacing w:val="-2"/>
          <w:sz w:val="26"/>
          <w:szCs w:val="26"/>
        </w:rPr>
      </w:pPr>
      <w:r w:rsidRPr="00E55491">
        <w:rPr>
          <w:i/>
          <w:color w:val="000000"/>
          <w:spacing w:val="-2"/>
          <w:sz w:val="26"/>
          <w:szCs w:val="26"/>
        </w:rPr>
        <w:t>Донецкий национальный технический</w:t>
      </w:r>
      <w:r w:rsidRPr="00E55491">
        <w:rPr>
          <w:i/>
          <w:color w:val="000000"/>
          <w:spacing w:val="1"/>
          <w:sz w:val="26"/>
          <w:szCs w:val="26"/>
        </w:rPr>
        <w:t xml:space="preserve"> </w:t>
      </w:r>
      <w:r w:rsidRPr="00E55491">
        <w:rPr>
          <w:i/>
          <w:color w:val="000000"/>
          <w:spacing w:val="-2"/>
          <w:sz w:val="26"/>
          <w:szCs w:val="26"/>
        </w:rPr>
        <w:t xml:space="preserve">университет </w:t>
      </w:r>
    </w:p>
    <w:p w:rsidR="00CA6707" w:rsidRPr="00E55491" w:rsidRDefault="00CA6707" w:rsidP="00CA6707">
      <w:pPr>
        <w:autoSpaceDE w:val="0"/>
        <w:autoSpaceDN w:val="0"/>
        <w:adjustRightInd w:val="0"/>
        <w:spacing w:line="276" w:lineRule="auto"/>
        <w:ind w:firstLine="709"/>
        <w:rPr>
          <w:sz w:val="26"/>
          <w:szCs w:val="26"/>
        </w:rPr>
      </w:pPr>
    </w:p>
    <w:p w:rsidR="00CA6707" w:rsidRPr="00E55491" w:rsidRDefault="00CA6707" w:rsidP="00CA6707">
      <w:pPr>
        <w:autoSpaceDE w:val="0"/>
        <w:autoSpaceDN w:val="0"/>
        <w:adjustRightInd w:val="0"/>
        <w:spacing w:line="276" w:lineRule="auto"/>
        <w:ind w:firstLine="709"/>
        <w:rPr>
          <w:sz w:val="26"/>
          <w:szCs w:val="26"/>
        </w:rPr>
      </w:pPr>
      <w:r w:rsidRPr="00E55491">
        <w:rPr>
          <w:sz w:val="26"/>
          <w:szCs w:val="26"/>
        </w:rPr>
        <w:t>В экономической практике для принятия стратегических альтернативных решений в условиях неопределенности широко применяется теория игр.</w:t>
      </w:r>
    </w:p>
    <w:p w:rsidR="00CA6707" w:rsidRPr="00E55491" w:rsidRDefault="00CA6707" w:rsidP="00CA6707">
      <w:pPr>
        <w:autoSpaceDE w:val="0"/>
        <w:autoSpaceDN w:val="0"/>
        <w:adjustRightInd w:val="0"/>
        <w:spacing w:line="276" w:lineRule="auto"/>
        <w:ind w:firstLine="709"/>
        <w:rPr>
          <w:sz w:val="26"/>
          <w:szCs w:val="26"/>
        </w:rPr>
      </w:pPr>
      <w:r w:rsidRPr="00E55491">
        <w:rPr>
          <w:sz w:val="26"/>
          <w:szCs w:val="26"/>
        </w:rPr>
        <w:t>В теории игр рассматриваются ситуации с несколькими участниками, когда значение целевой функции для каждого участника зависит не только от его собственного поведения, но и от действий других субъектов.</w:t>
      </w:r>
    </w:p>
    <w:p w:rsidR="00CA6707" w:rsidRPr="00E55491" w:rsidRDefault="00CA6707" w:rsidP="00CA6707">
      <w:pPr>
        <w:autoSpaceDE w:val="0"/>
        <w:autoSpaceDN w:val="0"/>
        <w:adjustRightInd w:val="0"/>
        <w:spacing w:line="276" w:lineRule="auto"/>
        <w:ind w:firstLine="709"/>
        <w:rPr>
          <w:sz w:val="26"/>
          <w:szCs w:val="26"/>
        </w:rPr>
      </w:pPr>
      <w:r w:rsidRPr="00E55491">
        <w:rPr>
          <w:sz w:val="26"/>
          <w:szCs w:val="26"/>
        </w:rPr>
        <w:t>Теория игр – это математический аппарат, который рассматривает конфликтные ситуации, а также ситуации совместных действий нескольких участников. Задача теории игр состоит в разработке рекомендаций по рациональному поведению участников игры [1].</w:t>
      </w:r>
    </w:p>
    <w:p w:rsidR="00CA6707" w:rsidRPr="00E55491" w:rsidRDefault="00CA6707" w:rsidP="00CA6707">
      <w:pPr>
        <w:autoSpaceDE w:val="0"/>
        <w:autoSpaceDN w:val="0"/>
        <w:adjustRightInd w:val="0"/>
        <w:spacing w:line="276" w:lineRule="auto"/>
        <w:ind w:firstLine="709"/>
        <w:rPr>
          <w:sz w:val="26"/>
          <w:szCs w:val="26"/>
        </w:rPr>
      </w:pPr>
      <w:r w:rsidRPr="00E55491">
        <w:rPr>
          <w:sz w:val="26"/>
          <w:szCs w:val="26"/>
        </w:rPr>
        <w:t>Характерными чертами математической модели игровой ситуации является наличие, во-первых, нескольких участников, которых называют игроками, во-вторых, описание возможных действий каждой из сторон, называющимися стратегиями, в-третьих, определенных результатов действий для каждого игрока, которые являются функциями выигрыша. Задачей каждого игрока является нахождение оптимальной стратегии, которая при условии многократного повторения игры обеспечивает данному игроку максимально возможный средний выигрыш.</w:t>
      </w:r>
    </w:p>
    <w:p w:rsidR="00CA6707" w:rsidRPr="00E55491" w:rsidRDefault="00CA6707" w:rsidP="00CA6707">
      <w:pPr>
        <w:autoSpaceDE w:val="0"/>
        <w:autoSpaceDN w:val="0"/>
        <w:adjustRightInd w:val="0"/>
        <w:spacing w:line="276" w:lineRule="auto"/>
        <w:ind w:firstLine="709"/>
        <w:rPr>
          <w:sz w:val="26"/>
          <w:szCs w:val="26"/>
        </w:rPr>
      </w:pPr>
      <w:r w:rsidRPr="00E55491">
        <w:rPr>
          <w:sz w:val="26"/>
          <w:szCs w:val="26"/>
        </w:rPr>
        <w:t>Для ООО «ДИАД» в рамках улучшения производственной деятельности целесообразно определить направление стратегического развития с позиции активизации инвестиционной деятельности.</w:t>
      </w:r>
    </w:p>
    <w:p w:rsidR="00CA6707" w:rsidRPr="00E55491" w:rsidRDefault="00CA6707" w:rsidP="00CA6707">
      <w:pPr>
        <w:autoSpaceDE w:val="0"/>
        <w:autoSpaceDN w:val="0"/>
        <w:adjustRightInd w:val="0"/>
        <w:spacing w:line="276" w:lineRule="auto"/>
        <w:ind w:firstLine="709"/>
        <w:rPr>
          <w:sz w:val="26"/>
          <w:szCs w:val="26"/>
        </w:rPr>
      </w:pPr>
      <w:r w:rsidRPr="00E55491">
        <w:rPr>
          <w:sz w:val="26"/>
          <w:szCs w:val="26"/>
        </w:rPr>
        <w:t xml:space="preserve">Платежная матрица объемов </w:t>
      </w:r>
      <w:proofErr w:type="gramStart"/>
      <w:r w:rsidRPr="00E55491">
        <w:rPr>
          <w:sz w:val="26"/>
          <w:szCs w:val="26"/>
        </w:rPr>
        <w:t>продаж</w:t>
      </w:r>
      <w:r w:rsidRPr="00E55491">
        <w:rPr>
          <w:iCs/>
          <w:sz w:val="26"/>
          <w:szCs w:val="26"/>
        </w:rPr>
        <w:t xml:space="preserve"> </w:t>
      </w:r>
      <w:r w:rsidRPr="00E55491">
        <w:rPr>
          <w:i/>
          <w:spacing w:val="-4"/>
          <w:position w:val="-18"/>
          <w:sz w:val="26"/>
          <w:szCs w:val="26"/>
        </w:rPr>
        <w:object w:dxaOrig="980" w:dyaOrig="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3pt;height:24.55pt" o:ole="">
            <v:imagedata r:id="rId5" o:title=""/>
          </v:shape>
          <o:OLEObject Type="Embed" ProgID="Equation.DSMT4" ShapeID="_x0000_i1025" DrawAspect="Content" ObjectID="_1542026041" r:id="rId6"/>
        </w:object>
      </w:r>
      <w:r w:rsidRPr="00E55491">
        <w:rPr>
          <w:i/>
          <w:iCs/>
          <w:spacing w:val="-4"/>
          <w:sz w:val="26"/>
          <w:szCs w:val="26"/>
        </w:rPr>
        <w:t>,</w:t>
      </w:r>
      <w:proofErr w:type="gramEnd"/>
      <w:r w:rsidRPr="00E55491">
        <w:rPr>
          <w:i/>
          <w:iCs/>
          <w:spacing w:val="-4"/>
          <w:sz w:val="26"/>
          <w:szCs w:val="26"/>
        </w:rPr>
        <w:t xml:space="preserve"> </w:t>
      </w:r>
      <w:r w:rsidRPr="00E55491">
        <w:rPr>
          <w:i/>
          <w:spacing w:val="-4"/>
          <w:position w:val="-12"/>
          <w:sz w:val="26"/>
          <w:szCs w:val="26"/>
        </w:rPr>
        <w:object w:dxaOrig="800" w:dyaOrig="440">
          <v:shape id="_x0000_i1026" type="#_x0000_t75" style="width:38.1pt;height:22pt" o:ole="">
            <v:imagedata r:id="rId7" o:title=""/>
          </v:shape>
          <o:OLEObject Type="Embed" ProgID="Equation.DSMT4" ShapeID="_x0000_i1026" DrawAspect="Content" ObjectID="_1542026042" r:id="rId8"/>
        </w:object>
      </w:r>
      <w:r w:rsidRPr="00E55491">
        <w:rPr>
          <w:i/>
          <w:iCs/>
          <w:spacing w:val="-4"/>
          <w:sz w:val="26"/>
          <w:szCs w:val="26"/>
        </w:rPr>
        <w:t xml:space="preserve">, </w:t>
      </w:r>
      <w:r w:rsidRPr="00E55491">
        <w:rPr>
          <w:iCs/>
          <w:spacing w:val="-4"/>
          <w:position w:val="-12"/>
          <w:sz w:val="26"/>
          <w:szCs w:val="26"/>
        </w:rPr>
        <w:object w:dxaOrig="860" w:dyaOrig="440">
          <v:shape id="_x0000_i1027" type="#_x0000_t75" style="width:42.35pt;height:22pt" o:ole="">
            <v:imagedata r:id="rId9" o:title=""/>
          </v:shape>
          <o:OLEObject Type="Embed" ProgID="Equation.DSMT4" ShapeID="_x0000_i1027" DrawAspect="Content" ObjectID="_1542026043" r:id="rId10"/>
        </w:object>
      </w:r>
      <w:r w:rsidRPr="00E55491">
        <w:rPr>
          <w:sz w:val="26"/>
          <w:szCs w:val="26"/>
        </w:rPr>
        <w:t xml:space="preserve">, состоит из </w:t>
      </w:r>
      <w:r w:rsidRPr="00E55491">
        <w:rPr>
          <w:iCs/>
          <w:position w:val="-10"/>
          <w:sz w:val="26"/>
          <w:szCs w:val="26"/>
        </w:rPr>
        <w:object w:dxaOrig="580" w:dyaOrig="260">
          <v:shape id="_x0000_i1028" type="#_x0000_t75" style="width:33.9pt;height:15.25pt" o:ole="">
            <v:imagedata r:id="rId11" o:title=""/>
          </v:shape>
          <o:OLEObject Type="Embed" ProgID="Equation.3" ShapeID="_x0000_i1028" DrawAspect="Content" ObjectID="_1542026044" r:id="rId12"/>
        </w:object>
      </w:r>
      <w:r w:rsidRPr="00E55491">
        <w:rPr>
          <w:iCs/>
          <w:sz w:val="26"/>
          <w:szCs w:val="26"/>
        </w:rPr>
        <w:t xml:space="preserve"> </w:t>
      </w:r>
      <w:r w:rsidRPr="00E55491">
        <w:rPr>
          <w:sz w:val="26"/>
          <w:szCs w:val="26"/>
        </w:rPr>
        <w:t xml:space="preserve">элементов, причем значение </w:t>
      </w:r>
      <w:r w:rsidRPr="00E55491">
        <w:rPr>
          <w:iCs/>
          <w:position w:val="-6"/>
          <w:sz w:val="26"/>
          <w:szCs w:val="26"/>
        </w:rPr>
        <w:object w:dxaOrig="220" w:dyaOrig="300">
          <v:shape id="_x0000_i1029" type="#_x0000_t75" style="width:11pt;height:15.25pt" o:ole="">
            <v:imagedata r:id="rId13" o:title=""/>
          </v:shape>
          <o:OLEObject Type="Embed" ProgID="Equation.3" ShapeID="_x0000_i1029" DrawAspect="Content" ObjectID="_1542026045" r:id="rId14"/>
        </w:object>
      </w:r>
      <w:r w:rsidRPr="00E55491">
        <w:rPr>
          <w:sz w:val="26"/>
          <w:szCs w:val="26"/>
        </w:rPr>
        <w:t xml:space="preserve"> (количество различных управленческих решений) относительно невелико (от 3 до 10), в то время как значение </w:t>
      </w:r>
      <w:r w:rsidRPr="00E55491">
        <w:rPr>
          <w:iCs/>
          <w:position w:val="-6"/>
          <w:sz w:val="26"/>
          <w:szCs w:val="26"/>
        </w:rPr>
        <w:object w:dxaOrig="280" w:dyaOrig="240">
          <v:shape id="_x0000_i1030" type="#_x0000_t75" style="width:14.4pt;height:11.85pt" o:ole="">
            <v:imagedata r:id="rId15" o:title=""/>
          </v:shape>
          <o:OLEObject Type="Embed" ProgID="Equation.3" ShapeID="_x0000_i1030" DrawAspect="Content" ObjectID="_1542026046" r:id="rId16"/>
        </w:object>
      </w:r>
      <w:r w:rsidRPr="00E55491">
        <w:rPr>
          <w:sz w:val="26"/>
          <w:szCs w:val="26"/>
        </w:rPr>
        <w:t xml:space="preserve"> (количество состояний внешней среды) зависит от того, сколько факторов внешней среды рассматривается и как сильно варьируются значения факторов. В условиях кризиса интервалы возможного варьирования факторов расширяются, что приводит к необходимости рассмотрения большего количества градаций значений фактора, то </w:t>
      </w:r>
      <w:proofErr w:type="gramStart"/>
      <w:r w:rsidRPr="00E55491">
        <w:rPr>
          <w:sz w:val="26"/>
          <w:szCs w:val="26"/>
        </w:rPr>
        <w:t xml:space="preserve">есть </w:t>
      </w:r>
      <w:r w:rsidRPr="00E55491">
        <w:rPr>
          <w:iCs/>
          <w:position w:val="-12"/>
          <w:sz w:val="26"/>
          <w:szCs w:val="26"/>
        </w:rPr>
        <w:object w:dxaOrig="1100" w:dyaOrig="360">
          <v:shape id="_x0000_i1031" type="#_x0000_t75" style="width:55.05pt;height:18.65pt" o:ole="">
            <v:imagedata r:id="rId17" o:title=""/>
          </v:shape>
          <o:OLEObject Type="Embed" ProgID="Equation.3" ShapeID="_x0000_i1031" DrawAspect="Content" ObjectID="_1542026047" r:id="rId18"/>
        </w:object>
      </w:r>
      <w:r w:rsidRPr="00E55491">
        <w:rPr>
          <w:sz w:val="26"/>
          <w:szCs w:val="26"/>
        </w:rPr>
        <w:t>,</w:t>
      </w:r>
      <w:proofErr w:type="gramEnd"/>
      <w:r w:rsidRPr="00E55491">
        <w:rPr>
          <w:sz w:val="26"/>
          <w:szCs w:val="26"/>
        </w:rPr>
        <w:t xml:space="preserve"> где </w:t>
      </w:r>
      <w:r w:rsidRPr="00E55491">
        <w:rPr>
          <w:iCs/>
          <w:position w:val="-4"/>
          <w:sz w:val="26"/>
          <w:szCs w:val="26"/>
        </w:rPr>
        <w:object w:dxaOrig="200" w:dyaOrig="279">
          <v:shape id="_x0000_i1032" type="#_x0000_t75" style="width:10.15pt;height:14.4pt" o:ole="">
            <v:imagedata r:id="rId19" o:title=""/>
          </v:shape>
          <o:OLEObject Type="Embed" ProgID="Equation.3" ShapeID="_x0000_i1032" DrawAspect="Content" ObjectID="_1542026048" r:id="rId20"/>
        </w:object>
      </w:r>
      <w:r w:rsidRPr="00E55491">
        <w:rPr>
          <w:sz w:val="26"/>
          <w:szCs w:val="26"/>
        </w:rPr>
        <w:t xml:space="preserve">– количество факторов, а </w:t>
      </w:r>
      <w:r w:rsidRPr="00E55491">
        <w:rPr>
          <w:iCs/>
          <w:position w:val="-12"/>
          <w:sz w:val="26"/>
          <w:szCs w:val="26"/>
        </w:rPr>
        <w:object w:dxaOrig="240" w:dyaOrig="300">
          <v:shape id="_x0000_i1033" type="#_x0000_t75" style="width:11.85pt;height:15.25pt" o:ole="">
            <v:imagedata r:id="rId21" o:title=""/>
          </v:shape>
          <o:OLEObject Type="Embed" ProgID="Equation.3" ShapeID="_x0000_i1033" DrawAspect="Content" ObjectID="_1542026049" r:id="rId22"/>
        </w:object>
      </w:r>
      <w:r w:rsidRPr="00E55491">
        <w:rPr>
          <w:sz w:val="26"/>
          <w:szCs w:val="26"/>
        </w:rPr>
        <w:t xml:space="preserve"> – количество градаций значений фактора. Проведенный анализ зависимости объема продаж от состояния внешней среды на основе ретроспективных данных о деятельности ООО «ДИАД» показал, что независимо от принятого решения объем продаж является монотонно убывающим при ухудшении состояния внешней среды. Сущность критериев </w:t>
      </w:r>
      <w:proofErr w:type="spellStart"/>
      <w:r w:rsidRPr="00E55491">
        <w:rPr>
          <w:sz w:val="26"/>
          <w:szCs w:val="26"/>
        </w:rPr>
        <w:t>Вальда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lastRenderedPageBreak/>
        <w:t>Сэвиджа</w:t>
      </w:r>
      <w:proofErr w:type="spellEnd"/>
      <w:r w:rsidRPr="00E55491">
        <w:rPr>
          <w:sz w:val="26"/>
          <w:szCs w:val="26"/>
        </w:rPr>
        <w:t xml:space="preserve"> и Гурвица [2] позволяет утверждать, что при монотонной зависимости элементов платежной матрицы от состояния внешней среды на выбор оптимального решения будут влиять только значение объема продаж при худшей и лучшей ситуации.</w:t>
      </w:r>
    </w:p>
    <w:p w:rsidR="00CA6707" w:rsidRPr="00E55491" w:rsidRDefault="00CA6707" w:rsidP="00CA6707">
      <w:pPr>
        <w:autoSpaceDE w:val="0"/>
        <w:autoSpaceDN w:val="0"/>
        <w:adjustRightInd w:val="0"/>
        <w:spacing w:line="276" w:lineRule="auto"/>
        <w:ind w:firstLine="709"/>
        <w:rPr>
          <w:sz w:val="26"/>
          <w:szCs w:val="26"/>
        </w:rPr>
      </w:pPr>
      <w:r w:rsidRPr="00E55491">
        <w:rPr>
          <w:sz w:val="26"/>
          <w:szCs w:val="26"/>
        </w:rPr>
        <w:t>Предприятие имеет три основные стратегии инвестиционной деятельности:</w:t>
      </w:r>
    </w:p>
    <w:p w:rsidR="00CA6707" w:rsidRPr="00E55491" w:rsidRDefault="00CA6707" w:rsidP="00CA6707">
      <w:pPr>
        <w:autoSpaceDE w:val="0"/>
        <w:autoSpaceDN w:val="0"/>
        <w:adjustRightInd w:val="0"/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E55491">
        <w:rPr>
          <w:iCs/>
          <w:position w:val="-6"/>
          <w:sz w:val="26"/>
          <w:szCs w:val="26"/>
        </w:rPr>
        <w:object w:dxaOrig="580" w:dyaOrig="300">
          <v:shape id="_x0000_i1034" type="#_x0000_t75" style="width:29.65pt;height:15.25pt" o:ole="">
            <v:imagedata r:id="rId23" o:title=""/>
          </v:shape>
          <o:OLEObject Type="Embed" ProgID="Equation.3" ShapeID="_x0000_i1034" DrawAspect="Content" ObjectID="_1542026050" r:id="rId24"/>
        </w:object>
      </w:r>
      <w:r w:rsidRPr="00E55491">
        <w:rPr>
          <w:iCs/>
          <w:sz w:val="26"/>
          <w:szCs w:val="26"/>
        </w:rPr>
        <w:t xml:space="preserve"> </w:t>
      </w:r>
      <w:r w:rsidRPr="00E55491">
        <w:rPr>
          <w:sz w:val="26"/>
          <w:szCs w:val="26"/>
        </w:rPr>
        <w:t>– отсутствие инвестиционных проектов, что позволит сохранить при благоприятных условиях текущий уровень доходов, при неблагоприятных условиях доходы уменьшатся на 20%;</w:t>
      </w:r>
    </w:p>
    <w:p w:rsidR="00CA6707" w:rsidRPr="00E55491" w:rsidRDefault="00CA6707" w:rsidP="00CA6707">
      <w:pPr>
        <w:autoSpaceDE w:val="0"/>
        <w:autoSpaceDN w:val="0"/>
        <w:adjustRightInd w:val="0"/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E55491">
        <w:rPr>
          <w:iCs/>
          <w:position w:val="-6"/>
          <w:sz w:val="26"/>
          <w:szCs w:val="26"/>
        </w:rPr>
        <w:object w:dxaOrig="640" w:dyaOrig="300">
          <v:shape id="_x0000_i1035" type="#_x0000_t75" style="width:33.05pt;height:15.25pt" o:ole="">
            <v:imagedata r:id="rId25" o:title=""/>
          </v:shape>
          <o:OLEObject Type="Embed" ProgID="Equation.3" ShapeID="_x0000_i1035" DrawAspect="Content" ObjectID="_1542026051" r:id="rId26"/>
        </w:object>
      </w:r>
      <w:r w:rsidRPr="00E55491">
        <w:rPr>
          <w:iCs/>
          <w:sz w:val="26"/>
          <w:szCs w:val="26"/>
        </w:rPr>
        <w:t>–</w:t>
      </w:r>
      <w:r w:rsidRPr="00E55491">
        <w:rPr>
          <w:sz w:val="26"/>
          <w:szCs w:val="26"/>
        </w:rPr>
        <w:t xml:space="preserve"> умеренная инвестиционная активность, что при благоприятных условиях приведет к увеличению дохода на 20%, при неблагоприятных условиях уменьшение доходов составит 30%;</w:t>
      </w:r>
    </w:p>
    <w:p w:rsidR="00CA6707" w:rsidRPr="00E55491" w:rsidRDefault="00CA6707" w:rsidP="00CA6707">
      <w:pPr>
        <w:autoSpaceDE w:val="0"/>
        <w:autoSpaceDN w:val="0"/>
        <w:adjustRightInd w:val="0"/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E55491">
        <w:rPr>
          <w:iCs/>
          <w:position w:val="-6"/>
          <w:sz w:val="26"/>
          <w:szCs w:val="26"/>
        </w:rPr>
        <w:object w:dxaOrig="620" w:dyaOrig="300">
          <v:shape id="_x0000_i1036" type="#_x0000_t75" style="width:31.35pt;height:15.25pt" o:ole="">
            <v:imagedata r:id="rId27" o:title=""/>
          </v:shape>
          <o:OLEObject Type="Embed" ProgID="Equation.3" ShapeID="_x0000_i1036" DrawAspect="Content" ObjectID="_1542026052" r:id="rId28"/>
        </w:object>
      </w:r>
      <w:r w:rsidRPr="00E55491">
        <w:rPr>
          <w:iCs/>
          <w:sz w:val="26"/>
          <w:szCs w:val="26"/>
        </w:rPr>
        <w:t xml:space="preserve"> – </w:t>
      </w:r>
      <w:r w:rsidRPr="00E55491">
        <w:rPr>
          <w:sz w:val="26"/>
          <w:szCs w:val="26"/>
        </w:rPr>
        <w:t>активная инвестиционная деятельность, при благоприятных условиях приведет к увеличению дохода на 50%, при неблагоприятных же условиях уменьшение доходов составит 50%.</w:t>
      </w:r>
    </w:p>
    <w:p w:rsidR="00CA6707" w:rsidRPr="00E55491" w:rsidRDefault="00CA6707" w:rsidP="00CA6707">
      <w:pPr>
        <w:autoSpaceDE w:val="0"/>
        <w:autoSpaceDN w:val="0"/>
        <w:adjustRightInd w:val="0"/>
        <w:spacing w:line="276" w:lineRule="auto"/>
        <w:ind w:firstLine="709"/>
        <w:rPr>
          <w:sz w:val="26"/>
          <w:szCs w:val="26"/>
        </w:rPr>
      </w:pPr>
      <w:r w:rsidRPr="00E55491">
        <w:rPr>
          <w:sz w:val="26"/>
          <w:szCs w:val="26"/>
        </w:rPr>
        <w:t>Платежная матрица примет следующий вид (текущий уровень дохода (тыс. руб.) принимаем за единицу):</w:t>
      </w:r>
    </w:p>
    <w:p w:rsidR="00CA6707" w:rsidRPr="00E55491" w:rsidRDefault="00CA6707" w:rsidP="00CA6707">
      <w:pPr>
        <w:tabs>
          <w:tab w:val="center" w:pos="4820"/>
          <w:tab w:val="right" w:pos="9639"/>
        </w:tabs>
        <w:spacing w:line="276" w:lineRule="auto"/>
        <w:ind w:firstLine="720"/>
        <w:jc w:val="center"/>
        <w:rPr>
          <w:sz w:val="26"/>
          <w:szCs w:val="26"/>
        </w:rPr>
      </w:pPr>
      <w:r w:rsidRPr="00E55491">
        <w:rPr>
          <w:iCs/>
          <w:position w:val="-50"/>
          <w:sz w:val="26"/>
          <w:szCs w:val="26"/>
        </w:rPr>
        <w:object w:dxaOrig="1480" w:dyaOrig="1120">
          <v:shape id="_x0000_i1037" type="#_x0000_t75" style="width:88.1pt;height:67.75pt" o:ole="">
            <v:imagedata r:id="rId29" o:title=""/>
          </v:shape>
          <o:OLEObject Type="Embed" ProgID="Equation.3" ShapeID="_x0000_i1037" DrawAspect="Content" ObjectID="_1542026053" r:id="rId30"/>
        </w:object>
      </w:r>
    </w:p>
    <w:p w:rsidR="00CA6707" w:rsidRPr="00E55491" w:rsidRDefault="00CA6707" w:rsidP="00CA6707">
      <w:pPr>
        <w:spacing w:line="276" w:lineRule="auto"/>
        <w:ind w:firstLine="709"/>
        <w:rPr>
          <w:sz w:val="26"/>
          <w:szCs w:val="26"/>
        </w:rPr>
      </w:pPr>
      <w:r w:rsidRPr="00E55491">
        <w:rPr>
          <w:sz w:val="26"/>
          <w:szCs w:val="26"/>
        </w:rPr>
        <w:t>Активизация инвестиционной деятельности предприятию необходима для развития инновационной деятельности, выпуска конкурентоспособной продукции, экономии материальных затрат и роста прибыльности предприятия в перспективе.</w:t>
      </w:r>
    </w:p>
    <w:p w:rsidR="00CA6707" w:rsidRPr="00E55491" w:rsidRDefault="00CA6707" w:rsidP="00CA6707">
      <w:pPr>
        <w:spacing w:line="276" w:lineRule="auto"/>
        <w:ind w:firstLine="709"/>
        <w:rPr>
          <w:sz w:val="26"/>
          <w:szCs w:val="26"/>
        </w:rPr>
      </w:pPr>
      <w:r w:rsidRPr="00E55491">
        <w:rPr>
          <w:sz w:val="26"/>
          <w:szCs w:val="26"/>
        </w:rPr>
        <w:t>Выбор альтернативной стратегии.</w:t>
      </w:r>
    </w:p>
    <w:p w:rsidR="00CA6707" w:rsidRPr="00E55491" w:rsidRDefault="00CA6707" w:rsidP="00CA6707">
      <w:pPr>
        <w:spacing w:line="276" w:lineRule="auto"/>
        <w:ind w:firstLine="709"/>
        <w:rPr>
          <w:sz w:val="26"/>
          <w:szCs w:val="26"/>
        </w:rPr>
      </w:pPr>
      <w:r w:rsidRPr="00E55491">
        <w:rPr>
          <w:sz w:val="26"/>
          <w:szCs w:val="26"/>
        </w:rPr>
        <w:t xml:space="preserve">По критерию Байеса в качестве оптимальной принимается та стратегия (чистая) </w:t>
      </w:r>
      <w:proofErr w:type="spellStart"/>
      <w:r w:rsidRPr="00E55491">
        <w:rPr>
          <w:sz w:val="26"/>
          <w:szCs w:val="26"/>
        </w:rPr>
        <w:t>A</w:t>
      </w:r>
      <w:r w:rsidRPr="00E55491">
        <w:rPr>
          <w:sz w:val="26"/>
          <w:szCs w:val="26"/>
          <w:vertAlign w:val="subscript"/>
        </w:rPr>
        <w:t>i</w:t>
      </w:r>
      <w:proofErr w:type="spellEnd"/>
      <w:r w:rsidRPr="00E55491">
        <w:rPr>
          <w:sz w:val="26"/>
          <w:szCs w:val="26"/>
        </w:rPr>
        <w:t xml:space="preserve">, при которой </w:t>
      </w:r>
      <w:proofErr w:type="spellStart"/>
      <w:r w:rsidRPr="00E55491">
        <w:rPr>
          <w:sz w:val="26"/>
          <w:szCs w:val="26"/>
        </w:rPr>
        <w:t>максимизируется</w:t>
      </w:r>
      <w:proofErr w:type="spellEnd"/>
      <w:r w:rsidRPr="00E55491">
        <w:rPr>
          <w:sz w:val="26"/>
          <w:szCs w:val="26"/>
        </w:rPr>
        <w:t xml:space="preserve"> средний выигрыш и / или минимизируется средний риск r.</w:t>
      </w:r>
    </w:p>
    <w:p w:rsidR="00CA6707" w:rsidRPr="00E55491" w:rsidRDefault="00CA6707" w:rsidP="00CA6707">
      <w:pPr>
        <w:spacing w:line="276" w:lineRule="auto"/>
        <w:ind w:firstLine="709"/>
        <w:rPr>
          <w:sz w:val="26"/>
          <w:szCs w:val="26"/>
        </w:rPr>
      </w:pPr>
      <w:r w:rsidRPr="00E55491">
        <w:rPr>
          <w:sz w:val="26"/>
          <w:szCs w:val="26"/>
        </w:rPr>
        <w:t>Рассчитаем значение ∑(</w:t>
      </w:r>
      <w:proofErr w:type="spellStart"/>
      <w:r w:rsidRPr="00E55491">
        <w:rPr>
          <w:sz w:val="26"/>
          <w:szCs w:val="26"/>
        </w:rPr>
        <w:t>a</w:t>
      </w:r>
      <w:r w:rsidRPr="00E55491">
        <w:rPr>
          <w:sz w:val="26"/>
          <w:szCs w:val="26"/>
          <w:vertAlign w:val="subscript"/>
        </w:rPr>
        <w:t>ij</w:t>
      </w:r>
      <w:r w:rsidRPr="00E55491">
        <w:rPr>
          <w:sz w:val="26"/>
          <w:szCs w:val="26"/>
        </w:rPr>
        <w:t>p</w:t>
      </w:r>
      <w:r w:rsidRPr="00E55491">
        <w:rPr>
          <w:sz w:val="26"/>
          <w:szCs w:val="26"/>
          <w:vertAlign w:val="subscript"/>
        </w:rPr>
        <w:t>j</w:t>
      </w:r>
      <w:proofErr w:type="spellEnd"/>
      <w:r w:rsidRPr="00E55491">
        <w:rPr>
          <w:sz w:val="26"/>
          <w:szCs w:val="26"/>
        </w:rPr>
        <w:t>)</w:t>
      </w:r>
    </w:p>
    <w:p w:rsidR="00CA6707" w:rsidRPr="00E55491" w:rsidRDefault="00CA6707" w:rsidP="00CA6707">
      <w:pPr>
        <w:spacing w:line="276" w:lineRule="auto"/>
        <w:jc w:val="center"/>
        <w:rPr>
          <w:sz w:val="26"/>
          <w:szCs w:val="26"/>
        </w:rPr>
      </w:pPr>
      <w:r w:rsidRPr="00E55491">
        <w:rPr>
          <w:sz w:val="26"/>
          <w:szCs w:val="26"/>
        </w:rPr>
        <w:t>∑(a</w:t>
      </w:r>
      <w:proofErr w:type="gramStart"/>
      <w:r w:rsidRPr="00E55491">
        <w:rPr>
          <w:sz w:val="26"/>
          <w:szCs w:val="26"/>
          <w:vertAlign w:val="subscript"/>
        </w:rPr>
        <w:t>1,j</w:t>
      </w:r>
      <w:r w:rsidRPr="00E55491">
        <w:rPr>
          <w:sz w:val="26"/>
          <w:szCs w:val="26"/>
        </w:rPr>
        <w:t>p</w:t>
      </w:r>
      <w:r w:rsidRPr="00E55491">
        <w:rPr>
          <w:sz w:val="26"/>
          <w:szCs w:val="26"/>
          <w:vertAlign w:val="subscript"/>
        </w:rPr>
        <w:t>j</w:t>
      </w:r>
      <w:proofErr w:type="gramEnd"/>
      <w:r w:rsidRPr="00E55491">
        <w:rPr>
          <w:sz w:val="26"/>
          <w:szCs w:val="26"/>
        </w:rPr>
        <w:t>) = 6791·0,5 + 5433·0,5 = 6112</w:t>
      </w:r>
    </w:p>
    <w:p w:rsidR="00CA6707" w:rsidRPr="00E55491" w:rsidRDefault="00CA6707" w:rsidP="00CA6707">
      <w:pPr>
        <w:spacing w:line="276" w:lineRule="auto"/>
        <w:jc w:val="center"/>
        <w:rPr>
          <w:sz w:val="26"/>
          <w:szCs w:val="26"/>
        </w:rPr>
      </w:pPr>
      <w:r w:rsidRPr="00E55491">
        <w:rPr>
          <w:sz w:val="26"/>
          <w:szCs w:val="26"/>
        </w:rPr>
        <w:t>∑(a</w:t>
      </w:r>
      <w:proofErr w:type="gramStart"/>
      <w:r w:rsidRPr="00E55491">
        <w:rPr>
          <w:sz w:val="26"/>
          <w:szCs w:val="26"/>
          <w:vertAlign w:val="subscript"/>
        </w:rPr>
        <w:t>2,j</w:t>
      </w:r>
      <w:r w:rsidRPr="00E55491">
        <w:rPr>
          <w:sz w:val="26"/>
          <w:szCs w:val="26"/>
        </w:rPr>
        <w:t>p</w:t>
      </w:r>
      <w:r w:rsidRPr="00E55491">
        <w:rPr>
          <w:sz w:val="26"/>
          <w:szCs w:val="26"/>
          <w:vertAlign w:val="subscript"/>
        </w:rPr>
        <w:t>j</w:t>
      </w:r>
      <w:proofErr w:type="gramEnd"/>
      <w:r w:rsidRPr="00E55491">
        <w:rPr>
          <w:sz w:val="26"/>
          <w:szCs w:val="26"/>
        </w:rPr>
        <w:t>) = 8149·0,5 + 4754·0,5 = 6451,5</w:t>
      </w:r>
    </w:p>
    <w:p w:rsidR="00CA6707" w:rsidRPr="00E55491" w:rsidRDefault="00CA6707" w:rsidP="00CA6707">
      <w:pPr>
        <w:spacing w:line="276" w:lineRule="auto"/>
        <w:jc w:val="center"/>
        <w:rPr>
          <w:sz w:val="26"/>
          <w:szCs w:val="26"/>
        </w:rPr>
      </w:pPr>
      <w:r w:rsidRPr="00E55491">
        <w:rPr>
          <w:sz w:val="26"/>
          <w:szCs w:val="26"/>
        </w:rPr>
        <w:t>∑(</w:t>
      </w:r>
      <w:r w:rsidRPr="00E55491">
        <w:rPr>
          <w:sz w:val="26"/>
          <w:szCs w:val="26"/>
          <w:vertAlign w:val="subscript"/>
        </w:rPr>
        <w:t>a</w:t>
      </w:r>
      <w:proofErr w:type="gramStart"/>
      <w:r w:rsidRPr="00E55491">
        <w:rPr>
          <w:sz w:val="26"/>
          <w:szCs w:val="26"/>
          <w:vertAlign w:val="subscript"/>
        </w:rPr>
        <w:t>3,j</w:t>
      </w:r>
      <w:r w:rsidRPr="00E55491">
        <w:rPr>
          <w:sz w:val="26"/>
          <w:szCs w:val="26"/>
        </w:rPr>
        <w:t>p</w:t>
      </w:r>
      <w:r w:rsidRPr="00E55491">
        <w:rPr>
          <w:sz w:val="26"/>
          <w:szCs w:val="26"/>
          <w:vertAlign w:val="subscript"/>
        </w:rPr>
        <w:t>j</w:t>
      </w:r>
      <w:proofErr w:type="gramEnd"/>
      <w:r w:rsidRPr="00E55491">
        <w:rPr>
          <w:sz w:val="26"/>
          <w:szCs w:val="26"/>
        </w:rPr>
        <w:t>) = 10187·0,5 + 3846·0,5 = 7016,5</w:t>
      </w:r>
    </w:p>
    <w:p w:rsidR="00CA6707" w:rsidRPr="00E55491" w:rsidRDefault="00CA6707" w:rsidP="00CA6707">
      <w:pPr>
        <w:spacing w:line="276" w:lineRule="auto"/>
        <w:rPr>
          <w:sz w:val="26"/>
          <w:szCs w:val="26"/>
        </w:rPr>
      </w:pPr>
    </w:p>
    <w:p w:rsidR="00CA6707" w:rsidRPr="00E55491" w:rsidRDefault="00CA6707" w:rsidP="00CA6707">
      <w:pPr>
        <w:spacing w:line="276" w:lineRule="auto"/>
        <w:rPr>
          <w:sz w:val="26"/>
          <w:szCs w:val="26"/>
        </w:rPr>
      </w:pPr>
      <w:r w:rsidRPr="00E55491">
        <w:rPr>
          <w:sz w:val="26"/>
          <w:szCs w:val="26"/>
        </w:rPr>
        <w:t>Таблица 1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– Решение платежной матрицы по критерию Байеса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9"/>
        <w:gridCol w:w="2347"/>
        <w:gridCol w:w="2347"/>
        <w:gridCol w:w="2352"/>
      </w:tblGrid>
      <w:tr w:rsidR="00CA6707" w:rsidRPr="00E55491" w:rsidTr="001A46CE">
        <w:tc>
          <w:tcPr>
            <w:tcW w:w="2463" w:type="dxa"/>
          </w:tcPr>
          <w:p w:rsidR="00CA6707" w:rsidRPr="00E55491" w:rsidRDefault="00CA6707" w:rsidP="001A46CE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E55491">
              <w:rPr>
                <w:sz w:val="26"/>
                <w:szCs w:val="26"/>
              </w:rPr>
              <w:t>Ai</w:t>
            </w:r>
            <w:proofErr w:type="spellEnd"/>
            <w:r w:rsidRPr="00E55491">
              <w:rPr>
                <w:sz w:val="26"/>
                <w:szCs w:val="26"/>
              </w:rPr>
              <w:tab/>
              <w:t xml:space="preserve"> </w:t>
            </w:r>
          </w:p>
        </w:tc>
        <w:tc>
          <w:tcPr>
            <w:tcW w:w="2463" w:type="dxa"/>
          </w:tcPr>
          <w:p w:rsidR="00CA6707" w:rsidRPr="00E55491" w:rsidRDefault="00CA6707" w:rsidP="001A46CE">
            <w:pPr>
              <w:spacing w:line="276" w:lineRule="auto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П1</w:t>
            </w:r>
          </w:p>
        </w:tc>
        <w:tc>
          <w:tcPr>
            <w:tcW w:w="2463" w:type="dxa"/>
          </w:tcPr>
          <w:p w:rsidR="00CA6707" w:rsidRPr="00E55491" w:rsidRDefault="00CA6707" w:rsidP="001A46CE">
            <w:pPr>
              <w:spacing w:line="276" w:lineRule="auto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П2</w:t>
            </w:r>
          </w:p>
        </w:tc>
        <w:tc>
          <w:tcPr>
            <w:tcW w:w="2464" w:type="dxa"/>
          </w:tcPr>
          <w:p w:rsidR="00CA6707" w:rsidRPr="00E55491" w:rsidRDefault="00CA6707" w:rsidP="001A46CE">
            <w:pPr>
              <w:spacing w:line="276" w:lineRule="auto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∑(</w:t>
            </w:r>
            <w:proofErr w:type="spellStart"/>
            <w:r w:rsidRPr="00E55491">
              <w:rPr>
                <w:sz w:val="26"/>
                <w:szCs w:val="26"/>
              </w:rPr>
              <w:t>a</w:t>
            </w:r>
            <w:r w:rsidRPr="00E55491">
              <w:rPr>
                <w:sz w:val="26"/>
                <w:szCs w:val="26"/>
                <w:vertAlign w:val="subscript"/>
              </w:rPr>
              <w:t>ij</w:t>
            </w:r>
            <w:r w:rsidRPr="00E55491">
              <w:rPr>
                <w:sz w:val="26"/>
                <w:szCs w:val="26"/>
              </w:rPr>
              <w:t>p</w:t>
            </w:r>
            <w:r w:rsidRPr="00E55491">
              <w:rPr>
                <w:sz w:val="26"/>
                <w:szCs w:val="26"/>
                <w:vertAlign w:val="subscript"/>
              </w:rPr>
              <w:t>j</w:t>
            </w:r>
            <w:proofErr w:type="spellEnd"/>
            <w:r w:rsidRPr="00E55491">
              <w:rPr>
                <w:sz w:val="26"/>
                <w:szCs w:val="26"/>
              </w:rPr>
              <w:t>)</w:t>
            </w:r>
          </w:p>
        </w:tc>
      </w:tr>
      <w:tr w:rsidR="00CA6707" w:rsidRPr="00E55491" w:rsidTr="001A46CE">
        <w:tc>
          <w:tcPr>
            <w:tcW w:w="2463" w:type="dxa"/>
          </w:tcPr>
          <w:p w:rsidR="00CA6707" w:rsidRPr="00E55491" w:rsidRDefault="00CA6707" w:rsidP="001A46CE">
            <w:pPr>
              <w:spacing w:line="276" w:lineRule="auto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A1</w:t>
            </w:r>
            <w:r w:rsidRPr="00E55491">
              <w:rPr>
                <w:sz w:val="26"/>
                <w:szCs w:val="26"/>
              </w:rPr>
              <w:tab/>
              <w:t xml:space="preserve"> </w:t>
            </w:r>
          </w:p>
        </w:tc>
        <w:tc>
          <w:tcPr>
            <w:tcW w:w="2463" w:type="dxa"/>
          </w:tcPr>
          <w:p w:rsidR="00CA6707" w:rsidRPr="00E55491" w:rsidRDefault="00CA6707" w:rsidP="001A46CE">
            <w:pPr>
              <w:spacing w:line="276" w:lineRule="auto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3395,5</w:t>
            </w:r>
            <w:r w:rsidRPr="00E55491">
              <w:rPr>
                <w:sz w:val="26"/>
                <w:szCs w:val="26"/>
              </w:rPr>
              <w:tab/>
            </w:r>
          </w:p>
        </w:tc>
        <w:tc>
          <w:tcPr>
            <w:tcW w:w="2463" w:type="dxa"/>
          </w:tcPr>
          <w:p w:rsidR="00CA6707" w:rsidRPr="00E55491" w:rsidRDefault="00CA6707" w:rsidP="001A46CE">
            <w:pPr>
              <w:spacing w:line="276" w:lineRule="auto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2716,5</w:t>
            </w:r>
            <w:r w:rsidRPr="00E55491">
              <w:rPr>
                <w:sz w:val="26"/>
                <w:szCs w:val="26"/>
              </w:rPr>
              <w:tab/>
            </w:r>
          </w:p>
        </w:tc>
        <w:tc>
          <w:tcPr>
            <w:tcW w:w="2464" w:type="dxa"/>
          </w:tcPr>
          <w:p w:rsidR="00CA6707" w:rsidRPr="00E55491" w:rsidRDefault="00CA6707" w:rsidP="001A46CE">
            <w:pPr>
              <w:spacing w:line="276" w:lineRule="auto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6112</w:t>
            </w:r>
          </w:p>
        </w:tc>
      </w:tr>
      <w:tr w:rsidR="00CA6707" w:rsidRPr="00E55491" w:rsidTr="001A46CE">
        <w:tc>
          <w:tcPr>
            <w:tcW w:w="2463" w:type="dxa"/>
          </w:tcPr>
          <w:p w:rsidR="00CA6707" w:rsidRPr="00E55491" w:rsidRDefault="00CA6707" w:rsidP="001A46CE">
            <w:pPr>
              <w:spacing w:line="276" w:lineRule="auto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A2</w:t>
            </w:r>
            <w:r w:rsidRPr="00E55491">
              <w:rPr>
                <w:sz w:val="26"/>
                <w:szCs w:val="26"/>
              </w:rPr>
              <w:tab/>
              <w:t xml:space="preserve"> </w:t>
            </w:r>
          </w:p>
        </w:tc>
        <w:tc>
          <w:tcPr>
            <w:tcW w:w="2463" w:type="dxa"/>
          </w:tcPr>
          <w:p w:rsidR="00CA6707" w:rsidRPr="00E55491" w:rsidRDefault="00CA6707" w:rsidP="001A46CE">
            <w:pPr>
              <w:spacing w:line="276" w:lineRule="auto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4074,5</w:t>
            </w:r>
            <w:r w:rsidRPr="00E55491">
              <w:rPr>
                <w:sz w:val="26"/>
                <w:szCs w:val="26"/>
              </w:rPr>
              <w:tab/>
            </w:r>
          </w:p>
        </w:tc>
        <w:tc>
          <w:tcPr>
            <w:tcW w:w="2463" w:type="dxa"/>
          </w:tcPr>
          <w:p w:rsidR="00CA6707" w:rsidRPr="00E55491" w:rsidRDefault="00CA6707" w:rsidP="001A46CE">
            <w:pPr>
              <w:spacing w:line="276" w:lineRule="auto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2377</w:t>
            </w:r>
            <w:r w:rsidRPr="00E55491">
              <w:rPr>
                <w:sz w:val="26"/>
                <w:szCs w:val="26"/>
              </w:rPr>
              <w:tab/>
            </w:r>
          </w:p>
        </w:tc>
        <w:tc>
          <w:tcPr>
            <w:tcW w:w="2464" w:type="dxa"/>
          </w:tcPr>
          <w:p w:rsidR="00CA6707" w:rsidRPr="00E55491" w:rsidRDefault="00CA6707" w:rsidP="001A46CE">
            <w:pPr>
              <w:spacing w:line="276" w:lineRule="auto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6451,5</w:t>
            </w:r>
          </w:p>
        </w:tc>
      </w:tr>
      <w:tr w:rsidR="00CA6707" w:rsidRPr="00E55491" w:rsidTr="001A46CE">
        <w:tc>
          <w:tcPr>
            <w:tcW w:w="2463" w:type="dxa"/>
          </w:tcPr>
          <w:p w:rsidR="00CA6707" w:rsidRPr="00E55491" w:rsidRDefault="00CA6707" w:rsidP="001A46CE">
            <w:pPr>
              <w:spacing w:line="276" w:lineRule="auto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A3</w:t>
            </w:r>
            <w:r w:rsidRPr="00E55491">
              <w:rPr>
                <w:sz w:val="26"/>
                <w:szCs w:val="26"/>
              </w:rPr>
              <w:tab/>
              <w:t xml:space="preserve"> </w:t>
            </w:r>
          </w:p>
        </w:tc>
        <w:tc>
          <w:tcPr>
            <w:tcW w:w="2463" w:type="dxa"/>
          </w:tcPr>
          <w:p w:rsidR="00CA6707" w:rsidRPr="00E55491" w:rsidRDefault="00CA6707" w:rsidP="001A46CE">
            <w:pPr>
              <w:spacing w:line="276" w:lineRule="auto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5093,5</w:t>
            </w:r>
            <w:r w:rsidRPr="00E55491">
              <w:rPr>
                <w:sz w:val="26"/>
                <w:szCs w:val="26"/>
              </w:rPr>
              <w:tab/>
            </w:r>
          </w:p>
        </w:tc>
        <w:tc>
          <w:tcPr>
            <w:tcW w:w="2463" w:type="dxa"/>
          </w:tcPr>
          <w:p w:rsidR="00CA6707" w:rsidRPr="00E55491" w:rsidRDefault="00CA6707" w:rsidP="001A46CE">
            <w:pPr>
              <w:spacing w:line="276" w:lineRule="auto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1923</w:t>
            </w:r>
            <w:r w:rsidRPr="00E55491">
              <w:rPr>
                <w:sz w:val="26"/>
                <w:szCs w:val="26"/>
              </w:rPr>
              <w:tab/>
            </w:r>
          </w:p>
        </w:tc>
        <w:tc>
          <w:tcPr>
            <w:tcW w:w="2464" w:type="dxa"/>
          </w:tcPr>
          <w:p w:rsidR="00CA6707" w:rsidRPr="00E55491" w:rsidRDefault="00CA6707" w:rsidP="001A46CE">
            <w:pPr>
              <w:spacing w:line="276" w:lineRule="auto"/>
              <w:rPr>
                <w:b/>
                <w:sz w:val="26"/>
                <w:szCs w:val="26"/>
              </w:rPr>
            </w:pPr>
            <w:r w:rsidRPr="00E55491">
              <w:rPr>
                <w:b/>
                <w:sz w:val="26"/>
                <w:szCs w:val="26"/>
              </w:rPr>
              <w:t>7016,5</w:t>
            </w:r>
          </w:p>
        </w:tc>
      </w:tr>
      <w:tr w:rsidR="00CA6707" w:rsidRPr="00E55491" w:rsidTr="001A46CE">
        <w:tc>
          <w:tcPr>
            <w:tcW w:w="2463" w:type="dxa"/>
          </w:tcPr>
          <w:p w:rsidR="00CA6707" w:rsidRPr="00E55491" w:rsidRDefault="00CA6707" w:rsidP="001A46CE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E55491">
              <w:rPr>
                <w:sz w:val="26"/>
                <w:szCs w:val="26"/>
              </w:rPr>
              <w:t>pj</w:t>
            </w:r>
            <w:proofErr w:type="spellEnd"/>
            <w:r w:rsidRPr="00E55491">
              <w:rPr>
                <w:sz w:val="26"/>
                <w:szCs w:val="26"/>
              </w:rPr>
              <w:tab/>
              <w:t xml:space="preserve"> </w:t>
            </w:r>
          </w:p>
        </w:tc>
        <w:tc>
          <w:tcPr>
            <w:tcW w:w="2463" w:type="dxa"/>
          </w:tcPr>
          <w:p w:rsidR="00CA6707" w:rsidRPr="00E55491" w:rsidRDefault="00CA6707" w:rsidP="001A46CE">
            <w:pPr>
              <w:spacing w:line="276" w:lineRule="auto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5</w:t>
            </w:r>
            <w:r w:rsidRPr="00E55491">
              <w:rPr>
                <w:sz w:val="26"/>
                <w:szCs w:val="26"/>
              </w:rPr>
              <w:tab/>
            </w:r>
          </w:p>
        </w:tc>
        <w:tc>
          <w:tcPr>
            <w:tcW w:w="2463" w:type="dxa"/>
          </w:tcPr>
          <w:p w:rsidR="00CA6707" w:rsidRPr="00E55491" w:rsidRDefault="00CA6707" w:rsidP="001A46CE">
            <w:pPr>
              <w:spacing w:line="276" w:lineRule="auto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0,5</w:t>
            </w:r>
          </w:p>
        </w:tc>
        <w:tc>
          <w:tcPr>
            <w:tcW w:w="2464" w:type="dxa"/>
          </w:tcPr>
          <w:p w:rsidR="00CA6707" w:rsidRPr="00E55491" w:rsidRDefault="00CA6707" w:rsidP="001A46CE">
            <w:pPr>
              <w:spacing w:line="276" w:lineRule="auto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0</w:t>
            </w:r>
          </w:p>
        </w:tc>
      </w:tr>
    </w:tbl>
    <w:p w:rsidR="00CA6707" w:rsidRPr="00E55491" w:rsidRDefault="00CA6707" w:rsidP="00CA6707">
      <w:pPr>
        <w:spacing w:line="276" w:lineRule="auto"/>
        <w:ind w:firstLine="708"/>
        <w:rPr>
          <w:sz w:val="26"/>
          <w:szCs w:val="26"/>
        </w:rPr>
      </w:pPr>
    </w:p>
    <w:p w:rsidR="00CA6707" w:rsidRPr="00E55491" w:rsidRDefault="00CA6707" w:rsidP="00CA6707">
      <w:pPr>
        <w:spacing w:line="276" w:lineRule="auto"/>
        <w:ind w:firstLine="708"/>
        <w:rPr>
          <w:sz w:val="26"/>
          <w:szCs w:val="26"/>
        </w:rPr>
      </w:pPr>
      <w:r w:rsidRPr="00E55491">
        <w:rPr>
          <w:sz w:val="26"/>
          <w:szCs w:val="26"/>
        </w:rPr>
        <w:t xml:space="preserve">Выбираем из (6112; 6451,5; 7016,5) максимальный элемент </w:t>
      </w:r>
      <w:proofErr w:type="spellStart"/>
      <w:r w:rsidRPr="00E55491">
        <w:rPr>
          <w:sz w:val="26"/>
          <w:szCs w:val="26"/>
        </w:rPr>
        <w:t>max</w:t>
      </w:r>
      <w:proofErr w:type="spellEnd"/>
      <w:r w:rsidRPr="00E55491">
        <w:rPr>
          <w:sz w:val="26"/>
          <w:szCs w:val="26"/>
        </w:rPr>
        <w:t>=7016,5 (стратегия N=3).</w:t>
      </w:r>
    </w:p>
    <w:p w:rsidR="00CA6707" w:rsidRPr="00E55491" w:rsidRDefault="00CA6707" w:rsidP="00CA6707">
      <w:pPr>
        <w:spacing w:line="276" w:lineRule="auto"/>
        <w:ind w:firstLine="708"/>
        <w:rPr>
          <w:sz w:val="26"/>
          <w:szCs w:val="26"/>
        </w:rPr>
      </w:pPr>
      <w:r w:rsidRPr="00E55491">
        <w:rPr>
          <w:sz w:val="26"/>
          <w:szCs w:val="26"/>
        </w:rPr>
        <w:lastRenderedPageBreak/>
        <w:t xml:space="preserve">По критерию </w:t>
      </w:r>
      <w:proofErr w:type="spellStart"/>
      <w:r w:rsidRPr="00E55491">
        <w:rPr>
          <w:sz w:val="26"/>
          <w:szCs w:val="26"/>
        </w:rPr>
        <w:t>Вальда</w:t>
      </w:r>
      <w:proofErr w:type="spellEnd"/>
      <w:r w:rsidRPr="00E55491">
        <w:rPr>
          <w:sz w:val="26"/>
          <w:szCs w:val="26"/>
        </w:rPr>
        <w:t xml:space="preserve"> оптимальной считается чистая стратегия, которая в худших условиях гарантирует максимальный выигрыш, то есть a = </w:t>
      </w:r>
      <w:proofErr w:type="spellStart"/>
      <w:proofErr w:type="gramStart"/>
      <w:r w:rsidRPr="00E55491">
        <w:rPr>
          <w:sz w:val="26"/>
          <w:szCs w:val="26"/>
        </w:rPr>
        <w:t>max</w:t>
      </w:r>
      <w:proofErr w:type="spellEnd"/>
      <w:r w:rsidRPr="00E55491">
        <w:rPr>
          <w:sz w:val="26"/>
          <w:szCs w:val="26"/>
        </w:rPr>
        <w:t>(</w:t>
      </w:r>
      <w:proofErr w:type="spellStart"/>
      <w:proofErr w:type="gramEnd"/>
      <w:r w:rsidRPr="00E55491">
        <w:rPr>
          <w:sz w:val="26"/>
          <w:szCs w:val="26"/>
        </w:rPr>
        <w:t>min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aij</w:t>
      </w:r>
      <w:proofErr w:type="spellEnd"/>
      <w:r w:rsidRPr="00E55491">
        <w:rPr>
          <w:sz w:val="26"/>
          <w:szCs w:val="26"/>
        </w:rPr>
        <w:t>)</w:t>
      </w:r>
    </w:p>
    <w:p w:rsidR="00CA6707" w:rsidRPr="00E55491" w:rsidRDefault="00CA6707" w:rsidP="00CA6707">
      <w:pPr>
        <w:spacing w:line="276" w:lineRule="auto"/>
        <w:ind w:firstLine="708"/>
        <w:rPr>
          <w:sz w:val="26"/>
          <w:szCs w:val="26"/>
        </w:rPr>
      </w:pPr>
      <w:r w:rsidRPr="00E55491">
        <w:rPr>
          <w:sz w:val="26"/>
          <w:szCs w:val="26"/>
        </w:rPr>
        <w:t xml:space="preserve">Критерий </w:t>
      </w:r>
      <w:proofErr w:type="spellStart"/>
      <w:r w:rsidRPr="00E55491">
        <w:rPr>
          <w:sz w:val="26"/>
          <w:szCs w:val="26"/>
        </w:rPr>
        <w:t>Вальда</w:t>
      </w:r>
      <w:proofErr w:type="spellEnd"/>
      <w:r w:rsidRPr="00E55491">
        <w:rPr>
          <w:sz w:val="26"/>
          <w:szCs w:val="26"/>
        </w:rPr>
        <w:t xml:space="preserve"> ориентирует статистику на самые неблагоприятные состояния природы, то есть этот критерий выражает пессимистическую оценку ситуации.</w:t>
      </w:r>
    </w:p>
    <w:p w:rsidR="00CA6707" w:rsidRPr="00E55491" w:rsidRDefault="00CA6707" w:rsidP="00CA6707">
      <w:pPr>
        <w:spacing w:line="276" w:lineRule="auto"/>
        <w:rPr>
          <w:sz w:val="26"/>
          <w:szCs w:val="26"/>
        </w:rPr>
      </w:pPr>
      <w:r w:rsidRPr="00E55491">
        <w:rPr>
          <w:sz w:val="26"/>
          <w:szCs w:val="26"/>
        </w:rPr>
        <w:t>Таблица 2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 xml:space="preserve">– Решение платежной матрицы по критерию </w:t>
      </w:r>
      <w:proofErr w:type="spellStart"/>
      <w:r w:rsidRPr="00E55491">
        <w:rPr>
          <w:sz w:val="26"/>
          <w:szCs w:val="26"/>
        </w:rPr>
        <w:t>Вальда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2345"/>
        <w:gridCol w:w="2330"/>
        <w:gridCol w:w="2362"/>
      </w:tblGrid>
      <w:tr w:rsidR="00CA6707" w:rsidRPr="00E55491" w:rsidTr="001A46CE">
        <w:tc>
          <w:tcPr>
            <w:tcW w:w="2463" w:type="dxa"/>
          </w:tcPr>
          <w:p w:rsidR="00CA6707" w:rsidRPr="00E55491" w:rsidRDefault="00CA6707" w:rsidP="001A46CE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E55491">
              <w:rPr>
                <w:sz w:val="26"/>
                <w:szCs w:val="26"/>
              </w:rPr>
              <w:t>Ai</w:t>
            </w:r>
            <w:proofErr w:type="spellEnd"/>
            <w:r w:rsidRPr="00E55491">
              <w:rPr>
                <w:sz w:val="26"/>
                <w:szCs w:val="26"/>
              </w:rPr>
              <w:tab/>
              <w:t xml:space="preserve"> </w:t>
            </w:r>
          </w:p>
        </w:tc>
        <w:tc>
          <w:tcPr>
            <w:tcW w:w="2463" w:type="dxa"/>
          </w:tcPr>
          <w:p w:rsidR="00CA6707" w:rsidRPr="00E55491" w:rsidRDefault="00CA6707" w:rsidP="001A46CE">
            <w:pPr>
              <w:spacing w:line="276" w:lineRule="auto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П1</w:t>
            </w:r>
          </w:p>
        </w:tc>
        <w:tc>
          <w:tcPr>
            <w:tcW w:w="2463" w:type="dxa"/>
          </w:tcPr>
          <w:p w:rsidR="00CA6707" w:rsidRPr="00E55491" w:rsidRDefault="00CA6707" w:rsidP="001A46CE">
            <w:pPr>
              <w:spacing w:line="276" w:lineRule="auto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П2</w:t>
            </w:r>
          </w:p>
        </w:tc>
        <w:tc>
          <w:tcPr>
            <w:tcW w:w="2464" w:type="dxa"/>
          </w:tcPr>
          <w:p w:rsidR="00CA6707" w:rsidRPr="00E55491" w:rsidRDefault="00CA6707" w:rsidP="001A46CE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E55491">
              <w:rPr>
                <w:sz w:val="26"/>
                <w:szCs w:val="26"/>
              </w:rPr>
              <w:t>min</w:t>
            </w:r>
            <w:proofErr w:type="spellEnd"/>
            <w:r w:rsidRPr="00E55491">
              <w:rPr>
                <w:sz w:val="26"/>
                <w:szCs w:val="26"/>
              </w:rPr>
              <w:t>(</w:t>
            </w:r>
            <w:proofErr w:type="spellStart"/>
            <w:r w:rsidRPr="00E55491">
              <w:rPr>
                <w:sz w:val="26"/>
                <w:szCs w:val="26"/>
              </w:rPr>
              <w:t>a</w:t>
            </w:r>
            <w:r w:rsidRPr="00E55491">
              <w:rPr>
                <w:sz w:val="26"/>
                <w:szCs w:val="26"/>
                <w:vertAlign w:val="subscript"/>
              </w:rPr>
              <w:t>ij</w:t>
            </w:r>
            <w:proofErr w:type="spellEnd"/>
            <w:r w:rsidRPr="00E55491">
              <w:rPr>
                <w:sz w:val="26"/>
                <w:szCs w:val="26"/>
              </w:rPr>
              <w:t>)</w:t>
            </w:r>
          </w:p>
        </w:tc>
      </w:tr>
      <w:tr w:rsidR="00CA6707" w:rsidRPr="00E55491" w:rsidTr="001A46CE">
        <w:tc>
          <w:tcPr>
            <w:tcW w:w="2463" w:type="dxa"/>
          </w:tcPr>
          <w:p w:rsidR="00CA6707" w:rsidRPr="00E55491" w:rsidRDefault="00CA6707" w:rsidP="001A46CE">
            <w:pPr>
              <w:spacing w:line="276" w:lineRule="auto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A1</w:t>
            </w:r>
            <w:r w:rsidRPr="00E55491">
              <w:rPr>
                <w:sz w:val="26"/>
                <w:szCs w:val="26"/>
              </w:rPr>
              <w:tab/>
              <w:t xml:space="preserve"> </w:t>
            </w:r>
          </w:p>
        </w:tc>
        <w:tc>
          <w:tcPr>
            <w:tcW w:w="2463" w:type="dxa"/>
          </w:tcPr>
          <w:p w:rsidR="00CA6707" w:rsidRPr="00E55491" w:rsidRDefault="00CA6707" w:rsidP="001A46CE">
            <w:pPr>
              <w:spacing w:line="276" w:lineRule="auto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6791</w:t>
            </w:r>
            <w:r w:rsidRPr="00E55491">
              <w:rPr>
                <w:sz w:val="26"/>
                <w:szCs w:val="26"/>
              </w:rPr>
              <w:tab/>
            </w:r>
          </w:p>
        </w:tc>
        <w:tc>
          <w:tcPr>
            <w:tcW w:w="2463" w:type="dxa"/>
          </w:tcPr>
          <w:p w:rsidR="00CA6707" w:rsidRPr="00E55491" w:rsidRDefault="00CA6707" w:rsidP="001A46CE">
            <w:pPr>
              <w:spacing w:line="276" w:lineRule="auto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5433</w:t>
            </w:r>
          </w:p>
        </w:tc>
        <w:tc>
          <w:tcPr>
            <w:tcW w:w="2464" w:type="dxa"/>
          </w:tcPr>
          <w:p w:rsidR="00CA6707" w:rsidRPr="00E55491" w:rsidRDefault="00CA6707" w:rsidP="001A46CE">
            <w:pPr>
              <w:spacing w:line="276" w:lineRule="auto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5433</w:t>
            </w:r>
          </w:p>
        </w:tc>
      </w:tr>
      <w:tr w:rsidR="00CA6707" w:rsidRPr="00E55491" w:rsidTr="001A46CE">
        <w:tc>
          <w:tcPr>
            <w:tcW w:w="2463" w:type="dxa"/>
          </w:tcPr>
          <w:p w:rsidR="00CA6707" w:rsidRPr="00E55491" w:rsidRDefault="00CA6707" w:rsidP="001A46CE">
            <w:pPr>
              <w:spacing w:line="276" w:lineRule="auto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A2</w:t>
            </w:r>
            <w:r w:rsidRPr="00E55491">
              <w:rPr>
                <w:sz w:val="26"/>
                <w:szCs w:val="26"/>
              </w:rPr>
              <w:tab/>
              <w:t xml:space="preserve"> </w:t>
            </w:r>
          </w:p>
        </w:tc>
        <w:tc>
          <w:tcPr>
            <w:tcW w:w="2463" w:type="dxa"/>
          </w:tcPr>
          <w:p w:rsidR="00CA6707" w:rsidRPr="00E55491" w:rsidRDefault="00CA6707" w:rsidP="001A46CE">
            <w:pPr>
              <w:spacing w:line="276" w:lineRule="auto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8149</w:t>
            </w:r>
            <w:r w:rsidRPr="00E55491">
              <w:rPr>
                <w:sz w:val="26"/>
                <w:szCs w:val="26"/>
              </w:rPr>
              <w:tab/>
            </w:r>
          </w:p>
        </w:tc>
        <w:tc>
          <w:tcPr>
            <w:tcW w:w="2463" w:type="dxa"/>
          </w:tcPr>
          <w:p w:rsidR="00CA6707" w:rsidRPr="00E55491" w:rsidRDefault="00CA6707" w:rsidP="001A46CE">
            <w:pPr>
              <w:spacing w:line="276" w:lineRule="auto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4754</w:t>
            </w:r>
          </w:p>
        </w:tc>
        <w:tc>
          <w:tcPr>
            <w:tcW w:w="2464" w:type="dxa"/>
          </w:tcPr>
          <w:p w:rsidR="00CA6707" w:rsidRPr="00E55491" w:rsidRDefault="00CA6707" w:rsidP="001A46CE">
            <w:pPr>
              <w:spacing w:line="276" w:lineRule="auto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4754</w:t>
            </w:r>
          </w:p>
        </w:tc>
      </w:tr>
      <w:tr w:rsidR="00CA6707" w:rsidRPr="00E55491" w:rsidTr="001A46CE">
        <w:tc>
          <w:tcPr>
            <w:tcW w:w="2463" w:type="dxa"/>
          </w:tcPr>
          <w:p w:rsidR="00CA6707" w:rsidRPr="00E55491" w:rsidRDefault="00CA6707" w:rsidP="001A46CE">
            <w:pPr>
              <w:spacing w:line="276" w:lineRule="auto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A3</w:t>
            </w:r>
            <w:r w:rsidRPr="00E55491">
              <w:rPr>
                <w:sz w:val="26"/>
                <w:szCs w:val="26"/>
              </w:rPr>
              <w:tab/>
              <w:t xml:space="preserve"> </w:t>
            </w:r>
          </w:p>
        </w:tc>
        <w:tc>
          <w:tcPr>
            <w:tcW w:w="2463" w:type="dxa"/>
          </w:tcPr>
          <w:p w:rsidR="00CA6707" w:rsidRPr="00E55491" w:rsidRDefault="00CA6707" w:rsidP="001A46CE">
            <w:pPr>
              <w:spacing w:line="276" w:lineRule="auto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10187</w:t>
            </w:r>
            <w:r w:rsidRPr="00E55491">
              <w:rPr>
                <w:sz w:val="26"/>
                <w:szCs w:val="26"/>
              </w:rPr>
              <w:tab/>
            </w:r>
          </w:p>
        </w:tc>
        <w:tc>
          <w:tcPr>
            <w:tcW w:w="2463" w:type="dxa"/>
          </w:tcPr>
          <w:p w:rsidR="00CA6707" w:rsidRPr="00E55491" w:rsidRDefault="00CA6707" w:rsidP="001A46CE">
            <w:pPr>
              <w:spacing w:line="276" w:lineRule="auto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3846</w:t>
            </w:r>
          </w:p>
        </w:tc>
        <w:tc>
          <w:tcPr>
            <w:tcW w:w="2464" w:type="dxa"/>
          </w:tcPr>
          <w:p w:rsidR="00CA6707" w:rsidRPr="00E55491" w:rsidRDefault="00CA6707" w:rsidP="001A46CE">
            <w:pPr>
              <w:spacing w:line="276" w:lineRule="auto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3846</w:t>
            </w:r>
          </w:p>
        </w:tc>
      </w:tr>
    </w:tbl>
    <w:p w:rsidR="00CA6707" w:rsidRPr="00E55491" w:rsidRDefault="00CA6707" w:rsidP="00CA6707">
      <w:pPr>
        <w:spacing w:line="276" w:lineRule="auto"/>
        <w:ind w:firstLine="708"/>
        <w:rPr>
          <w:sz w:val="26"/>
          <w:szCs w:val="26"/>
        </w:rPr>
      </w:pPr>
    </w:p>
    <w:p w:rsidR="00CA6707" w:rsidRPr="00E55491" w:rsidRDefault="00CA6707" w:rsidP="00CA6707">
      <w:pPr>
        <w:spacing w:line="276" w:lineRule="auto"/>
        <w:ind w:firstLine="720"/>
        <w:rPr>
          <w:sz w:val="26"/>
          <w:szCs w:val="26"/>
        </w:rPr>
      </w:pPr>
      <w:r w:rsidRPr="00E55491">
        <w:rPr>
          <w:sz w:val="26"/>
          <w:szCs w:val="26"/>
        </w:rPr>
        <w:t xml:space="preserve">Выбираем из (5433; 4754; 3846) максимальный элемент </w:t>
      </w:r>
      <w:proofErr w:type="spellStart"/>
      <w:r w:rsidRPr="00E55491">
        <w:rPr>
          <w:sz w:val="26"/>
          <w:szCs w:val="26"/>
        </w:rPr>
        <w:t>max</w:t>
      </w:r>
      <w:proofErr w:type="spellEnd"/>
      <w:r w:rsidRPr="00E55491">
        <w:rPr>
          <w:sz w:val="26"/>
          <w:szCs w:val="26"/>
        </w:rPr>
        <w:t>=5433</w:t>
      </w:r>
    </w:p>
    <w:p w:rsidR="00CA6707" w:rsidRPr="00E55491" w:rsidRDefault="00CA6707" w:rsidP="00CA6707">
      <w:pPr>
        <w:spacing w:line="276" w:lineRule="auto"/>
        <w:ind w:firstLine="708"/>
        <w:rPr>
          <w:sz w:val="26"/>
          <w:szCs w:val="26"/>
        </w:rPr>
      </w:pPr>
      <w:r w:rsidRPr="00E55491">
        <w:rPr>
          <w:sz w:val="26"/>
          <w:szCs w:val="26"/>
        </w:rPr>
        <w:t>Вывод: выбираем стратегию N = 1.</w:t>
      </w:r>
    </w:p>
    <w:p w:rsidR="00CA6707" w:rsidRPr="00E55491" w:rsidRDefault="00CA6707" w:rsidP="00CA6707">
      <w:pPr>
        <w:spacing w:line="276" w:lineRule="auto"/>
        <w:ind w:firstLine="708"/>
        <w:rPr>
          <w:sz w:val="26"/>
          <w:szCs w:val="26"/>
        </w:rPr>
      </w:pPr>
      <w:r w:rsidRPr="00E55491">
        <w:rPr>
          <w:sz w:val="26"/>
          <w:szCs w:val="26"/>
        </w:rPr>
        <w:t xml:space="preserve">Критерий минимального риска </w:t>
      </w:r>
      <w:proofErr w:type="spellStart"/>
      <w:r w:rsidRPr="00E55491">
        <w:rPr>
          <w:sz w:val="26"/>
          <w:szCs w:val="26"/>
        </w:rPr>
        <w:t>Сэвиджа</w:t>
      </w:r>
      <w:proofErr w:type="spellEnd"/>
      <w:r w:rsidRPr="00E55491">
        <w:rPr>
          <w:sz w:val="26"/>
          <w:szCs w:val="26"/>
        </w:rPr>
        <w:t xml:space="preserve"> рекомендует выбирать в качестве оптимальной стратегии ту, при которой величина максимального риска минимизируется в худших условиях, то есть обеспечивается: a = </w:t>
      </w:r>
      <w:proofErr w:type="spellStart"/>
      <w:proofErr w:type="gramStart"/>
      <w:r w:rsidRPr="00E55491">
        <w:rPr>
          <w:sz w:val="26"/>
          <w:szCs w:val="26"/>
        </w:rPr>
        <w:t>min</w:t>
      </w:r>
      <w:proofErr w:type="spellEnd"/>
      <w:r w:rsidRPr="00E55491">
        <w:rPr>
          <w:sz w:val="26"/>
          <w:szCs w:val="26"/>
        </w:rPr>
        <w:t>(</w:t>
      </w:r>
      <w:proofErr w:type="spellStart"/>
      <w:proofErr w:type="gramEnd"/>
      <w:r w:rsidRPr="00E55491">
        <w:rPr>
          <w:sz w:val="26"/>
          <w:szCs w:val="26"/>
        </w:rPr>
        <w:t>max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r</w:t>
      </w:r>
      <w:r w:rsidRPr="00E55491">
        <w:rPr>
          <w:sz w:val="26"/>
          <w:szCs w:val="26"/>
          <w:vertAlign w:val="subscript"/>
        </w:rPr>
        <w:t>ij</w:t>
      </w:r>
      <w:proofErr w:type="spellEnd"/>
      <w:r w:rsidRPr="00E55491">
        <w:rPr>
          <w:sz w:val="26"/>
          <w:szCs w:val="26"/>
        </w:rPr>
        <w:t>)</w:t>
      </w:r>
    </w:p>
    <w:p w:rsidR="00CA6707" w:rsidRPr="00E55491" w:rsidRDefault="00CA6707" w:rsidP="00CA6707">
      <w:pPr>
        <w:spacing w:line="276" w:lineRule="auto"/>
        <w:ind w:firstLine="720"/>
        <w:rPr>
          <w:sz w:val="26"/>
          <w:szCs w:val="26"/>
        </w:rPr>
      </w:pPr>
      <w:r w:rsidRPr="00E55491">
        <w:rPr>
          <w:sz w:val="26"/>
          <w:szCs w:val="26"/>
        </w:rPr>
        <w:t xml:space="preserve">Критерий </w:t>
      </w:r>
      <w:proofErr w:type="spellStart"/>
      <w:r w:rsidRPr="00E55491">
        <w:rPr>
          <w:sz w:val="26"/>
          <w:szCs w:val="26"/>
        </w:rPr>
        <w:t>Сэвиджа</w:t>
      </w:r>
      <w:proofErr w:type="spellEnd"/>
      <w:r w:rsidRPr="00E55491">
        <w:rPr>
          <w:sz w:val="26"/>
          <w:szCs w:val="26"/>
        </w:rPr>
        <w:t xml:space="preserve"> ориентирует статистику на самые неблагоприятные состояния природы, то есть этот критерий выражает пессимистическую оценку ситуации.</w:t>
      </w:r>
    </w:p>
    <w:p w:rsidR="00CA6707" w:rsidRPr="00E55491" w:rsidRDefault="00CA6707" w:rsidP="00CA6707">
      <w:pPr>
        <w:spacing w:line="276" w:lineRule="auto"/>
        <w:ind w:firstLine="720"/>
        <w:rPr>
          <w:sz w:val="26"/>
          <w:szCs w:val="26"/>
        </w:rPr>
      </w:pPr>
      <w:r w:rsidRPr="00E55491">
        <w:rPr>
          <w:sz w:val="26"/>
          <w:szCs w:val="26"/>
        </w:rPr>
        <w:t>Находим матрицу рисков.</w:t>
      </w:r>
    </w:p>
    <w:p w:rsidR="00CA6707" w:rsidRPr="00E55491" w:rsidRDefault="00CA6707" w:rsidP="00CA6707">
      <w:pPr>
        <w:spacing w:line="276" w:lineRule="auto"/>
        <w:ind w:firstLine="720"/>
        <w:rPr>
          <w:sz w:val="26"/>
          <w:szCs w:val="26"/>
        </w:rPr>
      </w:pPr>
      <w:r w:rsidRPr="00E55491">
        <w:rPr>
          <w:sz w:val="26"/>
          <w:szCs w:val="26"/>
        </w:rPr>
        <w:t xml:space="preserve">Риск – мера несоответствия между разными возможными результатами принятия определенных стратегий. Максимальный выигрыш в j-м столбце </w:t>
      </w:r>
      <w:proofErr w:type="spellStart"/>
      <w:r w:rsidRPr="00E55491">
        <w:rPr>
          <w:sz w:val="26"/>
          <w:szCs w:val="26"/>
        </w:rPr>
        <w:t>b</w:t>
      </w:r>
      <w:r w:rsidRPr="00E55491">
        <w:rPr>
          <w:sz w:val="26"/>
          <w:szCs w:val="26"/>
          <w:vertAlign w:val="subscript"/>
        </w:rPr>
        <w:t>j</w:t>
      </w:r>
      <w:proofErr w:type="spellEnd"/>
      <w:r w:rsidRPr="00E55491">
        <w:rPr>
          <w:sz w:val="26"/>
          <w:szCs w:val="26"/>
        </w:rPr>
        <w:t xml:space="preserve"> = </w:t>
      </w:r>
      <w:proofErr w:type="spellStart"/>
      <w:r w:rsidRPr="00E55491">
        <w:rPr>
          <w:sz w:val="26"/>
          <w:szCs w:val="26"/>
        </w:rPr>
        <w:t>max</w:t>
      </w:r>
      <w:proofErr w:type="spellEnd"/>
      <w:r w:rsidRPr="00E55491">
        <w:rPr>
          <w:sz w:val="26"/>
          <w:szCs w:val="26"/>
        </w:rPr>
        <w:t>(</w:t>
      </w:r>
      <w:proofErr w:type="spellStart"/>
      <w:r w:rsidRPr="00E55491">
        <w:rPr>
          <w:sz w:val="26"/>
          <w:szCs w:val="26"/>
        </w:rPr>
        <w:t>a</w:t>
      </w:r>
      <w:r w:rsidRPr="00E55491">
        <w:rPr>
          <w:sz w:val="26"/>
          <w:szCs w:val="26"/>
          <w:vertAlign w:val="subscript"/>
        </w:rPr>
        <w:t>ij</w:t>
      </w:r>
      <w:proofErr w:type="spellEnd"/>
      <w:r w:rsidRPr="00E55491">
        <w:rPr>
          <w:sz w:val="26"/>
          <w:szCs w:val="26"/>
        </w:rPr>
        <w:t>) характеризует благоприятность состояния природы.</w:t>
      </w:r>
    </w:p>
    <w:p w:rsidR="00CA6707" w:rsidRPr="00E55491" w:rsidRDefault="00CA6707" w:rsidP="00CA6707">
      <w:pPr>
        <w:spacing w:line="276" w:lineRule="auto"/>
        <w:ind w:firstLine="720"/>
        <w:rPr>
          <w:sz w:val="26"/>
          <w:szCs w:val="26"/>
        </w:rPr>
      </w:pPr>
      <w:r w:rsidRPr="00E55491">
        <w:rPr>
          <w:sz w:val="26"/>
          <w:szCs w:val="26"/>
        </w:rPr>
        <w:t>1. Рассчитываем 1-й столбец матрицы рисков.</w:t>
      </w:r>
    </w:p>
    <w:p w:rsidR="00CA6707" w:rsidRPr="00E55491" w:rsidRDefault="00CA6707" w:rsidP="00CA6707">
      <w:pPr>
        <w:spacing w:line="276" w:lineRule="auto"/>
        <w:rPr>
          <w:sz w:val="26"/>
          <w:szCs w:val="26"/>
        </w:rPr>
      </w:pPr>
      <w:r w:rsidRPr="00E55491">
        <w:rPr>
          <w:sz w:val="26"/>
          <w:szCs w:val="26"/>
        </w:rPr>
        <w:t>r</w:t>
      </w:r>
      <w:r w:rsidRPr="00E55491">
        <w:rPr>
          <w:sz w:val="26"/>
          <w:szCs w:val="26"/>
          <w:vertAlign w:val="subscript"/>
        </w:rPr>
        <w:t>11</w:t>
      </w:r>
      <w:r w:rsidRPr="00E55491">
        <w:rPr>
          <w:sz w:val="26"/>
          <w:szCs w:val="26"/>
        </w:rPr>
        <w:t xml:space="preserve"> = 10187 - 6791 = 3396; r</w:t>
      </w:r>
      <w:r w:rsidRPr="00E55491">
        <w:rPr>
          <w:sz w:val="26"/>
          <w:szCs w:val="26"/>
          <w:vertAlign w:val="subscript"/>
        </w:rPr>
        <w:t>21</w:t>
      </w:r>
      <w:r w:rsidRPr="00E55491">
        <w:rPr>
          <w:sz w:val="26"/>
          <w:szCs w:val="26"/>
        </w:rPr>
        <w:t xml:space="preserve"> = 10187 - 8149 = 2038; r</w:t>
      </w:r>
      <w:r w:rsidRPr="00E55491">
        <w:rPr>
          <w:sz w:val="26"/>
          <w:szCs w:val="26"/>
          <w:vertAlign w:val="subscript"/>
        </w:rPr>
        <w:t>31</w:t>
      </w:r>
      <w:r w:rsidRPr="00E55491">
        <w:rPr>
          <w:sz w:val="26"/>
          <w:szCs w:val="26"/>
        </w:rPr>
        <w:t xml:space="preserve"> = 10187 - 10187 = 0; </w:t>
      </w:r>
    </w:p>
    <w:p w:rsidR="00CA6707" w:rsidRPr="00E55491" w:rsidRDefault="00CA6707" w:rsidP="00CA6707">
      <w:pPr>
        <w:spacing w:line="276" w:lineRule="auto"/>
        <w:ind w:firstLine="720"/>
        <w:rPr>
          <w:sz w:val="26"/>
          <w:szCs w:val="26"/>
        </w:rPr>
      </w:pPr>
      <w:r w:rsidRPr="00E55491">
        <w:rPr>
          <w:sz w:val="26"/>
          <w:szCs w:val="26"/>
        </w:rPr>
        <w:t>2. Рассчитываем 2-й столбец матрицы рисков.</w:t>
      </w:r>
    </w:p>
    <w:p w:rsidR="00CA6707" w:rsidRPr="00E55491" w:rsidRDefault="00CA6707" w:rsidP="00CA6707">
      <w:pPr>
        <w:spacing w:line="276" w:lineRule="auto"/>
        <w:rPr>
          <w:sz w:val="26"/>
          <w:szCs w:val="26"/>
        </w:rPr>
      </w:pPr>
      <w:r w:rsidRPr="00E55491">
        <w:rPr>
          <w:sz w:val="26"/>
          <w:szCs w:val="26"/>
        </w:rPr>
        <w:t>r</w:t>
      </w:r>
      <w:r w:rsidRPr="00E55491">
        <w:rPr>
          <w:sz w:val="26"/>
          <w:szCs w:val="26"/>
          <w:vertAlign w:val="subscript"/>
        </w:rPr>
        <w:t>12</w:t>
      </w:r>
      <w:r w:rsidRPr="00E55491">
        <w:rPr>
          <w:sz w:val="26"/>
          <w:szCs w:val="26"/>
        </w:rPr>
        <w:t xml:space="preserve"> = 5433 - 5433 = 0; r</w:t>
      </w:r>
      <w:r w:rsidRPr="00E55491">
        <w:rPr>
          <w:sz w:val="26"/>
          <w:szCs w:val="26"/>
          <w:vertAlign w:val="subscript"/>
        </w:rPr>
        <w:t>22</w:t>
      </w:r>
      <w:r w:rsidRPr="00E55491">
        <w:rPr>
          <w:sz w:val="26"/>
          <w:szCs w:val="26"/>
        </w:rPr>
        <w:t xml:space="preserve"> = 5433 - 4754 = 679; r</w:t>
      </w:r>
      <w:r w:rsidRPr="00E55491">
        <w:rPr>
          <w:sz w:val="26"/>
          <w:szCs w:val="26"/>
          <w:vertAlign w:val="subscript"/>
        </w:rPr>
        <w:t>32</w:t>
      </w:r>
      <w:r w:rsidRPr="00E55491">
        <w:rPr>
          <w:sz w:val="26"/>
          <w:szCs w:val="26"/>
        </w:rPr>
        <w:t xml:space="preserve"> = 5433 - 3846 = 1587.</w:t>
      </w:r>
    </w:p>
    <w:p w:rsidR="00CA6707" w:rsidRPr="00E55491" w:rsidRDefault="00CA6707" w:rsidP="00CA6707">
      <w:pPr>
        <w:spacing w:line="276" w:lineRule="auto"/>
        <w:ind w:firstLine="708"/>
        <w:rPr>
          <w:sz w:val="26"/>
          <w:szCs w:val="26"/>
        </w:rPr>
      </w:pPr>
      <w:r w:rsidRPr="00E55491">
        <w:rPr>
          <w:sz w:val="26"/>
          <w:szCs w:val="26"/>
        </w:rPr>
        <w:t>Результаты расчетов оформим в виде таблицы.</w:t>
      </w:r>
    </w:p>
    <w:p w:rsidR="00CA6707" w:rsidRPr="00E55491" w:rsidRDefault="00CA6707" w:rsidP="00CA6707">
      <w:pPr>
        <w:spacing w:line="276" w:lineRule="auto"/>
        <w:ind w:firstLine="708"/>
        <w:rPr>
          <w:sz w:val="26"/>
          <w:szCs w:val="26"/>
        </w:rPr>
      </w:pPr>
      <w:r w:rsidRPr="00E55491">
        <w:rPr>
          <w:sz w:val="26"/>
          <w:szCs w:val="26"/>
        </w:rPr>
        <w:t xml:space="preserve">Таблица 3 – Решение платежной матрицы по критерию </w:t>
      </w:r>
      <w:proofErr w:type="spellStart"/>
      <w:r w:rsidRPr="00E55491">
        <w:rPr>
          <w:sz w:val="26"/>
          <w:szCs w:val="26"/>
        </w:rPr>
        <w:t>Сэвиджа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2333"/>
        <w:gridCol w:w="2333"/>
        <w:gridCol w:w="2369"/>
      </w:tblGrid>
      <w:tr w:rsidR="00CA6707" w:rsidRPr="00E55491" w:rsidTr="001A46CE">
        <w:tc>
          <w:tcPr>
            <w:tcW w:w="2463" w:type="dxa"/>
          </w:tcPr>
          <w:p w:rsidR="00CA6707" w:rsidRPr="00E55491" w:rsidRDefault="00CA6707" w:rsidP="001A46CE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E55491">
              <w:rPr>
                <w:sz w:val="26"/>
                <w:szCs w:val="26"/>
              </w:rPr>
              <w:t>Ai</w:t>
            </w:r>
            <w:proofErr w:type="spellEnd"/>
            <w:r w:rsidRPr="00E55491">
              <w:rPr>
                <w:sz w:val="26"/>
                <w:szCs w:val="26"/>
              </w:rPr>
              <w:tab/>
              <w:t xml:space="preserve"> </w:t>
            </w:r>
          </w:p>
        </w:tc>
        <w:tc>
          <w:tcPr>
            <w:tcW w:w="2463" w:type="dxa"/>
          </w:tcPr>
          <w:p w:rsidR="00CA6707" w:rsidRPr="00E55491" w:rsidRDefault="00CA6707" w:rsidP="001A46CE">
            <w:pPr>
              <w:spacing w:line="276" w:lineRule="auto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П1</w:t>
            </w:r>
          </w:p>
        </w:tc>
        <w:tc>
          <w:tcPr>
            <w:tcW w:w="2463" w:type="dxa"/>
          </w:tcPr>
          <w:p w:rsidR="00CA6707" w:rsidRPr="00E55491" w:rsidRDefault="00CA6707" w:rsidP="001A46CE">
            <w:pPr>
              <w:spacing w:line="276" w:lineRule="auto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П2</w:t>
            </w:r>
          </w:p>
        </w:tc>
        <w:tc>
          <w:tcPr>
            <w:tcW w:w="2464" w:type="dxa"/>
          </w:tcPr>
          <w:p w:rsidR="00CA6707" w:rsidRPr="00E55491" w:rsidRDefault="00CA6707" w:rsidP="001A46CE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E55491">
              <w:rPr>
                <w:sz w:val="26"/>
                <w:szCs w:val="26"/>
              </w:rPr>
              <w:t>max</w:t>
            </w:r>
            <w:proofErr w:type="spellEnd"/>
            <w:r w:rsidRPr="00E55491">
              <w:rPr>
                <w:sz w:val="26"/>
                <w:szCs w:val="26"/>
              </w:rPr>
              <w:t>(</w:t>
            </w:r>
            <w:proofErr w:type="spellStart"/>
            <w:r w:rsidRPr="00E55491">
              <w:rPr>
                <w:sz w:val="26"/>
                <w:szCs w:val="26"/>
              </w:rPr>
              <w:t>a</w:t>
            </w:r>
            <w:r w:rsidRPr="00E55491">
              <w:rPr>
                <w:sz w:val="26"/>
                <w:szCs w:val="26"/>
                <w:vertAlign w:val="subscript"/>
              </w:rPr>
              <w:t>ij</w:t>
            </w:r>
            <w:proofErr w:type="spellEnd"/>
            <w:r w:rsidRPr="00E55491">
              <w:rPr>
                <w:sz w:val="26"/>
                <w:szCs w:val="26"/>
              </w:rPr>
              <w:t>)</w:t>
            </w:r>
          </w:p>
        </w:tc>
      </w:tr>
      <w:tr w:rsidR="00CA6707" w:rsidRPr="00E55491" w:rsidTr="001A46CE">
        <w:tc>
          <w:tcPr>
            <w:tcW w:w="2463" w:type="dxa"/>
          </w:tcPr>
          <w:p w:rsidR="00CA6707" w:rsidRPr="00E55491" w:rsidRDefault="00CA6707" w:rsidP="001A46CE">
            <w:pPr>
              <w:spacing w:line="276" w:lineRule="auto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A1</w:t>
            </w:r>
            <w:r w:rsidRPr="00E55491">
              <w:rPr>
                <w:sz w:val="26"/>
                <w:szCs w:val="26"/>
              </w:rPr>
              <w:tab/>
              <w:t xml:space="preserve"> </w:t>
            </w:r>
          </w:p>
        </w:tc>
        <w:tc>
          <w:tcPr>
            <w:tcW w:w="2463" w:type="dxa"/>
          </w:tcPr>
          <w:p w:rsidR="00CA6707" w:rsidRPr="00E55491" w:rsidRDefault="00CA6707" w:rsidP="001A46CE">
            <w:pPr>
              <w:spacing w:line="276" w:lineRule="auto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3396</w:t>
            </w:r>
            <w:r w:rsidRPr="00E55491">
              <w:rPr>
                <w:sz w:val="26"/>
                <w:szCs w:val="26"/>
              </w:rPr>
              <w:tab/>
            </w:r>
          </w:p>
        </w:tc>
        <w:tc>
          <w:tcPr>
            <w:tcW w:w="2463" w:type="dxa"/>
          </w:tcPr>
          <w:p w:rsidR="00CA6707" w:rsidRPr="00E55491" w:rsidRDefault="00CA6707" w:rsidP="001A46CE">
            <w:pPr>
              <w:spacing w:line="276" w:lineRule="auto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</w:tcPr>
          <w:p w:rsidR="00CA6707" w:rsidRPr="00E55491" w:rsidRDefault="00CA6707" w:rsidP="001A46CE">
            <w:pPr>
              <w:spacing w:line="276" w:lineRule="auto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3396</w:t>
            </w:r>
          </w:p>
        </w:tc>
      </w:tr>
      <w:tr w:rsidR="00CA6707" w:rsidRPr="00E55491" w:rsidTr="001A46CE">
        <w:tc>
          <w:tcPr>
            <w:tcW w:w="2463" w:type="dxa"/>
          </w:tcPr>
          <w:p w:rsidR="00CA6707" w:rsidRPr="00E55491" w:rsidRDefault="00CA6707" w:rsidP="001A46CE">
            <w:pPr>
              <w:spacing w:line="276" w:lineRule="auto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A2</w:t>
            </w:r>
            <w:r w:rsidRPr="00E55491">
              <w:rPr>
                <w:sz w:val="26"/>
                <w:szCs w:val="26"/>
              </w:rPr>
              <w:tab/>
              <w:t xml:space="preserve"> </w:t>
            </w:r>
          </w:p>
        </w:tc>
        <w:tc>
          <w:tcPr>
            <w:tcW w:w="2463" w:type="dxa"/>
          </w:tcPr>
          <w:p w:rsidR="00CA6707" w:rsidRPr="00E55491" w:rsidRDefault="00CA6707" w:rsidP="001A46CE">
            <w:pPr>
              <w:spacing w:line="276" w:lineRule="auto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2038</w:t>
            </w:r>
            <w:r w:rsidRPr="00E55491">
              <w:rPr>
                <w:sz w:val="26"/>
                <w:szCs w:val="26"/>
              </w:rPr>
              <w:tab/>
            </w:r>
          </w:p>
        </w:tc>
        <w:tc>
          <w:tcPr>
            <w:tcW w:w="2463" w:type="dxa"/>
          </w:tcPr>
          <w:p w:rsidR="00CA6707" w:rsidRPr="00E55491" w:rsidRDefault="00CA6707" w:rsidP="001A46CE">
            <w:pPr>
              <w:spacing w:line="276" w:lineRule="auto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679</w:t>
            </w:r>
          </w:p>
        </w:tc>
        <w:tc>
          <w:tcPr>
            <w:tcW w:w="2464" w:type="dxa"/>
          </w:tcPr>
          <w:p w:rsidR="00CA6707" w:rsidRPr="00E55491" w:rsidRDefault="00CA6707" w:rsidP="001A46CE">
            <w:pPr>
              <w:spacing w:line="276" w:lineRule="auto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2038</w:t>
            </w:r>
          </w:p>
        </w:tc>
      </w:tr>
      <w:tr w:rsidR="00CA6707" w:rsidRPr="00E55491" w:rsidTr="001A46CE">
        <w:tc>
          <w:tcPr>
            <w:tcW w:w="2463" w:type="dxa"/>
          </w:tcPr>
          <w:p w:rsidR="00CA6707" w:rsidRPr="00E55491" w:rsidRDefault="00CA6707" w:rsidP="001A46CE">
            <w:pPr>
              <w:spacing w:line="276" w:lineRule="auto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A3</w:t>
            </w:r>
            <w:r w:rsidRPr="00E55491">
              <w:rPr>
                <w:sz w:val="26"/>
                <w:szCs w:val="26"/>
              </w:rPr>
              <w:tab/>
              <w:t xml:space="preserve"> </w:t>
            </w:r>
          </w:p>
        </w:tc>
        <w:tc>
          <w:tcPr>
            <w:tcW w:w="2463" w:type="dxa"/>
          </w:tcPr>
          <w:p w:rsidR="00CA6707" w:rsidRPr="00E55491" w:rsidRDefault="00CA6707" w:rsidP="001A46CE">
            <w:pPr>
              <w:spacing w:line="276" w:lineRule="auto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0</w:t>
            </w:r>
            <w:r w:rsidRPr="00E55491">
              <w:rPr>
                <w:sz w:val="26"/>
                <w:szCs w:val="26"/>
              </w:rPr>
              <w:tab/>
            </w:r>
          </w:p>
        </w:tc>
        <w:tc>
          <w:tcPr>
            <w:tcW w:w="2463" w:type="dxa"/>
          </w:tcPr>
          <w:p w:rsidR="00CA6707" w:rsidRPr="00E55491" w:rsidRDefault="00CA6707" w:rsidP="001A46CE">
            <w:pPr>
              <w:spacing w:line="276" w:lineRule="auto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1587</w:t>
            </w:r>
          </w:p>
        </w:tc>
        <w:tc>
          <w:tcPr>
            <w:tcW w:w="2464" w:type="dxa"/>
          </w:tcPr>
          <w:p w:rsidR="00CA6707" w:rsidRPr="00E55491" w:rsidRDefault="00CA6707" w:rsidP="001A46CE">
            <w:pPr>
              <w:spacing w:line="276" w:lineRule="auto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1587</w:t>
            </w:r>
          </w:p>
        </w:tc>
      </w:tr>
    </w:tbl>
    <w:p w:rsidR="00CA6707" w:rsidRPr="00E55491" w:rsidRDefault="00CA6707" w:rsidP="00CA6707">
      <w:pPr>
        <w:spacing w:line="276" w:lineRule="auto"/>
        <w:ind w:firstLine="708"/>
        <w:rPr>
          <w:sz w:val="26"/>
          <w:szCs w:val="26"/>
        </w:rPr>
      </w:pPr>
    </w:p>
    <w:p w:rsidR="00CA6707" w:rsidRPr="00E55491" w:rsidRDefault="00CA6707" w:rsidP="00CA6707">
      <w:pPr>
        <w:spacing w:line="276" w:lineRule="auto"/>
        <w:ind w:firstLine="720"/>
        <w:rPr>
          <w:sz w:val="26"/>
          <w:szCs w:val="26"/>
        </w:rPr>
      </w:pPr>
      <w:r w:rsidRPr="00E55491">
        <w:rPr>
          <w:sz w:val="26"/>
          <w:szCs w:val="26"/>
        </w:rPr>
        <w:t xml:space="preserve">Выбираем из (3396; 2038; 1587) минимальный элемент </w:t>
      </w:r>
      <w:proofErr w:type="spellStart"/>
      <w:r w:rsidRPr="00E55491">
        <w:rPr>
          <w:sz w:val="26"/>
          <w:szCs w:val="26"/>
        </w:rPr>
        <w:t>min</w:t>
      </w:r>
      <w:proofErr w:type="spellEnd"/>
      <w:r w:rsidRPr="00E55491">
        <w:rPr>
          <w:sz w:val="26"/>
          <w:szCs w:val="26"/>
        </w:rPr>
        <w:t>=1587</w:t>
      </w:r>
    </w:p>
    <w:p w:rsidR="00CA6707" w:rsidRPr="00E55491" w:rsidRDefault="00CA6707" w:rsidP="00CA6707">
      <w:pPr>
        <w:spacing w:line="276" w:lineRule="auto"/>
        <w:ind w:firstLine="720"/>
        <w:rPr>
          <w:sz w:val="26"/>
          <w:szCs w:val="26"/>
        </w:rPr>
      </w:pPr>
      <w:r w:rsidRPr="00E55491">
        <w:rPr>
          <w:sz w:val="26"/>
          <w:szCs w:val="26"/>
        </w:rPr>
        <w:t>Вывод: выбираем стратегию N=3.</w:t>
      </w:r>
    </w:p>
    <w:p w:rsidR="00CA6707" w:rsidRPr="00E55491" w:rsidRDefault="00CA6707" w:rsidP="00CA6707">
      <w:pPr>
        <w:spacing w:line="276" w:lineRule="auto"/>
        <w:ind w:firstLine="720"/>
        <w:rPr>
          <w:sz w:val="26"/>
          <w:szCs w:val="26"/>
        </w:rPr>
      </w:pPr>
      <w:r w:rsidRPr="00E55491">
        <w:rPr>
          <w:sz w:val="26"/>
          <w:szCs w:val="26"/>
        </w:rPr>
        <w:t>Критерий Гурвица является критерием пессимизма-оптимизма. Оптимальной считается та стратегия, для которой выполняется соотношение:</w:t>
      </w:r>
    </w:p>
    <w:p w:rsidR="00CA6707" w:rsidRPr="00E55491" w:rsidRDefault="00CA6707" w:rsidP="00CA6707">
      <w:pPr>
        <w:spacing w:line="276" w:lineRule="auto"/>
        <w:ind w:firstLine="720"/>
        <w:rPr>
          <w:sz w:val="26"/>
          <w:szCs w:val="26"/>
          <w:lang w:val="en-US"/>
        </w:rPr>
      </w:pPr>
      <w:proofErr w:type="gramStart"/>
      <w:r w:rsidRPr="00E55491">
        <w:rPr>
          <w:sz w:val="26"/>
          <w:szCs w:val="26"/>
          <w:lang w:val="en-US"/>
        </w:rPr>
        <w:t>max(</w:t>
      </w:r>
      <w:proofErr w:type="spellStart"/>
      <w:proofErr w:type="gramEnd"/>
      <w:r w:rsidRPr="00E55491">
        <w:rPr>
          <w:sz w:val="26"/>
          <w:szCs w:val="26"/>
          <w:lang w:val="en-US"/>
        </w:rPr>
        <w:t>s</w:t>
      </w:r>
      <w:r w:rsidRPr="00E55491">
        <w:rPr>
          <w:sz w:val="26"/>
          <w:szCs w:val="26"/>
          <w:vertAlign w:val="subscript"/>
          <w:lang w:val="en-US"/>
        </w:rPr>
        <w:t>i</w:t>
      </w:r>
      <w:proofErr w:type="spellEnd"/>
      <w:r w:rsidRPr="00E55491">
        <w:rPr>
          <w:sz w:val="26"/>
          <w:szCs w:val="26"/>
          <w:lang w:val="en-US"/>
        </w:rPr>
        <w:t>)</w:t>
      </w:r>
    </w:p>
    <w:p w:rsidR="00CA6707" w:rsidRPr="00E55491" w:rsidRDefault="00CA6707" w:rsidP="00CA6707">
      <w:pPr>
        <w:spacing w:line="276" w:lineRule="auto"/>
        <w:ind w:firstLine="720"/>
        <w:rPr>
          <w:sz w:val="26"/>
          <w:szCs w:val="26"/>
          <w:lang w:val="en-US"/>
        </w:rPr>
      </w:pPr>
      <w:r w:rsidRPr="00E55491">
        <w:rPr>
          <w:sz w:val="26"/>
          <w:szCs w:val="26"/>
        </w:rPr>
        <w:t>где</w:t>
      </w:r>
      <w:r w:rsidRPr="00E55491">
        <w:rPr>
          <w:sz w:val="26"/>
          <w:szCs w:val="26"/>
          <w:lang w:val="en-US"/>
        </w:rPr>
        <w:t xml:space="preserve"> </w:t>
      </w:r>
      <w:proofErr w:type="spellStart"/>
      <w:r w:rsidRPr="00E55491">
        <w:rPr>
          <w:sz w:val="26"/>
          <w:szCs w:val="26"/>
          <w:lang w:val="en-US"/>
        </w:rPr>
        <w:t>s</w:t>
      </w:r>
      <w:r w:rsidRPr="00E55491">
        <w:rPr>
          <w:sz w:val="26"/>
          <w:szCs w:val="26"/>
          <w:vertAlign w:val="subscript"/>
          <w:lang w:val="en-US"/>
        </w:rPr>
        <w:t>i</w:t>
      </w:r>
      <w:proofErr w:type="spellEnd"/>
      <w:r w:rsidRPr="00E55491">
        <w:rPr>
          <w:sz w:val="26"/>
          <w:szCs w:val="26"/>
          <w:lang w:val="en-US"/>
        </w:rPr>
        <w:t xml:space="preserve"> = y min(</w:t>
      </w:r>
      <w:proofErr w:type="spellStart"/>
      <w:r w:rsidRPr="00E55491">
        <w:rPr>
          <w:sz w:val="26"/>
          <w:szCs w:val="26"/>
          <w:lang w:val="en-US"/>
        </w:rPr>
        <w:t>a</w:t>
      </w:r>
      <w:r w:rsidRPr="00E55491">
        <w:rPr>
          <w:sz w:val="26"/>
          <w:szCs w:val="26"/>
          <w:vertAlign w:val="subscript"/>
          <w:lang w:val="en-US"/>
        </w:rPr>
        <w:t>ij</w:t>
      </w:r>
      <w:proofErr w:type="spellEnd"/>
      <w:r w:rsidRPr="00E55491">
        <w:rPr>
          <w:sz w:val="26"/>
          <w:szCs w:val="26"/>
          <w:lang w:val="en-US"/>
        </w:rPr>
        <w:t>) (1 - y) max(</w:t>
      </w:r>
      <w:proofErr w:type="spellStart"/>
      <w:r w:rsidRPr="00E55491">
        <w:rPr>
          <w:sz w:val="26"/>
          <w:szCs w:val="26"/>
          <w:lang w:val="en-US"/>
        </w:rPr>
        <w:t>a</w:t>
      </w:r>
      <w:r w:rsidRPr="00E55491">
        <w:rPr>
          <w:sz w:val="26"/>
          <w:szCs w:val="26"/>
          <w:vertAlign w:val="subscript"/>
          <w:lang w:val="en-US"/>
        </w:rPr>
        <w:t>ij</w:t>
      </w:r>
      <w:proofErr w:type="spellEnd"/>
      <w:r w:rsidRPr="00E55491">
        <w:rPr>
          <w:sz w:val="26"/>
          <w:szCs w:val="26"/>
          <w:lang w:val="en-US"/>
        </w:rPr>
        <w:t>)</w:t>
      </w:r>
    </w:p>
    <w:p w:rsidR="00CA6707" w:rsidRPr="00E55491" w:rsidRDefault="00CA6707" w:rsidP="00CA6707">
      <w:pPr>
        <w:spacing w:line="276" w:lineRule="auto"/>
        <w:ind w:firstLine="720"/>
        <w:rPr>
          <w:sz w:val="26"/>
          <w:szCs w:val="26"/>
        </w:rPr>
      </w:pPr>
      <w:r w:rsidRPr="00E55491">
        <w:rPr>
          <w:sz w:val="26"/>
          <w:szCs w:val="26"/>
        </w:rPr>
        <w:t xml:space="preserve">При y=1 получаем критерий </w:t>
      </w:r>
      <w:proofErr w:type="spellStart"/>
      <w:r w:rsidRPr="00E55491">
        <w:rPr>
          <w:sz w:val="26"/>
          <w:szCs w:val="26"/>
        </w:rPr>
        <w:t>Вальда</w:t>
      </w:r>
      <w:proofErr w:type="spellEnd"/>
      <w:r w:rsidRPr="00E55491">
        <w:rPr>
          <w:sz w:val="26"/>
          <w:szCs w:val="26"/>
        </w:rPr>
        <w:t>, при y=0 получим оптимистический критерий (</w:t>
      </w:r>
      <w:proofErr w:type="spellStart"/>
      <w:r w:rsidRPr="00E55491">
        <w:rPr>
          <w:sz w:val="26"/>
          <w:szCs w:val="26"/>
        </w:rPr>
        <w:t>максимакс</w:t>
      </w:r>
      <w:proofErr w:type="spellEnd"/>
      <w:r w:rsidRPr="00E55491">
        <w:rPr>
          <w:sz w:val="26"/>
          <w:szCs w:val="26"/>
        </w:rPr>
        <w:t>).</w:t>
      </w:r>
    </w:p>
    <w:p w:rsidR="00CA6707" w:rsidRPr="00E55491" w:rsidRDefault="00CA6707" w:rsidP="00CA6707">
      <w:pPr>
        <w:spacing w:line="276" w:lineRule="auto"/>
        <w:ind w:firstLine="720"/>
        <w:rPr>
          <w:sz w:val="26"/>
          <w:szCs w:val="26"/>
        </w:rPr>
      </w:pPr>
      <w:r w:rsidRPr="00E55491">
        <w:rPr>
          <w:sz w:val="26"/>
          <w:szCs w:val="26"/>
        </w:rPr>
        <w:lastRenderedPageBreak/>
        <w:t>Критерий Гурвица учитывает возможность как наихудшего, так и наилучшего для человека поведения природы.</w:t>
      </w:r>
    </w:p>
    <w:p w:rsidR="00CA6707" w:rsidRPr="00E55491" w:rsidRDefault="00CA6707" w:rsidP="00CA6707">
      <w:pPr>
        <w:spacing w:line="276" w:lineRule="auto"/>
        <w:ind w:firstLine="720"/>
        <w:rPr>
          <w:sz w:val="26"/>
          <w:szCs w:val="26"/>
          <w:lang w:val="en-US"/>
        </w:rPr>
      </w:pPr>
      <w:r w:rsidRPr="00E55491">
        <w:rPr>
          <w:sz w:val="26"/>
          <w:szCs w:val="26"/>
        </w:rPr>
        <w:t>Рассчитаем</w:t>
      </w:r>
      <w:r w:rsidRPr="00E55491">
        <w:rPr>
          <w:sz w:val="26"/>
          <w:szCs w:val="26"/>
          <w:lang w:val="en-US"/>
        </w:rPr>
        <w:t xml:space="preserve"> </w:t>
      </w:r>
      <w:proofErr w:type="spellStart"/>
      <w:r w:rsidRPr="00E55491">
        <w:rPr>
          <w:sz w:val="26"/>
          <w:szCs w:val="26"/>
          <w:lang w:val="en-US"/>
        </w:rPr>
        <w:t>s</w:t>
      </w:r>
      <w:r w:rsidRPr="00E55491">
        <w:rPr>
          <w:sz w:val="26"/>
          <w:szCs w:val="26"/>
          <w:vertAlign w:val="subscript"/>
          <w:lang w:val="en-US"/>
        </w:rPr>
        <w:t>i</w:t>
      </w:r>
      <w:proofErr w:type="spellEnd"/>
      <w:r w:rsidRPr="00E55491">
        <w:rPr>
          <w:sz w:val="26"/>
          <w:szCs w:val="26"/>
          <w:lang w:val="en-US"/>
        </w:rPr>
        <w:t>.</w:t>
      </w:r>
    </w:p>
    <w:p w:rsidR="00CA6707" w:rsidRPr="00E55491" w:rsidRDefault="00CA6707" w:rsidP="00CA6707">
      <w:pPr>
        <w:spacing w:line="276" w:lineRule="auto"/>
        <w:jc w:val="center"/>
        <w:rPr>
          <w:sz w:val="26"/>
          <w:szCs w:val="26"/>
          <w:lang w:val="en-US"/>
        </w:rPr>
      </w:pPr>
      <w:r w:rsidRPr="00E55491">
        <w:rPr>
          <w:sz w:val="26"/>
          <w:szCs w:val="26"/>
          <w:lang w:val="en-US"/>
        </w:rPr>
        <w:t>s</w:t>
      </w:r>
      <w:r w:rsidRPr="00E55491">
        <w:rPr>
          <w:sz w:val="26"/>
          <w:szCs w:val="26"/>
          <w:vertAlign w:val="subscript"/>
          <w:lang w:val="en-US"/>
        </w:rPr>
        <w:t xml:space="preserve">1 </w:t>
      </w:r>
      <w:r w:rsidRPr="00E55491">
        <w:rPr>
          <w:sz w:val="26"/>
          <w:szCs w:val="26"/>
          <w:lang w:val="en-US"/>
        </w:rPr>
        <w:t>= 0</w:t>
      </w:r>
      <w:proofErr w:type="gramStart"/>
      <w:r w:rsidRPr="00E55491">
        <w:rPr>
          <w:sz w:val="26"/>
          <w:szCs w:val="26"/>
          <w:lang w:val="en-US"/>
        </w:rPr>
        <w:t>,5</w:t>
      </w:r>
      <w:proofErr w:type="gramEnd"/>
      <w:r w:rsidRPr="00E55491">
        <w:rPr>
          <w:sz w:val="26"/>
          <w:szCs w:val="26"/>
          <w:lang w:val="en-US"/>
        </w:rPr>
        <w:t>·5433+(1-0,5)·6791 = 6112</w:t>
      </w:r>
    </w:p>
    <w:p w:rsidR="00CA6707" w:rsidRPr="00E55491" w:rsidRDefault="00CA6707" w:rsidP="00CA6707">
      <w:pPr>
        <w:spacing w:line="276" w:lineRule="auto"/>
        <w:jc w:val="center"/>
        <w:rPr>
          <w:sz w:val="26"/>
          <w:szCs w:val="26"/>
          <w:lang w:val="en-US"/>
        </w:rPr>
      </w:pPr>
      <w:r w:rsidRPr="00E55491">
        <w:rPr>
          <w:sz w:val="26"/>
          <w:szCs w:val="26"/>
          <w:lang w:val="en-US"/>
        </w:rPr>
        <w:t>s</w:t>
      </w:r>
      <w:r w:rsidRPr="00E55491">
        <w:rPr>
          <w:sz w:val="26"/>
          <w:szCs w:val="26"/>
          <w:vertAlign w:val="subscript"/>
          <w:lang w:val="en-US"/>
        </w:rPr>
        <w:t>2</w:t>
      </w:r>
      <w:r w:rsidRPr="00E55491">
        <w:rPr>
          <w:sz w:val="26"/>
          <w:szCs w:val="26"/>
          <w:lang w:val="en-US"/>
        </w:rPr>
        <w:t xml:space="preserve"> = 0</w:t>
      </w:r>
      <w:proofErr w:type="gramStart"/>
      <w:r w:rsidRPr="00E55491">
        <w:rPr>
          <w:sz w:val="26"/>
          <w:szCs w:val="26"/>
          <w:lang w:val="en-US"/>
        </w:rPr>
        <w:t>,5</w:t>
      </w:r>
      <w:proofErr w:type="gramEnd"/>
      <w:r w:rsidRPr="00E55491">
        <w:rPr>
          <w:sz w:val="26"/>
          <w:szCs w:val="26"/>
          <w:lang w:val="en-US"/>
        </w:rPr>
        <w:t>·4754+(1-0,5)·8149 = 6451,5</w:t>
      </w:r>
    </w:p>
    <w:p w:rsidR="00CA6707" w:rsidRPr="00E55491" w:rsidRDefault="00CA6707" w:rsidP="00CA6707">
      <w:pPr>
        <w:spacing w:line="276" w:lineRule="auto"/>
        <w:jc w:val="center"/>
        <w:rPr>
          <w:sz w:val="26"/>
          <w:szCs w:val="26"/>
          <w:lang w:val="en-US"/>
        </w:rPr>
      </w:pPr>
      <w:r w:rsidRPr="00E55491">
        <w:rPr>
          <w:sz w:val="26"/>
          <w:szCs w:val="26"/>
          <w:lang w:val="en-US"/>
        </w:rPr>
        <w:t>s</w:t>
      </w:r>
      <w:r w:rsidRPr="00E55491">
        <w:rPr>
          <w:sz w:val="26"/>
          <w:szCs w:val="26"/>
          <w:vertAlign w:val="subscript"/>
          <w:lang w:val="en-US"/>
        </w:rPr>
        <w:t>3</w:t>
      </w:r>
      <w:r w:rsidRPr="00E55491">
        <w:rPr>
          <w:sz w:val="26"/>
          <w:szCs w:val="26"/>
          <w:lang w:val="en-US"/>
        </w:rPr>
        <w:t xml:space="preserve"> = 0</w:t>
      </w:r>
      <w:proofErr w:type="gramStart"/>
      <w:r w:rsidRPr="00E55491">
        <w:rPr>
          <w:sz w:val="26"/>
          <w:szCs w:val="26"/>
          <w:lang w:val="en-US"/>
        </w:rPr>
        <w:t>,5</w:t>
      </w:r>
      <w:proofErr w:type="gramEnd"/>
      <w:r w:rsidRPr="00E55491">
        <w:rPr>
          <w:sz w:val="26"/>
          <w:szCs w:val="26"/>
          <w:lang w:val="en-US"/>
        </w:rPr>
        <w:t>·3846+(1-0,5)·10187 = 7016,5</w:t>
      </w:r>
    </w:p>
    <w:p w:rsidR="00CA6707" w:rsidRPr="00E55491" w:rsidRDefault="00CA6707" w:rsidP="00CA6707">
      <w:pPr>
        <w:spacing w:line="276" w:lineRule="auto"/>
        <w:ind w:firstLine="720"/>
        <w:rPr>
          <w:sz w:val="26"/>
          <w:szCs w:val="26"/>
          <w:lang w:val="en-US"/>
        </w:rPr>
      </w:pPr>
    </w:p>
    <w:p w:rsidR="00CA6707" w:rsidRPr="00E55491" w:rsidRDefault="00CA6707" w:rsidP="00CA6707">
      <w:pPr>
        <w:spacing w:line="276" w:lineRule="auto"/>
        <w:rPr>
          <w:sz w:val="26"/>
          <w:szCs w:val="26"/>
        </w:rPr>
      </w:pPr>
      <w:r w:rsidRPr="00E55491">
        <w:rPr>
          <w:sz w:val="26"/>
          <w:szCs w:val="26"/>
        </w:rPr>
        <w:t>Таблица 4 – Решение платежной матрицы по критерию Гурвица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064"/>
        <w:gridCol w:w="916"/>
        <w:gridCol w:w="1440"/>
        <w:gridCol w:w="1440"/>
        <w:gridCol w:w="2887"/>
      </w:tblGrid>
      <w:tr w:rsidR="00CA6707" w:rsidRPr="00E13E1A" w:rsidTr="001A46CE">
        <w:trPr>
          <w:jc w:val="center"/>
        </w:trPr>
        <w:tc>
          <w:tcPr>
            <w:tcW w:w="1008" w:type="dxa"/>
          </w:tcPr>
          <w:p w:rsidR="00CA6707" w:rsidRPr="00E55491" w:rsidRDefault="00CA6707" w:rsidP="001A46CE">
            <w:pPr>
              <w:spacing w:line="276" w:lineRule="auto"/>
              <w:ind w:firstLine="0"/>
              <w:rPr>
                <w:sz w:val="26"/>
                <w:szCs w:val="26"/>
              </w:rPr>
            </w:pPr>
            <w:proofErr w:type="spellStart"/>
            <w:r w:rsidRPr="00E55491">
              <w:rPr>
                <w:sz w:val="26"/>
                <w:szCs w:val="26"/>
              </w:rPr>
              <w:t>Ai</w:t>
            </w:r>
            <w:proofErr w:type="spellEnd"/>
            <w:r w:rsidRPr="00E5549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64" w:type="dxa"/>
          </w:tcPr>
          <w:p w:rsidR="00CA6707" w:rsidRPr="00E55491" w:rsidRDefault="00CA6707" w:rsidP="001A46CE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П1</w:t>
            </w:r>
          </w:p>
        </w:tc>
        <w:tc>
          <w:tcPr>
            <w:tcW w:w="916" w:type="dxa"/>
          </w:tcPr>
          <w:p w:rsidR="00CA6707" w:rsidRPr="00E55491" w:rsidRDefault="00CA6707" w:rsidP="001A46CE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П2</w:t>
            </w:r>
          </w:p>
        </w:tc>
        <w:tc>
          <w:tcPr>
            <w:tcW w:w="1440" w:type="dxa"/>
          </w:tcPr>
          <w:p w:rsidR="00CA6707" w:rsidRPr="00E55491" w:rsidRDefault="00CA6707" w:rsidP="001A46CE">
            <w:pPr>
              <w:spacing w:line="276" w:lineRule="auto"/>
              <w:ind w:firstLine="0"/>
              <w:rPr>
                <w:sz w:val="26"/>
                <w:szCs w:val="26"/>
              </w:rPr>
            </w:pPr>
            <w:proofErr w:type="spellStart"/>
            <w:r w:rsidRPr="00E55491">
              <w:rPr>
                <w:sz w:val="26"/>
                <w:szCs w:val="26"/>
              </w:rPr>
              <w:t>min</w:t>
            </w:r>
            <w:proofErr w:type="spellEnd"/>
            <w:r w:rsidRPr="00E55491">
              <w:rPr>
                <w:sz w:val="26"/>
                <w:szCs w:val="26"/>
              </w:rPr>
              <w:t>(</w:t>
            </w:r>
            <w:proofErr w:type="spellStart"/>
            <w:r w:rsidRPr="00E55491">
              <w:rPr>
                <w:sz w:val="26"/>
                <w:szCs w:val="26"/>
              </w:rPr>
              <w:t>a</w:t>
            </w:r>
            <w:r w:rsidRPr="00E55491">
              <w:rPr>
                <w:sz w:val="26"/>
                <w:szCs w:val="26"/>
                <w:vertAlign w:val="subscript"/>
              </w:rPr>
              <w:t>ij</w:t>
            </w:r>
            <w:proofErr w:type="spellEnd"/>
            <w:r w:rsidRPr="00E55491">
              <w:rPr>
                <w:sz w:val="26"/>
                <w:szCs w:val="26"/>
              </w:rPr>
              <w:t>)</w:t>
            </w:r>
          </w:p>
        </w:tc>
        <w:tc>
          <w:tcPr>
            <w:tcW w:w="1440" w:type="dxa"/>
          </w:tcPr>
          <w:p w:rsidR="00CA6707" w:rsidRPr="00E55491" w:rsidRDefault="00CA6707" w:rsidP="001A46CE">
            <w:pPr>
              <w:spacing w:line="276" w:lineRule="auto"/>
              <w:ind w:firstLine="0"/>
              <w:rPr>
                <w:sz w:val="26"/>
                <w:szCs w:val="26"/>
              </w:rPr>
            </w:pPr>
            <w:proofErr w:type="spellStart"/>
            <w:r w:rsidRPr="00E55491">
              <w:rPr>
                <w:sz w:val="26"/>
                <w:szCs w:val="26"/>
              </w:rPr>
              <w:t>max</w:t>
            </w:r>
            <w:proofErr w:type="spellEnd"/>
            <w:r w:rsidRPr="00E55491">
              <w:rPr>
                <w:sz w:val="26"/>
                <w:szCs w:val="26"/>
              </w:rPr>
              <w:t>(</w:t>
            </w:r>
            <w:proofErr w:type="spellStart"/>
            <w:r w:rsidRPr="00E55491">
              <w:rPr>
                <w:sz w:val="26"/>
                <w:szCs w:val="26"/>
              </w:rPr>
              <w:t>a</w:t>
            </w:r>
            <w:r w:rsidRPr="00E55491">
              <w:rPr>
                <w:sz w:val="26"/>
                <w:szCs w:val="26"/>
                <w:vertAlign w:val="subscript"/>
              </w:rPr>
              <w:t>ij</w:t>
            </w:r>
            <w:proofErr w:type="spellEnd"/>
            <w:r w:rsidRPr="00E55491">
              <w:rPr>
                <w:sz w:val="26"/>
                <w:szCs w:val="26"/>
              </w:rPr>
              <w:t>)</w:t>
            </w:r>
          </w:p>
        </w:tc>
        <w:tc>
          <w:tcPr>
            <w:tcW w:w="2887" w:type="dxa"/>
          </w:tcPr>
          <w:p w:rsidR="00CA6707" w:rsidRPr="00E55491" w:rsidRDefault="00CA6707" w:rsidP="001A46CE">
            <w:pPr>
              <w:spacing w:line="276" w:lineRule="auto"/>
              <w:ind w:firstLine="0"/>
              <w:rPr>
                <w:sz w:val="26"/>
                <w:szCs w:val="26"/>
                <w:lang w:val="en-US"/>
              </w:rPr>
            </w:pPr>
            <w:r w:rsidRPr="00E55491">
              <w:rPr>
                <w:sz w:val="26"/>
                <w:szCs w:val="26"/>
                <w:lang w:val="en-US"/>
              </w:rPr>
              <w:t>y min(</w:t>
            </w:r>
            <w:proofErr w:type="spellStart"/>
            <w:r w:rsidRPr="00E55491">
              <w:rPr>
                <w:sz w:val="26"/>
                <w:szCs w:val="26"/>
                <w:lang w:val="en-US"/>
              </w:rPr>
              <w:t>a</w:t>
            </w:r>
            <w:r w:rsidRPr="00E55491">
              <w:rPr>
                <w:sz w:val="26"/>
                <w:szCs w:val="26"/>
                <w:vertAlign w:val="subscript"/>
                <w:lang w:val="en-US"/>
              </w:rPr>
              <w:t>ij</w:t>
            </w:r>
            <w:proofErr w:type="spellEnd"/>
            <w:r w:rsidRPr="00E55491">
              <w:rPr>
                <w:sz w:val="26"/>
                <w:szCs w:val="26"/>
                <w:lang w:val="en-US"/>
              </w:rPr>
              <w:t>) + (1-y)max(</w:t>
            </w:r>
            <w:proofErr w:type="spellStart"/>
            <w:r w:rsidRPr="00E55491">
              <w:rPr>
                <w:sz w:val="26"/>
                <w:szCs w:val="26"/>
                <w:lang w:val="en-US"/>
              </w:rPr>
              <w:t>a</w:t>
            </w:r>
            <w:r w:rsidRPr="00E55491">
              <w:rPr>
                <w:sz w:val="26"/>
                <w:szCs w:val="26"/>
                <w:vertAlign w:val="subscript"/>
                <w:lang w:val="en-US"/>
              </w:rPr>
              <w:t>ij</w:t>
            </w:r>
            <w:proofErr w:type="spellEnd"/>
            <w:r w:rsidRPr="00E55491">
              <w:rPr>
                <w:sz w:val="26"/>
                <w:szCs w:val="26"/>
                <w:lang w:val="en-US"/>
              </w:rPr>
              <w:t>)</w:t>
            </w:r>
          </w:p>
        </w:tc>
      </w:tr>
      <w:tr w:rsidR="00CA6707" w:rsidRPr="00E55491" w:rsidTr="001A46CE">
        <w:trPr>
          <w:jc w:val="center"/>
        </w:trPr>
        <w:tc>
          <w:tcPr>
            <w:tcW w:w="1008" w:type="dxa"/>
          </w:tcPr>
          <w:p w:rsidR="00CA6707" w:rsidRPr="00E55491" w:rsidRDefault="00CA6707" w:rsidP="001A46CE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A1</w:t>
            </w:r>
            <w:r w:rsidRPr="00E55491">
              <w:rPr>
                <w:sz w:val="26"/>
                <w:szCs w:val="26"/>
              </w:rPr>
              <w:tab/>
              <w:t xml:space="preserve"> </w:t>
            </w:r>
          </w:p>
        </w:tc>
        <w:tc>
          <w:tcPr>
            <w:tcW w:w="1064" w:type="dxa"/>
          </w:tcPr>
          <w:p w:rsidR="00CA6707" w:rsidRPr="00E55491" w:rsidRDefault="00CA6707" w:rsidP="001A46CE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6791</w:t>
            </w:r>
            <w:r w:rsidRPr="00E55491">
              <w:rPr>
                <w:sz w:val="26"/>
                <w:szCs w:val="26"/>
              </w:rPr>
              <w:tab/>
            </w:r>
          </w:p>
        </w:tc>
        <w:tc>
          <w:tcPr>
            <w:tcW w:w="916" w:type="dxa"/>
          </w:tcPr>
          <w:p w:rsidR="00CA6707" w:rsidRPr="00E55491" w:rsidRDefault="00CA6707" w:rsidP="001A46CE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5433</w:t>
            </w:r>
          </w:p>
        </w:tc>
        <w:tc>
          <w:tcPr>
            <w:tcW w:w="1440" w:type="dxa"/>
          </w:tcPr>
          <w:p w:rsidR="00CA6707" w:rsidRPr="00E55491" w:rsidRDefault="00CA6707" w:rsidP="001A46CE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5433</w:t>
            </w:r>
          </w:p>
        </w:tc>
        <w:tc>
          <w:tcPr>
            <w:tcW w:w="1440" w:type="dxa"/>
          </w:tcPr>
          <w:p w:rsidR="00CA6707" w:rsidRPr="00E55491" w:rsidRDefault="00CA6707" w:rsidP="001A46CE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6791</w:t>
            </w:r>
          </w:p>
        </w:tc>
        <w:tc>
          <w:tcPr>
            <w:tcW w:w="2887" w:type="dxa"/>
          </w:tcPr>
          <w:p w:rsidR="00CA6707" w:rsidRPr="00E55491" w:rsidRDefault="00CA6707" w:rsidP="001A46CE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6112</w:t>
            </w:r>
          </w:p>
        </w:tc>
      </w:tr>
      <w:tr w:rsidR="00CA6707" w:rsidRPr="00E55491" w:rsidTr="001A46CE">
        <w:trPr>
          <w:jc w:val="center"/>
        </w:trPr>
        <w:tc>
          <w:tcPr>
            <w:tcW w:w="1008" w:type="dxa"/>
          </w:tcPr>
          <w:p w:rsidR="00CA6707" w:rsidRPr="00E55491" w:rsidRDefault="00CA6707" w:rsidP="001A46CE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A2</w:t>
            </w:r>
            <w:r w:rsidRPr="00E55491">
              <w:rPr>
                <w:sz w:val="26"/>
                <w:szCs w:val="26"/>
              </w:rPr>
              <w:tab/>
              <w:t xml:space="preserve"> </w:t>
            </w:r>
          </w:p>
        </w:tc>
        <w:tc>
          <w:tcPr>
            <w:tcW w:w="1064" w:type="dxa"/>
          </w:tcPr>
          <w:p w:rsidR="00CA6707" w:rsidRPr="00E55491" w:rsidRDefault="00CA6707" w:rsidP="001A46CE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8149</w:t>
            </w:r>
          </w:p>
        </w:tc>
        <w:tc>
          <w:tcPr>
            <w:tcW w:w="916" w:type="dxa"/>
          </w:tcPr>
          <w:p w:rsidR="00CA6707" w:rsidRPr="00E55491" w:rsidRDefault="00CA6707" w:rsidP="001A46CE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4754</w:t>
            </w:r>
          </w:p>
        </w:tc>
        <w:tc>
          <w:tcPr>
            <w:tcW w:w="1440" w:type="dxa"/>
          </w:tcPr>
          <w:p w:rsidR="00CA6707" w:rsidRPr="00E55491" w:rsidRDefault="00CA6707" w:rsidP="001A46CE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4754</w:t>
            </w:r>
          </w:p>
        </w:tc>
        <w:tc>
          <w:tcPr>
            <w:tcW w:w="1440" w:type="dxa"/>
          </w:tcPr>
          <w:p w:rsidR="00CA6707" w:rsidRPr="00E55491" w:rsidRDefault="00CA6707" w:rsidP="001A46CE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8149</w:t>
            </w:r>
          </w:p>
        </w:tc>
        <w:tc>
          <w:tcPr>
            <w:tcW w:w="2887" w:type="dxa"/>
          </w:tcPr>
          <w:p w:rsidR="00CA6707" w:rsidRPr="00E55491" w:rsidRDefault="00CA6707" w:rsidP="001A46CE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6451.5</w:t>
            </w:r>
          </w:p>
        </w:tc>
      </w:tr>
      <w:tr w:rsidR="00CA6707" w:rsidRPr="00E55491" w:rsidTr="001A46CE">
        <w:trPr>
          <w:jc w:val="center"/>
        </w:trPr>
        <w:tc>
          <w:tcPr>
            <w:tcW w:w="1008" w:type="dxa"/>
          </w:tcPr>
          <w:p w:rsidR="00CA6707" w:rsidRPr="00E55491" w:rsidRDefault="00CA6707" w:rsidP="001A46CE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A3</w:t>
            </w:r>
            <w:r w:rsidRPr="00E55491">
              <w:rPr>
                <w:sz w:val="26"/>
                <w:szCs w:val="26"/>
              </w:rPr>
              <w:tab/>
              <w:t xml:space="preserve"> </w:t>
            </w:r>
          </w:p>
        </w:tc>
        <w:tc>
          <w:tcPr>
            <w:tcW w:w="1064" w:type="dxa"/>
          </w:tcPr>
          <w:p w:rsidR="00CA6707" w:rsidRPr="00E55491" w:rsidRDefault="00CA6707" w:rsidP="001A46CE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10187</w:t>
            </w:r>
            <w:r w:rsidRPr="00E55491">
              <w:rPr>
                <w:sz w:val="26"/>
                <w:szCs w:val="26"/>
              </w:rPr>
              <w:tab/>
              <w:t xml:space="preserve"> </w:t>
            </w:r>
          </w:p>
        </w:tc>
        <w:tc>
          <w:tcPr>
            <w:tcW w:w="916" w:type="dxa"/>
          </w:tcPr>
          <w:p w:rsidR="00CA6707" w:rsidRPr="00E55491" w:rsidRDefault="00CA6707" w:rsidP="001A46CE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3846</w:t>
            </w:r>
          </w:p>
        </w:tc>
        <w:tc>
          <w:tcPr>
            <w:tcW w:w="1440" w:type="dxa"/>
          </w:tcPr>
          <w:p w:rsidR="00CA6707" w:rsidRPr="00E55491" w:rsidRDefault="00CA6707" w:rsidP="001A46CE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3846</w:t>
            </w:r>
          </w:p>
        </w:tc>
        <w:tc>
          <w:tcPr>
            <w:tcW w:w="1440" w:type="dxa"/>
          </w:tcPr>
          <w:p w:rsidR="00CA6707" w:rsidRPr="00E55491" w:rsidRDefault="00CA6707" w:rsidP="001A46CE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10187</w:t>
            </w:r>
          </w:p>
        </w:tc>
        <w:tc>
          <w:tcPr>
            <w:tcW w:w="2887" w:type="dxa"/>
          </w:tcPr>
          <w:p w:rsidR="00CA6707" w:rsidRPr="00E55491" w:rsidRDefault="00CA6707" w:rsidP="001A46CE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E55491">
              <w:rPr>
                <w:sz w:val="26"/>
                <w:szCs w:val="26"/>
              </w:rPr>
              <w:t>7016.5</w:t>
            </w:r>
          </w:p>
        </w:tc>
      </w:tr>
    </w:tbl>
    <w:p w:rsidR="00CA6707" w:rsidRPr="00E55491" w:rsidRDefault="00CA6707" w:rsidP="00CA6707">
      <w:pPr>
        <w:spacing w:line="276" w:lineRule="auto"/>
        <w:ind w:firstLine="720"/>
        <w:rPr>
          <w:sz w:val="26"/>
          <w:szCs w:val="26"/>
        </w:rPr>
      </w:pPr>
    </w:p>
    <w:p w:rsidR="00CA6707" w:rsidRPr="00E55491" w:rsidRDefault="00CA6707" w:rsidP="00CA6707">
      <w:pPr>
        <w:spacing w:line="276" w:lineRule="auto"/>
        <w:ind w:firstLine="720"/>
        <w:rPr>
          <w:sz w:val="26"/>
          <w:szCs w:val="26"/>
        </w:rPr>
      </w:pPr>
      <w:r w:rsidRPr="00E55491">
        <w:rPr>
          <w:sz w:val="26"/>
          <w:szCs w:val="26"/>
        </w:rPr>
        <w:t xml:space="preserve">Выбираем из (6112; 6451,5; 7016,5) максимальный элемент </w:t>
      </w:r>
      <w:proofErr w:type="spellStart"/>
      <w:r w:rsidRPr="00E55491">
        <w:rPr>
          <w:sz w:val="26"/>
          <w:szCs w:val="26"/>
        </w:rPr>
        <w:t>max</w:t>
      </w:r>
      <w:proofErr w:type="spellEnd"/>
      <w:r w:rsidRPr="00E55491">
        <w:rPr>
          <w:sz w:val="26"/>
          <w:szCs w:val="26"/>
        </w:rPr>
        <w:t xml:space="preserve"> = 7016,5</w:t>
      </w:r>
    </w:p>
    <w:p w:rsidR="00CA6707" w:rsidRPr="00E55491" w:rsidRDefault="00CA6707" w:rsidP="00CA6707">
      <w:pPr>
        <w:spacing w:line="276" w:lineRule="auto"/>
        <w:ind w:firstLine="709"/>
        <w:rPr>
          <w:sz w:val="26"/>
          <w:szCs w:val="26"/>
        </w:rPr>
      </w:pPr>
      <w:r w:rsidRPr="00E55491">
        <w:rPr>
          <w:sz w:val="26"/>
          <w:szCs w:val="26"/>
        </w:rPr>
        <w:t>Вывод: выбираем стратегию N = 3.</w:t>
      </w:r>
    </w:p>
    <w:p w:rsidR="00CA6707" w:rsidRPr="00E55491" w:rsidRDefault="00CA6707" w:rsidP="00CA6707">
      <w:pPr>
        <w:spacing w:line="276" w:lineRule="auto"/>
        <w:ind w:firstLine="709"/>
        <w:rPr>
          <w:sz w:val="26"/>
          <w:szCs w:val="26"/>
        </w:rPr>
      </w:pPr>
      <w:r w:rsidRPr="00E55491">
        <w:rPr>
          <w:sz w:val="26"/>
          <w:szCs w:val="26"/>
        </w:rPr>
        <w:t>Таким образом, в результате решения статистической игры по различным критериям чаще других рекомендовалась стратегия A3.</w:t>
      </w:r>
    </w:p>
    <w:p w:rsidR="00CA6707" w:rsidRPr="00E55491" w:rsidRDefault="00CA6707" w:rsidP="00CA6707">
      <w:pPr>
        <w:spacing w:line="276" w:lineRule="auto"/>
        <w:ind w:firstLine="709"/>
        <w:rPr>
          <w:sz w:val="26"/>
          <w:szCs w:val="26"/>
        </w:rPr>
      </w:pPr>
      <w:r w:rsidRPr="00E55491">
        <w:rPr>
          <w:sz w:val="26"/>
          <w:szCs w:val="26"/>
        </w:rPr>
        <w:t xml:space="preserve">ООО «ДИАД» в результате реализации стратегии активного инвестирования увеличит уровень прибыли на 50% и экономический </w:t>
      </w:r>
      <w:r>
        <w:rPr>
          <w:sz w:val="26"/>
          <w:szCs w:val="26"/>
        </w:rPr>
        <w:t>эффект составит 10187 тыс. руб.</w:t>
      </w:r>
    </w:p>
    <w:p w:rsidR="00CA6707" w:rsidRPr="00E55491" w:rsidRDefault="00CA6707" w:rsidP="00CA6707">
      <w:pPr>
        <w:spacing w:line="276" w:lineRule="auto"/>
        <w:ind w:firstLine="709"/>
        <w:rPr>
          <w:sz w:val="26"/>
          <w:szCs w:val="26"/>
        </w:rPr>
      </w:pPr>
    </w:p>
    <w:p w:rsidR="00CA6707" w:rsidRPr="00E55491" w:rsidRDefault="00CA6707" w:rsidP="00CA6707">
      <w:pPr>
        <w:spacing w:line="276" w:lineRule="auto"/>
        <w:ind w:firstLine="709"/>
        <w:rPr>
          <w:b/>
          <w:sz w:val="26"/>
          <w:szCs w:val="26"/>
        </w:rPr>
      </w:pPr>
      <w:r w:rsidRPr="00E55491">
        <w:rPr>
          <w:b/>
          <w:sz w:val="26"/>
          <w:szCs w:val="26"/>
        </w:rPr>
        <w:t>Список литературы:</w:t>
      </w:r>
    </w:p>
    <w:p w:rsidR="00CA6707" w:rsidRPr="00E55491" w:rsidRDefault="00CA6707" w:rsidP="00CA6707">
      <w:pPr>
        <w:pStyle w:val="a"/>
        <w:numPr>
          <w:ilvl w:val="0"/>
          <w:numId w:val="1"/>
        </w:numPr>
        <w:tabs>
          <w:tab w:val="left" w:pos="993"/>
        </w:tabs>
        <w:ind w:left="0" w:firstLine="709"/>
        <w:rPr>
          <w:szCs w:val="26"/>
        </w:rPr>
      </w:pPr>
      <w:proofErr w:type="spellStart"/>
      <w:r w:rsidRPr="00E55491">
        <w:rPr>
          <w:szCs w:val="26"/>
        </w:rPr>
        <w:t>Писарук</w:t>
      </w:r>
      <w:proofErr w:type="spellEnd"/>
      <w:r w:rsidRPr="00E55491">
        <w:rPr>
          <w:szCs w:val="26"/>
        </w:rPr>
        <w:t xml:space="preserve">, Н. Н. Введение в теорию игр / Н. Н. </w:t>
      </w:r>
      <w:proofErr w:type="spellStart"/>
      <w:r w:rsidRPr="00E55491">
        <w:rPr>
          <w:szCs w:val="26"/>
        </w:rPr>
        <w:t>Писарук</w:t>
      </w:r>
      <w:proofErr w:type="spellEnd"/>
      <w:r w:rsidRPr="00E55491">
        <w:rPr>
          <w:szCs w:val="26"/>
        </w:rPr>
        <w:t>. – Минск: БГУ, 2015. – 256 c.</w:t>
      </w:r>
    </w:p>
    <w:p w:rsidR="00CA6707" w:rsidRDefault="00CA6707" w:rsidP="00CA6707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contextualSpacing/>
        <w:rPr>
          <w:sz w:val="26"/>
          <w:szCs w:val="26"/>
        </w:rPr>
      </w:pPr>
      <w:r w:rsidRPr="00E55491">
        <w:rPr>
          <w:sz w:val="26"/>
          <w:szCs w:val="26"/>
        </w:rPr>
        <w:t>Гурвиц А. Теория аналитических и эллиптических функций /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 xml:space="preserve">А. Гурвиц. – Л.– М.: </w:t>
      </w:r>
      <w:proofErr w:type="spellStart"/>
      <w:r w:rsidRPr="00E55491">
        <w:rPr>
          <w:sz w:val="26"/>
          <w:szCs w:val="26"/>
        </w:rPr>
        <w:t>Гостехиздат</w:t>
      </w:r>
      <w:proofErr w:type="spellEnd"/>
      <w:r w:rsidRPr="00E55491">
        <w:rPr>
          <w:sz w:val="26"/>
          <w:szCs w:val="26"/>
        </w:rPr>
        <w:t>, 1993. – 344 с.</w:t>
      </w:r>
    </w:p>
    <w:p w:rsidR="00306C3B" w:rsidRPr="00CA6707" w:rsidRDefault="00CA6707">
      <w:bookmarkStart w:id="1" w:name="_GoBack"/>
      <w:bookmarkEnd w:id="1"/>
    </w:p>
    <w:sectPr w:rsidR="00306C3B" w:rsidRPr="00CA6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6654E"/>
    <w:multiLevelType w:val="hybridMultilevel"/>
    <w:tmpl w:val="604486E2"/>
    <w:lvl w:ilvl="0" w:tplc="A9A25E42">
      <w:start w:val="1"/>
      <w:numFmt w:val="decimal"/>
      <w:pStyle w:val="a"/>
      <w:lvlText w:val="%1."/>
      <w:lvlJc w:val="left"/>
      <w:pPr>
        <w:ind w:left="14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1" w15:restartNumberingAfterBreak="0">
    <w:nsid w:val="6BC53B6F"/>
    <w:multiLevelType w:val="hybridMultilevel"/>
    <w:tmpl w:val="0C86ABAE"/>
    <w:lvl w:ilvl="0" w:tplc="9470124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707"/>
    <w:rsid w:val="00135C18"/>
    <w:rsid w:val="00CA6707"/>
    <w:rsid w:val="00E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53BC7-1902-459F-AD6A-2FE8BC81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A670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</w:rPr>
  </w:style>
  <w:style w:type="paragraph" w:styleId="2">
    <w:name w:val="heading 2"/>
    <w:basedOn w:val="a0"/>
    <w:next w:val="a0"/>
    <w:link w:val="20"/>
    <w:autoRedefine/>
    <w:uiPriority w:val="99"/>
    <w:qFormat/>
    <w:rsid w:val="00CA6707"/>
    <w:pPr>
      <w:keepNext/>
      <w:keepLines/>
      <w:ind w:firstLine="0"/>
      <w:jc w:val="center"/>
      <w:outlineLvl w:val="1"/>
    </w:pPr>
    <w:rPr>
      <w:rFonts w:eastAsia="Calibri"/>
      <w:b/>
      <w:bCs/>
      <w:caps/>
      <w:sz w:val="26"/>
      <w:szCs w:val="26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rsid w:val="00CA6707"/>
    <w:rPr>
      <w:rFonts w:ascii="Times New Roman" w:eastAsia="Calibri" w:hAnsi="Times New Roman" w:cs="Times New Roman"/>
      <w:b/>
      <w:bCs/>
      <w:caps/>
      <w:sz w:val="26"/>
      <w:szCs w:val="26"/>
      <w:lang w:eastAsia="uk-UA"/>
    </w:rPr>
  </w:style>
  <w:style w:type="paragraph" w:styleId="a">
    <w:name w:val="List Paragraph"/>
    <w:basedOn w:val="a0"/>
    <w:uiPriority w:val="99"/>
    <w:qFormat/>
    <w:rsid w:val="00CA6707"/>
    <w:pPr>
      <w:numPr>
        <w:numId w:val="2"/>
      </w:numPr>
      <w:spacing w:line="276" w:lineRule="auto"/>
      <w:contextualSpacing/>
    </w:pPr>
    <w:rPr>
      <w:rFonts w:eastAsia="Calibri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2016-11-30T12:28:00Z</dcterms:created>
  <dcterms:modified xsi:type="dcterms:W3CDTF">2016-11-30T12:40:00Z</dcterms:modified>
</cp:coreProperties>
</file>