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21" w:rsidRPr="00A55A44" w:rsidRDefault="00D34521" w:rsidP="006A054F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Направления</w:t>
      </w:r>
      <w:r w:rsidRPr="00BB273E">
        <w:rPr>
          <w:b/>
          <w:caps/>
          <w:sz w:val="28"/>
          <w:szCs w:val="28"/>
        </w:rPr>
        <w:t xml:space="preserve"> обеспечения социальной безопасности региона</w:t>
      </w:r>
    </w:p>
    <w:p w:rsidR="00D34521" w:rsidRDefault="00D34521" w:rsidP="006A054F">
      <w:pPr>
        <w:spacing w:line="360" w:lineRule="auto"/>
        <w:jc w:val="center"/>
        <w:rPr>
          <w:i/>
          <w:sz w:val="28"/>
          <w:szCs w:val="28"/>
        </w:rPr>
      </w:pPr>
      <w:proofErr w:type="spellStart"/>
      <w:r w:rsidRPr="000D1471">
        <w:rPr>
          <w:i/>
          <w:caps/>
          <w:sz w:val="28"/>
          <w:szCs w:val="28"/>
        </w:rPr>
        <w:t>н</w:t>
      </w:r>
      <w:r w:rsidRPr="000D1471">
        <w:rPr>
          <w:i/>
          <w:sz w:val="28"/>
          <w:szCs w:val="28"/>
        </w:rPr>
        <w:t>адтока</w:t>
      </w:r>
      <w:proofErr w:type="spellEnd"/>
      <w:r w:rsidRPr="000D1471">
        <w:rPr>
          <w:i/>
          <w:sz w:val="28"/>
          <w:szCs w:val="28"/>
        </w:rPr>
        <w:t xml:space="preserve"> Т</w:t>
      </w:r>
      <w:r>
        <w:rPr>
          <w:i/>
          <w:sz w:val="28"/>
          <w:szCs w:val="28"/>
        </w:rPr>
        <w:t>атьяна Борисовна,</w:t>
      </w:r>
      <w:r w:rsidRPr="000D1471">
        <w:rPr>
          <w:i/>
          <w:sz w:val="28"/>
          <w:szCs w:val="28"/>
        </w:rPr>
        <w:t xml:space="preserve"> проф. каф. «Экономика и маркетинг» ГОУ ВПО «ДОННТУ»</w:t>
      </w:r>
      <w:r>
        <w:rPr>
          <w:i/>
          <w:sz w:val="28"/>
          <w:szCs w:val="28"/>
        </w:rPr>
        <w:t xml:space="preserve">, </w:t>
      </w:r>
      <w:proofErr w:type="spellStart"/>
      <w:r w:rsidRPr="000D1471">
        <w:rPr>
          <w:i/>
          <w:sz w:val="28"/>
          <w:szCs w:val="28"/>
        </w:rPr>
        <w:t>Какунина</w:t>
      </w:r>
      <w:proofErr w:type="spellEnd"/>
      <w:r w:rsidRPr="000D1471">
        <w:rPr>
          <w:i/>
          <w:sz w:val="28"/>
          <w:szCs w:val="28"/>
        </w:rPr>
        <w:t xml:space="preserve"> Анна Анатольевна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ст.пр</w:t>
      </w:r>
      <w:proofErr w:type="spellEnd"/>
      <w:r>
        <w:rPr>
          <w:i/>
          <w:sz w:val="28"/>
          <w:szCs w:val="28"/>
        </w:rPr>
        <w:t xml:space="preserve">. </w:t>
      </w:r>
      <w:r w:rsidRPr="000D1471">
        <w:rPr>
          <w:i/>
          <w:sz w:val="28"/>
          <w:szCs w:val="28"/>
        </w:rPr>
        <w:t>каф. «Экономика и маркетинг» ГОУ ВПО «ДОННТУ»</w:t>
      </w:r>
      <w:r>
        <w:rPr>
          <w:i/>
          <w:sz w:val="28"/>
          <w:szCs w:val="28"/>
        </w:rPr>
        <w:t xml:space="preserve">, </w:t>
      </w:r>
      <w:r w:rsidRPr="000D1471">
        <w:rPr>
          <w:i/>
          <w:sz w:val="28"/>
          <w:szCs w:val="28"/>
        </w:rPr>
        <w:t xml:space="preserve">Кравец Вячеслав </w:t>
      </w:r>
      <w:r>
        <w:rPr>
          <w:i/>
          <w:sz w:val="28"/>
          <w:szCs w:val="28"/>
        </w:rPr>
        <w:t xml:space="preserve">Павлович, магистрант, </w:t>
      </w:r>
      <w:r w:rsidR="00000E19">
        <w:rPr>
          <w:i/>
          <w:sz w:val="28"/>
          <w:szCs w:val="28"/>
        </w:rPr>
        <w:t>ГОУ ВПО «</w:t>
      </w:r>
      <w:bookmarkStart w:id="0" w:name="_GoBack"/>
      <w:bookmarkEnd w:id="0"/>
      <w:r>
        <w:rPr>
          <w:i/>
          <w:sz w:val="28"/>
          <w:szCs w:val="28"/>
        </w:rPr>
        <w:t>ДОННТУ»</w:t>
      </w:r>
    </w:p>
    <w:p w:rsidR="00D34521" w:rsidRPr="000D1471" w:rsidRDefault="00D34521" w:rsidP="006A054F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г. Донецк</w:t>
      </w:r>
    </w:p>
    <w:p w:rsidR="00D34521" w:rsidRDefault="00D34521" w:rsidP="006A054F">
      <w:pPr>
        <w:tabs>
          <w:tab w:val="left" w:pos="1625"/>
        </w:tabs>
        <w:spacing w:line="360" w:lineRule="auto"/>
        <w:ind w:firstLine="720"/>
        <w:jc w:val="both"/>
      </w:pPr>
    </w:p>
    <w:p w:rsidR="00D34521" w:rsidRPr="00397B24" w:rsidRDefault="00D34521" w:rsidP="006A054F">
      <w:pPr>
        <w:tabs>
          <w:tab w:val="left" w:pos="1625"/>
        </w:tabs>
        <w:spacing w:line="360" w:lineRule="auto"/>
        <w:ind w:firstLine="720"/>
        <w:jc w:val="both"/>
        <w:rPr>
          <w:sz w:val="28"/>
          <w:szCs w:val="28"/>
        </w:rPr>
      </w:pPr>
      <w:r w:rsidRPr="00AF25E4">
        <w:rPr>
          <w:sz w:val="28"/>
          <w:szCs w:val="28"/>
        </w:rPr>
        <w:t>Обеспечение социальной безопасности является важнейшей функцией любого государства, начиная с момента его возникновения, более того, необходимость государственной защиты выступает одной из побудительных причин его создания. Ж.Ж. Руссо в трактате «Об общественном договоре» отмечал, что забота о самосохранении и безопасности есть самая важная из всех забот государства.</w:t>
      </w:r>
      <w:r>
        <w:rPr>
          <w:sz w:val="28"/>
          <w:szCs w:val="28"/>
        </w:rPr>
        <w:t xml:space="preserve"> Ситуация юго-востока Украины еще более подчеркивает важность, актуальность исследования и обеспечения социальной безопасности на всех уровнях управления.</w:t>
      </w:r>
    </w:p>
    <w:p w:rsidR="00D34521" w:rsidRPr="00AF25E4" w:rsidRDefault="00D34521" w:rsidP="006A054F">
      <w:pPr>
        <w:tabs>
          <w:tab w:val="left" w:pos="1625"/>
        </w:tabs>
        <w:spacing w:line="360" w:lineRule="auto"/>
        <w:ind w:firstLine="720"/>
        <w:jc w:val="both"/>
        <w:rPr>
          <w:sz w:val="28"/>
          <w:szCs w:val="28"/>
        </w:rPr>
      </w:pPr>
      <w:r w:rsidRPr="00AF25E4">
        <w:rPr>
          <w:sz w:val="28"/>
          <w:szCs w:val="28"/>
        </w:rPr>
        <w:t>Задачи при формировании социальной безопасности региона заключаются</w:t>
      </w:r>
      <w:r>
        <w:rPr>
          <w:sz w:val="28"/>
          <w:szCs w:val="28"/>
        </w:rPr>
        <w:t xml:space="preserve"> </w:t>
      </w:r>
      <w:r w:rsidRPr="00AF25E4">
        <w:rPr>
          <w:sz w:val="28"/>
          <w:szCs w:val="28"/>
        </w:rPr>
        <w:t xml:space="preserve"> в</w:t>
      </w:r>
      <w:proofErr w:type="gramStart"/>
      <w:r w:rsidR="006A054F">
        <w:rPr>
          <w:sz w:val="28"/>
          <w:szCs w:val="28"/>
        </w:rPr>
        <w:t xml:space="preserve"> </w:t>
      </w:r>
      <w:r w:rsidRPr="00AF25E4">
        <w:rPr>
          <w:sz w:val="28"/>
          <w:szCs w:val="28"/>
        </w:rPr>
        <w:t>:</w:t>
      </w:r>
      <w:proofErr w:type="gramEnd"/>
      <w:r w:rsidRPr="00AF25E4">
        <w:rPr>
          <w:sz w:val="28"/>
          <w:szCs w:val="28"/>
        </w:rPr>
        <w:t xml:space="preserve"> </w:t>
      </w:r>
      <w:r w:rsidR="006A054F">
        <w:rPr>
          <w:sz w:val="28"/>
          <w:szCs w:val="28"/>
        </w:rPr>
        <w:t>в</w:t>
      </w:r>
      <w:r w:rsidRPr="00AF25E4">
        <w:rPr>
          <w:sz w:val="28"/>
          <w:szCs w:val="28"/>
        </w:rPr>
        <w:t xml:space="preserve">ыявлении кризисных явлений и установлении зависимостей на основе изменений социально-экономического развития региона; определении уровней управления социальной безопасностью согласно существующих рисков и угроз; установление структурно-функциональных связей между рисками и механизмами минимизации их влияния; </w:t>
      </w:r>
      <w:r>
        <w:rPr>
          <w:sz w:val="28"/>
          <w:szCs w:val="28"/>
        </w:rPr>
        <w:t>разработке и реализации</w:t>
      </w:r>
      <w:r w:rsidRPr="00AF25E4">
        <w:rPr>
          <w:sz w:val="28"/>
          <w:szCs w:val="28"/>
        </w:rPr>
        <w:t xml:space="preserve"> программ и проектов, направленных на повышение социальной безопасности; </w:t>
      </w:r>
      <w:proofErr w:type="gramStart"/>
      <w:r w:rsidRPr="00AF25E4">
        <w:rPr>
          <w:sz w:val="28"/>
          <w:szCs w:val="28"/>
        </w:rPr>
        <w:t>поиск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, оценке</w:t>
      </w:r>
      <w:r w:rsidRPr="00AF25E4">
        <w:rPr>
          <w:sz w:val="28"/>
          <w:szCs w:val="28"/>
        </w:rPr>
        <w:t xml:space="preserve"> и отбор</w:t>
      </w:r>
      <w:r>
        <w:rPr>
          <w:sz w:val="28"/>
          <w:szCs w:val="28"/>
        </w:rPr>
        <w:t>е</w:t>
      </w:r>
      <w:r w:rsidRPr="00AF25E4">
        <w:rPr>
          <w:sz w:val="28"/>
          <w:szCs w:val="28"/>
        </w:rPr>
        <w:t xml:space="preserve"> социально-экономических механизмов, средств и методов ускорения социального развития; опреде</w:t>
      </w:r>
      <w:r>
        <w:rPr>
          <w:sz w:val="28"/>
          <w:szCs w:val="28"/>
        </w:rPr>
        <w:t>лении</w:t>
      </w:r>
      <w:r w:rsidRPr="00AF25E4">
        <w:rPr>
          <w:sz w:val="28"/>
          <w:szCs w:val="28"/>
        </w:rPr>
        <w:t xml:space="preserve"> направлений формирования ориентированной на безопасность социальной политики и обоснование критериев анализа ее эффективности. </w:t>
      </w:r>
    </w:p>
    <w:p w:rsidR="00D34521" w:rsidRPr="00AF25E4" w:rsidRDefault="00D34521" w:rsidP="006A054F">
      <w:pPr>
        <w:tabs>
          <w:tab w:val="left" w:pos="1625"/>
        </w:tabs>
        <w:spacing w:line="360" w:lineRule="auto"/>
        <w:ind w:firstLine="720"/>
        <w:jc w:val="both"/>
        <w:rPr>
          <w:sz w:val="28"/>
          <w:szCs w:val="28"/>
        </w:rPr>
      </w:pPr>
      <w:r w:rsidRPr="00AF25E4">
        <w:rPr>
          <w:sz w:val="28"/>
          <w:szCs w:val="28"/>
        </w:rPr>
        <w:t>Результативность формирования социальной безопасности региона зависи</w:t>
      </w:r>
      <w:r>
        <w:rPr>
          <w:sz w:val="28"/>
          <w:szCs w:val="28"/>
        </w:rPr>
        <w:t>т от решения указанных задач [</w:t>
      </w:r>
      <w:r>
        <w:rPr>
          <w:sz w:val="28"/>
          <w:szCs w:val="28"/>
          <w:lang w:val="uk-UA"/>
        </w:rPr>
        <w:t>1</w:t>
      </w:r>
      <w:r w:rsidRPr="00AF25E4">
        <w:rPr>
          <w:sz w:val="28"/>
          <w:szCs w:val="28"/>
        </w:rPr>
        <w:t>].</w:t>
      </w:r>
    </w:p>
    <w:p w:rsidR="00D34521" w:rsidRDefault="00D34521" w:rsidP="006A054F">
      <w:pPr>
        <w:tabs>
          <w:tab w:val="left" w:pos="1625"/>
        </w:tabs>
        <w:spacing w:line="360" w:lineRule="auto"/>
        <w:ind w:firstLine="720"/>
        <w:jc w:val="both"/>
        <w:rPr>
          <w:sz w:val="28"/>
          <w:szCs w:val="28"/>
        </w:rPr>
      </w:pPr>
      <w:r w:rsidRPr="00AF25E4">
        <w:rPr>
          <w:sz w:val="28"/>
          <w:szCs w:val="28"/>
        </w:rPr>
        <w:lastRenderedPageBreak/>
        <w:t>В условиях сочетания современных тенденций трансформации глобального и национального характера проблема социальной защиты населения требует углубленного исследования и оперативного использования комплекса адекватных принципов, методов, факторов и инструментов обеспеч</w:t>
      </w:r>
      <w:r>
        <w:rPr>
          <w:sz w:val="28"/>
          <w:szCs w:val="28"/>
        </w:rPr>
        <w:t>ения социальной стабильности [</w:t>
      </w:r>
      <w:r>
        <w:rPr>
          <w:sz w:val="28"/>
          <w:szCs w:val="28"/>
          <w:lang w:val="uk-UA"/>
        </w:rPr>
        <w:t>2</w:t>
      </w:r>
      <w:r w:rsidRPr="00AF25E4">
        <w:rPr>
          <w:sz w:val="28"/>
          <w:szCs w:val="28"/>
        </w:rPr>
        <w:t>].</w:t>
      </w:r>
    </w:p>
    <w:p w:rsidR="00D34521" w:rsidRPr="0087301D" w:rsidRDefault="00D34521" w:rsidP="006A054F">
      <w:pPr>
        <w:tabs>
          <w:tab w:val="left" w:pos="1625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обеспечения социальной безопасности в масштабах государства, региона, отрасли, отдельной личности практикой выработаны следующие способы и средства: </w:t>
      </w:r>
      <w:r w:rsidRPr="0059500C">
        <w:rPr>
          <w:sz w:val="28"/>
          <w:szCs w:val="28"/>
        </w:rPr>
        <w:t>законодательная и нормативная база; социальные программы, программы регионального социального развития; мониторинг социальной сферы; административные меры государственного управления на различных уровнях; формирование финансовой базы социальной политики; налоговые льготы; системы управления безопасностью на различных уровнях иерархии управления регионом;</w:t>
      </w:r>
      <w:proofErr w:type="gramEnd"/>
      <w:r w:rsidRPr="0059500C">
        <w:rPr>
          <w:sz w:val="28"/>
          <w:szCs w:val="28"/>
        </w:rPr>
        <w:t xml:space="preserve"> средства массовой информации, </w:t>
      </w:r>
      <w:r w:rsidRPr="0087301D">
        <w:rPr>
          <w:sz w:val="28"/>
          <w:szCs w:val="28"/>
        </w:rPr>
        <w:t xml:space="preserve">формирующие общественное мнение тех или иных актуальных социальных проблем; социальные </w:t>
      </w:r>
      <w:r>
        <w:rPr>
          <w:sz w:val="28"/>
          <w:szCs w:val="28"/>
        </w:rPr>
        <w:t>стандарты, нормы и нормативы [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4</w:t>
      </w:r>
      <w:r w:rsidRPr="0087301D">
        <w:rPr>
          <w:sz w:val="28"/>
          <w:szCs w:val="28"/>
        </w:rPr>
        <w:t>].</w:t>
      </w:r>
    </w:p>
    <w:p w:rsidR="00D34521" w:rsidRPr="009A0E3F" w:rsidRDefault="00D34521" w:rsidP="006A054F">
      <w:pPr>
        <w:tabs>
          <w:tab w:val="left" w:pos="162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Главной п</w:t>
      </w:r>
      <w:r w:rsidRPr="0087301D">
        <w:rPr>
          <w:sz w:val="28"/>
          <w:szCs w:val="28"/>
        </w:rPr>
        <w:t xml:space="preserve">равовой основой обеспечения социальной </w:t>
      </w:r>
      <w:r>
        <w:rPr>
          <w:sz w:val="28"/>
          <w:szCs w:val="28"/>
        </w:rPr>
        <w:t>безопасности в государстве являю</w:t>
      </w:r>
      <w:r w:rsidRPr="0087301D">
        <w:rPr>
          <w:sz w:val="28"/>
          <w:szCs w:val="28"/>
        </w:rPr>
        <w:t>тся</w:t>
      </w:r>
      <w:r>
        <w:rPr>
          <w:sz w:val="28"/>
          <w:szCs w:val="28"/>
        </w:rPr>
        <w:t xml:space="preserve"> законы и, прежде всего,</w:t>
      </w:r>
      <w:r w:rsidRPr="0087301D">
        <w:rPr>
          <w:sz w:val="28"/>
          <w:szCs w:val="28"/>
        </w:rPr>
        <w:t xml:space="preserve"> Конституция ДНР. Во всех кодексах ДНР: гражданском, семейном, тр</w:t>
      </w:r>
      <w:r>
        <w:rPr>
          <w:sz w:val="28"/>
          <w:szCs w:val="28"/>
        </w:rPr>
        <w:t>удовом, уголовном и других законах</w:t>
      </w:r>
      <w:r w:rsidRPr="0087301D">
        <w:rPr>
          <w:sz w:val="28"/>
          <w:szCs w:val="28"/>
        </w:rPr>
        <w:t xml:space="preserve"> обязательно присутствуют главы, </w:t>
      </w:r>
      <w:r w:rsidRPr="009A0E3F">
        <w:rPr>
          <w:sz w:val="28"/>
          <w:szCs w:val="28"/>
        </w:rPr>
        <w:t>регламентирующие соответству</w:t>
      </w:r>
      <w:r>
        <w:rPr>
          <w:sz w:val="28"/>
          <w:szCs w:val="28"/>
        </w:rPr>
        <w:t>ющие меры защиты от социальных угроз</w:t>
      </w:r>
      <w:r w:rsidRPr="009A0E3F">
        <w:rPr>
          <w:sz w:val="28"/>
          <w:szCs w:val="28"/>
        </w:rPr>
        <w:t>.</w:t>
      </w:r>
    </w:p>
    <w:p w:rsidR="00D34521" w:rsidRPr="009A0E3F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 w:rsidRPr="009A0E3F">
        <w:rPr>
          <w:sz w:val="28"/>
          <w:szCs w:val="28"/>
        </w:rPr>
        <w:t>В качестве примера приведем некоторые</w:t>
      </w:r>
      <w:r w:rsidRPr="00BB273E"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ы</w:t>
      </w:r>
      <w:r w:rsidRPr="009A0E3F">
        <w:rPr>
          <w:color w:val="000000"/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>, призванные обеспечивать социальную безопасность в государстве</w:t>
      </w:r>
      <w:r w:rsidRPr="009A0E3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«О безопасности»</w:t>
      </w:r>
      <w:r>
        <w:rPr>
          <w:color w:val="000000"/>
          <w:sz w:val="28"/>
          <w:szCs w:val="28"/>
        </w:rPr>
        <w:t>;</w:t>
      </w:r>
      <w:r w:rsidRPr="009A0E3F">
        <w:rPr>
          <w:color w:val="000000"/>
          <w:sz w:val="28"/>
          <w:szCs w:val="28"/>
        </w:rPr>
        <w:t xml:space="preserve"> «О защите детей от информации, причиняющей вред их здоровью и развитию»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 предупреждении распространения туберкулеза в Донецкой Народной Республике»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«Об оплате труда»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 пожарной безопасности»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 социальной защите ветеранов войны»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9A0E3F">
        <w:rPr>
          <w:color w:val="000000"/>
          <w:sz w:val="28"/>
          <w:szCs w:val="28"/>
        </w:rPr>
        <w:t>О Государственной оперативно-спасательной службе</w:t>
      </w:r>
      <w:r>
        <w:rPr>
          <w:color w:val="000000"/>
          <w:sz w:val="28"/>
          <w:szCs w:val="28"/>
        </w:rPr>
        <w:t>»;</w:t>
      </w:r>
      <w:r w:rsidRPr="00BB273E"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«О безопасности и качестве пищевых продуктов»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«О культуре»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proofErr w:type="gramStart"/>
      <w:r w:rsidRPr="009A0E3F">
        <w:rPr>
          <w:color w:val="000000"/>
          <w:sz w:val="28"/>
          <w:szCs w:val="28"/>
        </w:rPr>
        <w:t xml:space="preserve">«О противодействии распространению болезней, обусловленных Вирусом иммунодефицита человека (ВИЧ), и правовой и социальной защите людей, </w:t>
      </w:r>
      <w:r w:rsidRPr="009A0E3F">
        <w:rPr>
          <w:color w:val="000000"/>
          <w:sz w:val="28"/>
          <w:szCs w:val="28"/>
        </w:rPr>
        <w:lastRenderedPageBreak/>
        <w:t>живущих с ВИЧ»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 психиатрической помощи»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«Об обороне»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«О специальных мерах защиты интересов Донецкой Народной Республики (санкциях)»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«Закон об образовании»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«Закон о промышленной безопасности опасных производственных объектов»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«Закон о защите прав потребителей»</w:t>
      </w:r>
      <w:r>
        <w:rPr>
          <w:color w:val="000000"/>
          <w:sz w:val="28"/>
          <w:szCs w:val="28"/>
        </w:rPr>
        <w:t xml:space="preserve">; </w:t>
      </w:r>
      <w:r w:rsidRPr="009A0E3F">
        <w:rPr>
          <w:color w:val="000000"/>
          <w:sz w:val="28"/>
          <w:szCs w:val="28"/>
        </w:rPr>
        <w:t>«О противодействии экстремистской деятельности»</w:t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 xml:space="preserve"> </w:t>
      </w:r>
      <w:r w:rsidRPr="009A0E3F">
        <w:rPr>
          <w:color w:val="000000"/>
          <w:sz w:val="28"/>
          <w:szCs w:val="28"/>
        </w:rPr>
        <w:t>«О социальной защите инвалидов»</w:t>
      </w:r>
      <w:r>
        <w:rPr>
          <w:color w:val="000000"/>
          <w:sz w:val="28"/>
          <w:szCs w:val="28"/>
        </w:rPr>
        <w:t xml:space="preserve">; </w:t>
      </w:r>
      <w:r w:rsidRPr="00522AD8">
        <w:rPr>
          <w:color w:val="000000"/>
          <w:sz w:val="28"/>
          <w:szCs w:val="28"/>
        </w:rPr>
        <w:t>«Об основах общеобязательного социального страхования»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522AD8">
        <w:rPr>
          <w:color w:val="000000"/>
          <w:sz w:val="28"/>
          <w:szCs w:val="28"/>
        </w:rPr>
        <w:t>«О системе профилактики безнадзорности и правонарушений несовершеннолетних»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522AD8">
        <w:rPr>
          <w:color w:val="000000"/>
          <w:sz w:val="28"/>
          <w:szCs w:val="28"/>
        </w:rPr>
        <w:t>«Об охране окружающей среды»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522AD8">
        <w:rPr>
          <w:color w:val="000000"/>
          <w:sz w:val="28"/>
          <w:szCs w:val="28"/>
        </w:rPr>
        <w:t>«О здравоохранении»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522AD8">
        <w:rPr>
          <w:color w:val="000000"/>
          <w:sz w:val="28"/>
          <w:szCs w:val="28"/>
        </w:rPr>
        <w:t>«О физической культуре и спорте»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522AD8">
        <w:rPr>
          <w:color w:val="000000"/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>
        <w:rPr>
          <w:color w:val="000000"/>
          <w:sz w:val="28"/>
          <w:szCs w:val="28"/>
        </w:rPr>
        <w:t>;</w:t>
      </w:r>
      <w:r w:rsidRPr="00BB273E">
        <w:rPr>
          <w:color w:val="000000"/>
          <w:sz w:val="28"/>
          <w:szCs w:val="28"/>
        </w:rPr>
        <w:t xml:space="preserve"> </w:t>
      </w:r>
      <w:r w:rsidRPr="00522AD8">
        <w:rPr>
          <w:color w:val="000000"/>
          <w:sz w:val="28"/>
          <w:szCs w:val="28"/>
        </w:rPr>
        <w:t>«О неотложных мерах соци</w:t>
      </w:r>
      <w:r>
        <w:rPr>
          <w:color w:val="000000"/>
          <w:sz w:val="28"/>
          <w:szCs w:val="28"/>
        </w:rPr>
        <w:t>альной защиты граждан, проживающ</w:t>
      </w:r>
      <w:r w:rsidRPr="00522AD8">
        <w:rPr>
          <w:color w:val="000000"/>
          <w:sz w:val="28"/>
          <w:szCs w:val="28"/>
        </w:rPr>
        <w:t>их на территории Донецкой Народной Республики в условиях агрессии Вооруженных Сил и вооруженных формирований Украины»</w:t>
      </w:r>
      <w:r w:rsidRPr="00BB273E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  <w:lang w:val="uk-UA"/>
        </w:rPr>
        <w:t>5</w:t>
      </w:r>
      <w:r w:rsidRPr="00BB273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D34521" w:rsidRPr="002E74E5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 w:rsidRPr="002E74E5">
        <w:rPr>
          <w:sz w:val="28"/>
          <w:szCs w:val="28"/>
        </w:rPr>
        <w:t xml:space="preserve">Существуют некоторые социальные региональные программы, например, </w:t>
      </w:r>
      <w:r w:rsidRPr="002E74E5">
        <w:rPr>
          <w:sz w:val="28"/>
          <w:szCs w:val="28"/>
          <w:shd w:val="clear" w:color="auto" w:fill="FFFFFF"/>
        </w:rPr>
        <w:t>программа</w:t>
      </w:r>
      <w:r w:rsidRPr="002E74E5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tgtFrame="_blank" w:tooltip="Адреса точек продажи Социального хлеба" w:history="1">
        <w:r w:rsidRPr="00E54EF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«Социальный хлеб – в каждый дом»</w:t>
        </w:r>
      </w:hyperlink>
      <w:r w:rsidRPr="00E54EF0">
        <w:rPr>
          <w:sz w:val="28"/>
          <w:szCs w:val="28"/>
        </w:rPr>
        <w:t xml:space="preserve"> </w:t>
      </w:r>
      <w:r w:rsidRPr="002E74E5">
        <w:rPr>
          <w:sz w:val="28"/>
          <w:szCs w:val="28"/>
        </w:rPr>
        <w:t xml:space="preserve">и, </w:t>
      </w:r>
      <w:r w:rsidRPr="002E74E5">
        <w:rPr>
          <w:sz w:val="28"/>
          <w:szCs w:val="28"/>
          <w:shd w:val="clear" w:color="auto" w:fill="FFFFFF"/>
        </w:rPr>
        <w:t>в рамках совместного проекта Министерства экономического развития ДНР и Министерства агропромышленной политики и продовольствия ДНР с апреля в Донецке и Макеевке действуют точки продажи молока по 30 руб./л.</w:t>
      </w:r>
      <w:r w:rsidRPr="002E74E5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6</w:t>
      </w:r>
      <w:r w:rsidRPr="002E74E5">
        <w:rPr>
          <w:sz w:val="28"/>
          <w:szCs w:val="28"/>
        </w:rPr>
        <w:t>].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 w:rsidRPr="002E74E5">
        <w:rPr>
          <w:sz w:val="28"/>
          <w:szCs w:val="28"/>
        </w:rPr>
        <w:t>Приоритетными направлениями обеспечения социальной безопасности региона</w:t>
      </w:r>
      <w:r>
        <w:rPr>
          <w:sz w:val="28"/>
          <w:szCs w:val="28"/>
        </w:rPr>
        <w:t xml:space="preserve">  являются</w:t>
      </w:r>
      <w:r w:rsidR="006A054F">
        <w:rPr>
          <w:sz w:val="28"/>
          <w:szCs w:val="28"/>
        </w:rPr>
        <w:t xml:space="preserve"> </w:t>
      </w:r>
      <w:r w:rsidRPr="002E74E5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1</w:t>
      </w:r>
      <w:r w:rsidRPr="002E74E5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охрана здоровья (повышение качества и доступность медицинских услуг; повышение эффективности государственного финансирования; создание стимулов для здорового способа жизни населения и здоровых условий труда);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(обеспечение доступности образования; приведение качества образования в соответствии с потребностями экономики и международных стандартов);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поддержка (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средств государственной помощи и обеспечение её адресности; обеспечение соблюдения законодательства о труде, соответствующих государственных </w:t>
      </w:r>
      <w:r>
        <w:rPr>
          <w:sz w:val="28"/>
          <w:szCs w:val="28"/>
        </w:rPr>
        <w:lastRenderedPageBreak/>
        <w:t>гарантий оплаты труда; повышение уровня оплаты труда и обеспечение её своевременной выплаты);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занятость (стимулирование работодателей к созданию новых рабочих мест; обеспечение временной занятости граждан, зарегистрированных в государственной службе занятости как безработные);</w:t>
      </w:r>
    </w:p>
    <w:p w:rsidR="00D34521" w:rsidRDefault="00D34521" w:rsidP="006A054F">
      <w:pPr>
        <w:spacing w:line="360" w:lineRule="auto"/>
        <w:ind w:firstLine="720"/>
        <w:jc w:val="both"/>
        <w:rPr>
          <w:spacing w:val="8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пенсионное обеспечение (повышение уровня пенсионного обеспечения; обеспечение своевременного финансирования и выплаты пенсий, уменьшение потребностей на покрытие дефицита бюджета Пенсионного фонда государственными средствами);</w:t>
      </w:r>
      <w:r w:rsidRPr="001C574E">
        <w:rPr>
          <w:spacing w:val="8"/>
          <w:sz w:val="28"/>
          <w:szCs w:val="28"/>
          <w:shd w:val="clear" w:color="auto" w:fill="FFFFFF"/>
        </w:rPr>
        <w:t xml:space="preserve"> </w:t>
      </w:r>
    </w:p>
    <w:p w:rsidR="00D34521" w:rsidRPr="00236A5C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 w:rsidRPr="00D1212A">
        <w:rPr>
          <w:spacing w:val="8"/>
          <w:sz w:val="28"/>
          <w:szCs w:val="28"/>
          <w:shd w:val="clear" w:color="auto" w:fill="FFFFFF"/>
        </w:rPr>
        <w:t xml:space="preserve">- </w:t>
      </w:r>
      <w:r w:rsidRPr="00D1212A">
        <w:rPr>
          <w:color w:val="000000"/>
          <w:sz w:val="28"/>
          <w:szCs w:val="28"/>
        </w:rPr>
        <w:t xml:space="preserve">создание модернизированной государственной системы обеспечения социальной безопасности населения в регионе на основе Главного управления МЧС </w:t>
      </w:r>
      <w:r>
        <w:rPr>
          <w:color w:val="000000"/>
          <w:sz w:val="28"/>
          <w:szCs w:val="28"/>
        </w:rPr>
        <w:t>ДНР</w:t>
      </w:r>
      <w:r w:rsidRPr="00D1212A">
        <w:rPr>
          <w:color w:val="000000"/>
          <w:sz w:val="28"/>
          <w:szCs w:val="28"/>
        </w:rPr>
        <w:t xml:space="preserve">. Приоритетом в ее деятельности должна быть защита безопасности </w:t>
      </w:r>
      <w:r w:rsidRPr="00236A5C">
        <w:rPr>
          <w:color w:val="000000"/>
          <w:sz w:val="28"/>
          <w:szCs w:val="28"/>
        </w:rPr>
        <w:t>первичного социального субъекта — человека, его жизни, здоровья, имущества, прав и свобод как важнейшего условия полноценной жизнедеятельности личности и безопасного развития государства и общества;</w:t>
      </w:r>
    </w:p>
    <w:p w:rsidR="00D34521" w:rsidRPr="00236A5C" w:rsidRDefault="00D34521" w:rsidP="006A054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36A5C">
        <w:rPr>
          <w:sz w:val="28"/>
          <w:szCs w:val="28"/>
        </w:rPr>
        <w:t xml:space="preserve">- разработка Социального кодекса Донецкой народной республики, </w:t>
      </w:r>
      <w:r w:rsidRPr="00236A5C">
        <w:rPr>
          <w:sz w:val="28"/>
          <w:szCs w:val="28"/>
          <w:shd w:val="clear" w:color="auto" w:fill="FFFFFF"/>
        </w:rPr>
        <w:t xml:space="preserve">регулирующего отношения в сфере предоставления мер социальной поддержки и социальной помощи (государственной социальной помощи и дополнительных мер социальной помощи) в ДНР за счет средств областного бюджета; </w:t>
      </w:r>
      <w:proofErr w:type="gramStart"/>
      <w:r w:rsidRPr="00236A5C">
        <w:rPr>
          <w:sz w:val="28"/>
          <w:szCs w:val="28"/>
          <w:shd w:val="clear" w:color="auto" w:fill="FFFFFF"/>
        </w:rPr>
        <w:t xml:space="preserve">социальный кодекс ДНР призван </w:t>
      </w:r>
      <w:proofErr w:type="spellStart"/>
      <w:r w:rsidRPr="00236A5C">
        <w:rPr>
          <w:sz w:val="28"/>
          <w:szCs w:val="28"/>
          <w:lang w:val="uk-UA"/>
        </w:rPr>
        <w:t>регулировать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социальные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отношения</w:t>
      </w:r>
      <w:proofErr w:type="spellEnd"/>
      <w:r w:rsidRPr="00236A5C">
        <w:rPr>
          <w:sz w:val="28"/>
          <w:szCs w:val="28"/>
          <w:lang w:val="uk-UA"/>
        </w:rPr>
        <w:t xml:space="preserve"> с </w:t>
      </w:r>
      <w:proofErr w:type="spellStart"/>
      <w:r w:rsidRPr="00236A5C">
        <w:rPr>
          <w:sz w:val="28"/>
          <w:szCs w:val="28"/>
          <w:lang w:val="uk-UA"/>
        </w:rPr>
        <w:t>целью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обеспечения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социальной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защиты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человека</w:t>
      </w:r>
      <w:proofErr w:type="spellEnd"/>
      <w:r w:rsidRPr="00236A5C">
        <w:rPr>
          <w:sz w:val="28"/>
          <w:szCs w:val="28"/>
          <w:lang w:val="uk-UA"/>
        </w:rPr>
        <w:t xml:space="preserve"> в </w:t>
      </w:r>
      <w:proofErr w:type="spellStart"/>
      <w:r w:rsidRPr="00236A5C">
        <w:rPr>
          <w:sz w:val="28"/>
          <w:szCs w:val="28"/>
          <w:lang w:val="uk-UA"/>
        </w:rPr>
        <w:t>случае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потери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им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способности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самостоятельно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обеспечивать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себя</w:t>
      </w:r>
      <w:proofErr w:type="spellEnd"/>
      <w:r w:rsidRPr="00236A5C">
        <w:rPr>
          <w:sz w:val="28"/>
          <w:szCs w:val="28"/>
          <w:lang w:val="uk-UA"/>
        </w:rPr>
        <w:t xml:space="preserve"> и свою </w:t>
      </w:r>
      <w:proofErr w:type="spellStart"/>
      <w:r w:rsidRPr="00236A5C">
        <w:rPr>
          <w:sz w:val="28"/>
          <w:szCs w:val="28"/>
          <w:lang w:val="uk-UA"/>
        </w:rPr>
        <w:t>семью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средствами</w:t>
      </w:r>
      <w:proofErr w:type="spellEnd"/>
      <w:r w:rsidRPr="00236A5C">
        <w:rPr>
          <w:sz w:val="28"/>
          <w:szCs w:val="28"/>
          <w:lang w:val="uk-UA"/>
        </w:rPr>
        <w:t xml:space="preserve"> для </w:t>
      </w:r>
      <w:proofErr w:type="spellStart"/>
      <w:r w:rsidRPr="00236A5C">
        <w:rPr>
          <w:sz w:val="28"/>
          <w:szCs w:val="28"/>
          <w:lang w:val="uk-UA"/>
        </w:rPr>
        <w:t>полноценной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жизнедеятельности</w:t>
      </w:r>
      <w:proofErr w:type="spellEnd"/>
      <w:r w:rsidRPr="00236A5C">
        <w:rPr>
          <w:sz w:val="28"/>
          <w:szCs w:val="28"/>
          <w:lang w:val="uk-UA"/>
        </w:rPr>
        <w:t xml:space="preserve"> и </w:t>
      </w:r>
      <w:proofErr w:type="spellStart"/>
      <w:r w:rsidRPr="00236A5C">
        <w:rPr>
          <w:sz w:val="28"/>
          <w:szCs w:val="28"/>
          <w:lang w:val="uk-UA"/>
        </w:rPr>
        <w:t>возникновения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потребности</w:t>
      </w:r>
      <w:proofErr w:type="spellEnd"/>
      <w:r w:rsidRPr="00236A5C">
        <w:rPr>
          <w:sz w:val="28"/>
          <w:szCs w:val="28"/>
          <w:lang w:val="uk-UA"/>
        </w:rPr>
        <w:t xml:space="preserve"> в </w:t>
      </w:r>
      <w:proofErr w:type="spellStart"/>
      <w:r w:rsidRPr="00236A5C">
        <w:rPr>
          <w:sz w:val="28"/>
          <w:szCs w:val="28"/>
          <w:lang w:val="uk-UA"/>
        </w:rPr>
        <w:t>поддержке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общества</w:t>
      </w:r>
      <w:proofErr w:type="spellEnd"/>
      <w:r w:rsidRPr="00236A5C">
        <w:rPr>
          <w:sz w:val="28"/>
          <w:szCs w:val="28"/>
          <w:lang w:val="uk-UA"/>
        </w:rPr>
        <w:t xml:space="preserve"> и </w:t>
      </w:r>
      <w:proofErr w:type="spellStart"/>
      <w:r w:rsidRPr="00236A5C">
        <w:rPr>
          <w:sz w:val="28"/>
          <w:szCs w:val="28"/>
          <w:lang w:val="uk-UA"/>
        </w:rPr>
        <w:t>государства</w:t>
      </w:r>
      <w:proofErr w:type="spellEnd"/>
      <w:r w:rsidRPr="00236A5C">
        <w:rPr>
          <w:sz w:val="28"/>
          <w:szCs w:val="28"/>
          <w:lang w:val="uk-UA"/>
        </w:rPr>
        <w:t xml:space="preserve">, </w:t>
      </w:r>
      <w:proofErr w:type="spellStart"/>
      <w:r w:rsidRPr="00236A5C">
        <w:rPr>
          <w:sz w:val="28"/>
          <w:szCs w:val="28"/>
          <w:lang w:val="uk-UA"/>
        </w:rPr>
        <w:t>определяющий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основные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принципы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реализации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предусмотренных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Конституцией</w:t>
      </w:r>
      <w:proofErr w:type="spellEnd"/>
      <w:r w:rsidRPr="00236A5C">
        <w:rPr>
          <w:sz w:val="28"/>
          <w:szCs w:val="28"/>
          <w:lang w:val="uk-UA"/>
        </w:rPr>
        <w:t xml:space="preserve"> ДНР </w:t>
      </w:r>
      <w:proofErr w:type="spellStart"/>
      <w:r w:rsidRPr="00236A5C">
        <w:rPr>
          <w:sz w:val="28"/>
          <w:szCs w:val="28"/>
          <w:lang w:val="uk-UA"/>
        </w:rPr>
        <w:t>социальных</w:t>
      </w:r>
      <w:proofErr w:type="spellEnd"/>
      <w:r w:rsidRPr="00236A5C">
        <w:rPr>
          <w:sz w:val="28"/>
          <w:szCs w:val="28"/>
          <w:lang w:val="uk-UA"/>
        </w:rPr>
        <w:t xml:space="preserve"> прав и </w:t>
      </w:r>
      <w:proofErr w:type="spellStart"/>
      <w:r w:rsidRPr="00236A5C">
        <w:rPr>
          <w:sz w:val="28"/>
          <w:szCs w:val="28"/>
          <w:lang w:val="uk-UA"/>
        </w:rPr>
        <w:t>гарантий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человека</w:t>
      </w:r>
      <w:proofErr w:type="spellEnd"/>
      <w:r w:rsidRPr="00236A5C">
        <w:rPr>
          <w:sz w:val="28"/>
          <w:szCs w:val="28"/>
          <w:lang w:val="uk-UA"/>
        </w:rPr>
        <w:t xml:space="preserve">, </w:t>
      </w:r>
      <w:proofErr w:type="spellStart"/>
      <w:r w:rsidRPr="00236A5C">
        <w:rPr>
          <w:sz w:val="28"/>
          <w:szCs w:val="28"/>
          <w:lang w:val="uk-UA"/>
        </w:rPr>
        <w:t>создание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условий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жизни</w:t>
      </w:r>
      <w:proofErr w:type="spellEnd"/>
      <w:r w:rsidRPr="00236A5C">
        <w:rPr>
          <w:sz w:val="28"/>
          <w:szCs w:val="28"/>
          <w:lang w:val="uk-UA"/>
        </w:rPr>
        <w:t xml:space="preserve">, </w:t>
      </w:r>
      <w:proofErr w:type="spellStart"/>
      <w:r w:rsidRPr="00236A5C">
        <w:rPr>
          <w:sz w:val="28"/>
          <w:szCs w:val="28"/>
          <w:lang w:val="uk-UA"/>
        </w:rPr>
        <w:t>обеспечение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надежной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защиты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интересов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отдельных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социально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уязвимых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категорий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населения</w:t>
      </w:r>
      <w:proofErr w:type="spellEnd"/>
      <w:proofErr w:type="gramEnd"/>
      <w:r w:rsidRPr="00236A5C">
        <w:rPr>
          <w:sz w:val="28"/>
          <w:szCs w:val="28"/>
          <w:lang w:val="uk-UA"/>
        </w:rPr>
        <w:t>.</w:t>
      </w:r>
    </w:p>
    <w:p w:rsidR="00D34521" w:rsidRPr="00236A5C" w:rsidRDefault="00D34521" w:rsidP="006A054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36A5C">
        <w:rPr>
          <w:sz w:val="28"/>
          <w:szCs w:val="28"/>
          <w:lang w:val="uk-UA"/>
        </w:rPr>
        <w:t xml:space="preserve">При </w:t>
      </w:r>
      <w:proofErr w:type="spellStart"/>
      <w:r w:rsidRPr="00236A5C">
        <w:rPr>
          <w:sz w:val="28"/>
          <w:szCs w:val="28"/>
          <w:lang w:val="uk-UA"/>
        </w:rPr>
        <w:t>разработке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Социального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кодекса</w:t>
      </w:r>
      <w:proofErr w:type="spellEnd"/>
      <w:r w:rsidRPr="00236A5C">
        <w:rPr>
          <w:sz w:val="28"/>
          <w:szCs w:val="28"/>
          <w:lang w:val="uk-UA"/>
        </w:rPr>
        <w:t xml:space="preserve"> ДНР </w:t>
      </w:r>
      <w:proofErr w:type="spellStart"/>
      <w:r w:rsidRPr="00236A5C">
        <w:rPr>
          <w:sz w:val="28"/>
          <w:szCs w:val="28"/>
          <w:lang w:val="uk-UA"/>
        </w:rPr>
        <w:t>целесообразно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придерживаться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следующих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оперативных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целей</w:t>
      </w:r>
      <w:proofErr w:type="spellEnd"/>
      <w:r w:rsidRPr="00236A5C">
        <w:rPr>
          <w:sz w:val="28"/>
          <w:szCs w:val="28"/>
          <w:lang w:val="uk-UA"/>
        </w:rPr>
        <w:t>: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 w:rsidRPr="00236A5C"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236A5C">
        <w:rPr>
          <w:sz w:val="28"/>
          <w:szCs w:val="28"/>
          <w:lang w:val="uk-UA"/>
        </w:rPr>
        <w:t>создание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безопасных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экономических</w:t>
      </w:r>
      <w:proofErr w:type="spellEnd"/>
      <w:r w:rsidRPr="00236A5C">
        <w:rPr>
          <w:sz w:val="28"/>
          <w:szCs w:val="28"/>
          <w:lang w:val="uk-UA"/>
        </w:rPr>
        <w:t xml:space="preserve"> и </w:t>
      </w:r>
      <w:proofErr w:type="spellStart"/>
      <w:r w:rsidRPr="00236A5C">
        <w:rPr>
          <w:sz w:val="28"/>
          <w:szCs w:val="28"/>
          <w:lang w:val="uk-UA"/>
        </w:rPr>
        <w:t>социальных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условий</w:t>
      </w:r>
      <w:proofErr w:type="spellEnd"/>
      <w:r w:rsidRPr="00236A5C">
        <w:rPr>
          <w:sz w:val="28"/>
          <w:szCs w:val="28"/>
          <w:lang w:val="uk-UA"/>
        </w:rPr>
        <w:t xml:space="preserve"> для </w:t>
      </w:r>
      <w:proofErr w:type="spellStart"/>
      <w:r w:rsidRPr="00236A5C">
        <w:rPr>
          <w:sz w:val="28"/>
          <w:szCs w:val="28"/>
          <w:lang w:val="uk-UA"/>
        </w:rPr>
        <w:t>повышения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уровня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рождаемости</w:t>
      </w:r>
      <w:proofErr w:type="spellEnd"/>
      <w:r w:rsidRPr="00236A5C">
        <w:rPr>
          <w:sz w:val="28"/>
          <w:szCs w:val="28"/>
          <w:lang w:val="uk-UA"/>
        </w:rPr>
        <w:t xml:space="preserve"> и </w:t>
      </w:r>
      <w:proofErr w:type="spellStart"/>
      <w:r w:rsidRPr="00236A5C">
        <w:rPr>
          <w:sz w:val="28"/>
          <w:szCs w:val="28"/>
          <w:lang w:val="uk-UA"/>
        </w:rPr>
        <w:t>снижения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уровня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смертности</w:t>
      </w:r>
      <w:proofErr w:type="spellEnd"/>
      <w:r w:rsidRPr="00236A5C">
        <w:rPr>
          <w:sz w:val="28"/>
          <w:szCs w:val="28"/>
          <w:lang w:val="uk-UA"/>
        </w:rPr>
        <w:t xml:space="preserve">; </w:t>
      </w:r>
      <w:proofErr w:type="spellStart"/>
      <w:r w:rsidRPr="00236A5C">
        <w:rPr>
          <w:sz w:val="28"/>
          <w:szCs w:val="28"/>
          <w:lang w:val="uk-UA"/>
        </w:rPr>
        <w:t>рост</w:t>
      </w:r>
      <w:proofErr w:type="spellEnd"/>
      <w:r w:rsidRPr="00236A5C">
        <w:rPr>
          <w:sz w:val="28"/>
          <w:szCs w:val="28"/>
          <w:lang w:val="uk-UA"/>
        </w:rPr>
        <w:t xml:space="preserve"> трудових </w:t>
      </w:r>
      <w:proofErr w:type="spellStart"/>
      <w:r w:rsidRPr="00236A5C">
        <w:rPr>
          <w:sz w:val="28"/>
          <w:szCs w:val="28"/>
          <w:lang w:val="uk-UA"/>
        </w:rPr>
        <w:t>доходов</w:t>
      </w:r>
      <w:proofErr w:type="spellEnd"/>
      <w:r w:rsidRPr="00236A5C">
        <w:rPr>
          <w:sz w:val="28"/>
          <w:szCs w:val="28"/>
          <w:lang w:val="uk-UA"/>
        </w:rPr>
        <w:t xml:space="preserve"> и </w:t>
      </w:r>
      <w:proofErr w:type="spellStart"/>
      <w:r w:rsidRPr="00236A5C">
        <w:rPr>
          <w:sz w:val="28"/>
          <w:szCs w:val="28"/>
          <w:lang w:val="uk-UA"/>
        </w:rPr>
        <w:t>преодоление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бедности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работающего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населения</w:t>
      </w:r>
      <w:proofErr w:type="spellEnd"/>
      <w:r w:rsidRPr="00236A5C">
        <w:rPr>
          <w:sz w:val="28"/>
          <w:szCs w:val="28"/>
          <w:lang w:val="uk-UA"/>
        </w:rPr>
        <w:t xml:space="preserve">; </w:t>
      </w:r>
      <w:proofErr w:type="spellStart"/>
      <w:r w:rsidRPr="00236A5C">
        <w:rPr>
          <w:sz w:val="28"/>
          <w:szCs w:val="28"/>
          <w:lang w:val="uk-UA"/>
        </w:rPr>
        <w:t>формирование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благоприятного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социально</w:t>
      </w:r>
      <w:proofErr w:type="spellEnd"/>
      <w:r w:rsidRPr="00236A5C">
        <w:rPr>
          <w:sz w:val="28"/>
          <w:szCs w:val="28"/>
          <w:lang w:val="uk-UA"/>
        </w:rPr>
        <w:t xml:space="preserve"> – </w:t>
      </w:r>
      <w:proofErr w:type="spellStart"/>
      <w:r w:rsidRPr="00236A5C">
        <w:rPr>
          <w:sz w:val="28"/>
          <w:szCs w:val="28"/>
          <w:lang w:val="uk-UA"/>
        </w:rPr>
        <w:t>психологического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климата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нацеленности</w:t>
      </w:r>
      <w:proofErr w:type="spellEnd"/>
      <w:r w:rsidRPr="00236A5C">
        <w:rPr>
          <w:sz w:val="28"/>
          <w:szCs w:val="28"/>
          <w:lang w:val="uk-UA"/>
        </w:rPr>
        <w:t xml:space="preserve"> на </w:t>
      </w:r>
      <w:proofErr w:type="spellStart"/>
      <w:r w:rsidRPr="00236A5C">
        <w:rPr>
          <w:sz w:val="28"/>
          <w:szCs w:val="28"/>
          <w:lang w:val="uk-UA"/>
        </w:rPr>
        <w:t>семейные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ценности</w:t>
      </w:r>
      <w:proofErr w:type="spellEnd"/>
      <w:r w:rsidRPr="00236A5C">
        <w:rPr>
          <w:sz w:val="28"/>
          <w:szCs w:val="28"/>
          <w:lang w:val="uk-UA"/>
        </w:rPr>
        <w:t xml:space="preserve">; </w:t>
      </w:r>
      <w:proofErr w:type="spellStart"/>
      <w:r w:rsidRPr="00236A5C">
        <w:rPr>
          <w:sz w:val="28"/>
          <w:szCs w:val="28"/>
          <w:lang w:val="uk-UA"/>
        </w:rPr>
        <w:t>снижение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proofErr w:type="spellStart"/>
      <w:r w:rsidRPr="00236A5C">
        <w:rPr>
          <w:sz w:val="28"/>
          <w:szCs w:val="28"/>
          <w:lang w:val="uk-UA"/>
        </w:rPr>
        <w:t>уровня</w:t>
      </w:r>
      <w:proofErr w:type="spellEnd"/>
      <w:r w:rsidRPr="00236A5C">
        <w:rPr>
          <w:sz w:val="28"/>
          <w:szCs w:val="28"/>
          <w:lang w:val="uk-UA"/>
        </w:rPr>
        <w:t xml:space="preserve"> </w:t>
      </w:r>
      <w:r w:rsidRPr="00236A5C">
        <w:rPr>
          <w:sz w:val="28"/>
          <w:szCs w:val="28"/>
        </w:rPr>
        <w:t>социального и имущес</w:t>
      </w:r>
      <w:r>
        <w:rPr>
          <w:sz w:val="28"/>
          <w:szCs w:val="28"/>
        </w:rPr>
        <w:t>твенного расслоения населения;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соответствия национального рынка образовательных услуг перспективным потребностям общества и государства в трудовых ресурсах необходимой квалификации; создание доступной, высококачественной и эффективной системы медицинского обслуживания, борьбы с социально опасными болезнями, приближение системы социальных гарантий к принципам и нормам развитых стран;</w:t>
      </w:r>
    </w:p>
    <w:p w:rsidR="00D34521" w:rsidRPr="00470863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правовых, экономических и институциональных условий для повышения эффективности занятости населения; стратегическая реструктуризация занятости; усовершенствование нормативно-правовой базы в </w:t>
      </w:r>
      <w:r w:rsidRPr="00470863">
        <w:rPr>
          <w:sz w:val="28"/>
          <w:szCs w:val="28"/>
        </w:rPr>
        <w:t>сфере легализации занятости населения;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 w:rsidRPr="00470863">
        <w:rPr>
          <w:sz w:val="28"/>
          <w:szCs w:val="28"/>
        </w:rPr>
        <w:t>- усиление миграционной безопасности.</w:t>
      </w:r>
    </w:p>
    <w:p w:rsidR="00D34521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выше названных задач по указанным направлениям будет способствовать улучшению социальной ситуации в регионе. </w:t>
      </w:r>
    </w:p>
    <w:p w:rsidR="00D34521" w:rsidRPr="00470863" w:rsidRDefault="00D34521" w:rsidP="006A05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Дальнейшими направлениями исследований будет разработка механизмов реализации данных  задач.</w:t>
      </w:r>
    </w:p>
    <w:p w:rsidR="00D34521" w:rsidRDefault="00D34521" w:rsidP="006A054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использованных источников</w:t>
      </w:r>
    </w:p>
    <w:p w:rsidR="00D34521" w:rsidRPr="007076AE" w:rsidRDefault="00D34521" w:rsidP="006A054F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proofErr w:type="spellStart"/>
      <w:r w:rsidRPr="007076AE">
        <w:rPr>
          <w:bCs/>
          <w:sz w:val="28"/>
          <w:szCs w:val="28"/>
        </w:rPr>
        <w:t>Завора</w:t>
      </w:r>
      <w:proofErr w:type="spellEnd"/>
      <w:r w:rsidRPr="007076AE">
        <w:rPr>
          <w:bCs/>
          <w:sz w:val="28"/>
          <w:szCs w:val="28"/>
        </w:rPr>
        <w:t xml:space="preserve"> Т. М., </w:t>
      </w:r>
      <w:proofErr w:type="spellStart"/>
      <w:r w:rsidRPr="007076AE">
        <w:rPr>
          <w:bCs/>
          <w:sz w:val="28"/>
          <w:szCs w:val="28"/>
        </w:rPr>
        <w:t>Чепурний</w:t>
      </w:r>
      <w:proofErr w:type="spellEnd"/>
      <w:r w:rsidRPr="007076AE">
        <w:rPr>
          <w:sz w:val="28"/>
          <w:szCs w:val="28"/>
        </w:rPr>
        <w:t xml:space="preserve"> </w:t>
      </w:r>
      <w:r w:rsidRPr="007076AE">
        <w:rPr>
          <w:bCs/>
          <w:sz w:val="28"/>
          <w:szCs w:val="28"/>
        </w:rPr>
        <w:t>О. В. К</w:t>
      </w:r>
      <w:proofErr w:type="spellStart"/>
      <w:r w:rsidRPr="007076AE">
        <w:rPr>
          <w:bCs/>
          <w:sz w:val="28"/>
          <w:szCs w:val="28"/>
          <w:lang w:val="uk-UA"/>
        </w:rPr>
        <w:t>онцептуальні</w:t>
      </w:r>
      <w:proofErr w:type="spellEnd"/>
      <w:r w:rsidRPr="007076AE">
        <w:rPr>
          <w:bCs/>
          <w:sz w:val="28"/>
          <w:szCs w:val="28"/>
          <w:lang w:val="uk-UA"/>
        </w:rPr>
        <w:t xml:space="preserve"> засади формування </w:t>
      </w:r>
      <w:proofErr w:type="gramStart"/>
      <w:r w:rsidRPr="007076AE">
        <w:rPr>
          <w:bCs/>
          <w:sz w:val="28"/>
          <w:szCs w:val="28"/>
          <w:lang w:val="uk-UA"/>
        </w:rPr>
        <w:t>соц</w:t>
      </w:r>
      <w:proofErr w:type="gramEnd"/>
      <w:r w:rsidRPr="007076AE">
        <w:rPr>
          <w:bCs/>
          <w:sz w:val="28"/>
          <w:szCs w:val="28"/>
          <w:lang w:val="uk-UA"/>
        </w:rPr>
        <w:t xml:space="preserve">іальної безпеки регіону </w:t>
      </w:r>
      <w:r w:rsidRPr="007076AE">
        <w:rPr>
          <w:sz w:val="28"/>
          <w:szCs w:val="28"/>
        </w:rPr>
        <w:t>[Электронный ресурс]. – Режим доступа:</w:t>
      </w:r>
      <w:r w:rsidRPr="007076AE">
        <w:rPr>
          <w:sz w:val="28"/>
          <w:szCs w:val="28"/>
          <w:lang w:val="uk-UA"/>
        </w:rPr>
        <w:t xml:space="preserve"> </w:t>
      </w:r>
      <w:hyperlink r:id="rId8" w:history="1">
        <w:r w:rsidRPr="007076AE">
          <w:rPr>
            <w:rStyle w:val="a3"/>
            <w:bCs/>
            <w:color w:val="auto"/>
            <w:sz w:val="28"/>
            <w:szCs w:val="28"/>
            <w:u w:val="none"/>
          </w:rPr>
          <w:t>http://mdu.in.ua/Nauch/VESTNIK/economy/vipusk_8.pdf с. 35-41</w:t>
        </w:r>
      </w:hyperlink>
    </w:p>
    <w:p w:rsidR="00D34521" w:rsidRPr="007076AE" w:rsidRDefault="00D34521" w:rsidP="006A05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2. </w:t>
      </w:r>
      <w:proofErr w:type="spellStart"/>
      <w:r w:rsidRPr="007076AE">
        <w:rPr>
          <w:bCs/>
          <w:sz w:val="28"/>
          <w:szCs w:val="28"/>
          <w:lang w:val="uk-UA"/>
        </w:rPr>
        <w:t>Вінічук</w:t>
      </w:r>
      <w:proofErr w:type="spellEnd"/>
      <w:r w:rsidRPr="007076AE">
        <w:rPr>
          <w:bCs/>
          <w:sz w:val="28"/>
          <w:szCs w:val="28"/>
          <w:lang w:val="uk-UA"/>
        </w:rPr>
        <w:t xml:space="preserve"> М.В. </w:t>
      </w:r>
      <w:r w:rsidRPr="007076AE">
        <w:rPr>
          <w:sz w:val="28"/>
          <w:szCs w:val="28"/>
        </w:rPr>
        <w:t>С</w:t>
      </w:r>
      <w:proofErr w:type="spellStart"/>
      <w:r w:rsidRPr="007076AE">
        <w:rPr>
          <w:sz w:val="28"/>
          <w:szCs w:val="28"/>
          <w:lang w:val="uk-UA"/>
        </w:rPr>
        <w:t>оціальна</w:t>
      </w:r>
      <w:proofErr w:type="spellEnd"/>
      <w:r w:rsidRPr="007076AE">
        <w:rPr>
          <w:sz w:val="28"/>
          <w:szCs w:val="28"/>
          <w:lang w:val="uk-UA"/>
        </w:rPr>
        <w:t xml:space="preserve"> компонента економічної безпеки України / </w:t>
      </w:r>
      <w:proofErr w:type="spellStart"/>
      <w:r w:rsidRPr="007076AE">
        <w:rPr>
          <w:sz w:val="28"/>
          <w:szCs w:val="28"/>
        </w:rPr>
        <w:t>Дисертація</w:t>
      </w:r>
      <w:proofErr w:type="spellEnd"/>
      <w:r w:rsidRPr="007076AE">
        <w:rPr>
          <w:sz w:val="28"/>
          <w:szCs w:val="28"/>
        </w:rPr>
        <w:t xml:space="preserve"> на </w:t>
      </w:r>
      <w:proofErr w:type="spellStart"/>
      <w:r w:rsidRPr="007076AE">
        <w:rPr>
          <w:sz w:val="28"/>
          <w:szCs w:val="28"/>
        </w:rPr>
        <w:t>здобуття</w:t>
      </w:r>
      <w:proofErr w:type="spellEnd"/>
      <w:r w:rsidRPr="007076AE">
        <w:rPr>
          <w:sz w:val="28"/>
          <w:szCs w:val="28"/>
        </w:rPr>
        <w:t xml:space="preserve"> </w:t>
      </w:r>
      <w:proofErr w:type="spellStart"/>
      <w:r w:rsidRPr="007076AE">
        <w:rPr>
          <w:sz w:val="28"/>
          <w:szCs w:val="28"/>
        </w:rPr>
        <w:t>наукового</w:t>
      </w:r>
      <w:proofErr w:type="spellEnd"/>
      <w:r w:rsidRPr="007076AE">
        <w:rPr>
          <w:sz w:val="28"/>
          <w:szCs w:val="28"/>
        </w:rPr>
        <w:t xml:space="preserve"> </w:t>
      </w:r>
      <w:proofErr w:type="spellStart"/>
      <w:r w:rsidRPr="007076AE">
        <w:rPr>
          <w:sz w:val="28"/>
          <w:szCs w:val="28"/>
        </w:rPr>
        <w:t>ступеня</w:t>
      </w:r>
      <w:proofErr w:type="spellEnd"/>
      <w:r w:rsidRPr="007076AE">
        <w:rPr>
          <w:sz w:val="28"/>
          <w:szCs w:val="28"/>
        </w:rPr>
        <w:t xml:space="preserve"> кандидата </w:t>
      </w:r>
      <w:proofErr w:type="spellStart"/>
      <w:r w:rsidRPr="007076AE">
        <w:rPr>
          <w:sz w:val="28"/>
          <w:szCs w:val="28"/>
        </w:rPr>
        <w:t>економічних</w:t>
      </w:r>
      <w:proofErr w:type="spellEnd"/>
      <w:r w:rsidRPr="007076AE">
        <w:rPr>
          <w:sz w:val="28"/>
          <w:szCs w:val="28"/>
        </w:rPr>
        <w:t xml:space="preserve"> наук [Электронный ресурс]. – Режим доступа:</w:t>
      </w:r>
      <w:r w:rsidRPr="007076AE">
        <w:rPr>
          <w:sz w:val="28"/>
          <w:szCs w:val="28"/>
          <w:lang w:val="uk-UA"/>
        </w:rPr>
        <w:t xml:space="preserve"> </w:t>
      </w:r>
      <w:hyperlink r:id="rId9" w:history="1">
        <w:r w:rsidRPr="007076AE">
          <w:rPr>
            <w:rStyle w:val="a3"/>
            <w:color w:val="auto"/>
            <w:sz w:val="28"/>
            <w:szCs w:val="28"/>
            <w:u w:val="none"/>
          </w:rPr>
          <w:t>http://www2.lvduvs.edu.ua/documents_pdf/naukova%20diyalnist/dorobok_zdobuvachiv/vinichuk_d.pdf 2016</w:t>
        </w:r>
      </w:hyperlink>
    </w:p>
    <w:p w:rsidR="00D34521" w:rsidRPr="007076AE" w:rsidRDefault="00D34521" w:rsidP="006A054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  <w:lang w:val="uk-UA"/>
        </w:rPr>
        <w:lastRenderedPageBreak/>
        <w:t xml:space="preserve">3. 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Іляш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 О. І. 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Трансформація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системи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076AE">
        <w:rPr>
          <w:rStyle w:val="a5"/>
          <w:b w:val="0"/>
          <w:sz w:val="28"/>
          <w:szCs w:val="28"/>
          <w:shd w:val="clear" w:color="auto" w:fill="FFFFFF"/>
        </w:rPr>
        <w:t>соц</w:t>
      </w:r>
      <w:proofErr w:type="gramEnd"/>
      <w:r w:rsidRPr="007076AE">
        <w:rPr>
          <w:rStyle w:val="a5"/>
          <w:b w:val="0"/>
          <w:sz w:val="28"/>
          <w:szCs w:val="28"/>
          <w:shd w:val="clear" w:color="auto" w:fill="FFFFFF"/>
        </w:rPr>
        <w:t>іальної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безпеки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України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: 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регіональний</w:t>
      </w:r>
      <w:proofErr w:type="spellEnd"/>
      <w:r w:rsidRPr="007076AE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7076AE">
        <w:rPr>
          <w:rStyle w:val="a5"/>
          <w:b w:val="0"/>
          <w:sz w:val="28"/>
          <w:szCs w:val="28"/>
          <w:shd w:val="clear" w:color="auto" w:fill="FFFFFF"/>
        </w:rPr>
        <w:t>вимір</w:t>
      </w:r>
      <w:proofErr w:type="spellEnd"/>
      <w:r w:rsidRPr="007076AE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7076AE">
        <w:rPr>
          <w:sz w:val="28"/>
          <w:szCs w:val="28"/>
          <w:shd w:val="clear" w:color="auto" w:fill="FFFFFF"/>
        </w:rPr>
        <w:t>монографія</w:t>
      </w:r>
      <w:proofErr w:type="spellEnd"/>
      <w:r w:rsidRPr="007076AE">
        <w:rPr>
          <w:sz w:val="28"/>
          <w:szCs w:val="28"/>
          <w:shd w:val="clear" w:color="auto" w:fill="FFFFFF"/>
        </w:rPr>
        <w:t xml:space="preserve"> / О. І. </w:t>
      </w:r>
      <w:proofErr w:type="spellStart"/>
      <w:r w:rsidRPr="007076AE">
        <w:rPr>
          <w:sz w:val="28"/>
          <w:szCs w:val="28"/>
          <w:shd w:val="clear" w:color="auto" w:fill="FFFFFF"/>
        </w:rPr>
        <w:t>Іляш</w:t>
      </w:r>
      <w:proofErr w:type="spellEnd"/>
      <w:r w:rsidRPr="007076AE">
        <w:rPr>
          <w:sz w:val="28"/>
          <w:szCs w:val="28"/>
          <w:shd w:val="clear" w:color="auto" w:fill="FFFFFF"/>
        </w:rPr>
        <w:t xml:space="preserve"> - Л.:ПАІС, 2012. - 592 с.</w:t>
      </w:r>
      <w:r w:rsidRPr="007076AE">
        <w:rPr>
          <w:sz w:val="28"/>
          <w:szCs w:val="28"/>
        </w:rPr>
        <w:t xml:space="preserve"> [Электронный ресурс]. – Режим доступа:</w:t>
      </w:r>
      <w:r w:rsidRPr="007076AE">
        <w:rPr>
          <w:sz w:val="28"/>
          <w:szCs w:val="28"/>
          <w:lang w:val="uk-UA"/>
        </w:rPr>
        <w:t xml:space="preserve"> </w:t>
      </w:r>
      <w:hyperlink r:id="rId10" w:history="1">
        <w:r w:rsidRPr="007076A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http://lv.niss.gov.ua/articles/475/</w:t>
        </w:r>
      </w:hyperlink>
    </w:p>
    <w:p w:rsidR="00D34521" w:rsidRPr="007076AE" w:rsidRDefault="00D34521" w:rsidP="006A054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rStyle w:val="a5"/>
          <w:sz w:val="28"/>
          <w:szCs w:val="28"/>
          <w:lang w:val="uk-UA"/>
        </w:rPr>
        <w:t xml:space="preserve">4. </w:t>
      </w:r>
      <w:proofErr w:type="spellStart"/>
      <w:r w:rsidRPr="007076AE">
        <w:rPr>
          <w:rStyle w:val="a5"/>
          <w:sz w:val="28"/>
          <w:szCs w:val="28"/>
        </w:rPr>
        <w:t>Гафнер</w:t>
      </w:r>
      <w:proofErr w:type="spellEnd"/>
      <w:r w:rsidRPr="007076AE">
        <w:rPr>
          <w:rStyle w:val="a5"/>
          <w:sz w:val="28"/>
          <w:szCs w:val="28"/>
        </w:rPr>
        <w:t xml:space="preserve"> В.В. Опасности социального характера и защита от них</w:t>
      </w:r>
      <w:r w:rsidRPr="007076AE">
        <w:rPr>
          <w:rStyle w:val="apple-converted-space"/>
          <w:b w:val="0"/>
          <w:sz w:val="28"/>
          <w:szCs w:val="28"/>
        </w:rPr>
        <w:t> </w:t>
      </w:r>
      <w:r w:rsidRPr="007076AE">
        <w:rPr>
          <w:rStyle w:val="a5"/>
          <w:sz w:val="28"/>
          <w:szCs w:val="28"/>
        </w:rPr>
        <w:t>: учеб</w:t>
      </w:r>
      <w:proofErr w:type="gramStart"/>
      <w:r w:rsidRPr="007076AE">
        <w:rPr>
          <w:rStyle w:val="a5"/>
          <w:sz w:val="28"/>
          <w:szCs w:val="28"/>
        </w:rPr>
        <w:t>.</w:t>
      </w:r>
      <w:proofErr w:type="gramEnd"/>
      <w:r w:rsidRPr="007076AE">
        <w:rPr>
          <w:rStyle w:val="a5"/>
          <w:sz w:val="28"/>
          <w:szCs w:val="28"/>
        </w:rPr>
        <w:t xml:space="preserve"> </w:t>
      </w:r>
      <w:proofErr w:type="gramStart"/>
      <w:r w:rsidRPr="007076AE">
        <w:rPr>
          <w:rStyle w:val="a5"/>
          <w:sz w:val="28"/>
          <w:szCs w:val="28"/>
        </w:rPr>
        <w:t>п</w:t>
      </w:r>
      <w:proofErr w:type="gramEnd"/>
      <w:r w:rsidRPr="007076AE">
        <w:rPr>
          <w:rStyle w:val="a5"/>
          <w:sz w:val="28"/>
          <w:szCs w:val="28"/>
        </w:rPr>
        <w:t xml:space="preserve">особие / В.В. </w:t>
      </w:r>
      <w:proofErr w:type="spellStart"/>
      <w:r w:rsidRPr="007076AE">
        <w:rPr>
          <w:rStyle w:val="a5"/>
          <w:sz w:val="28"/>
          <w:szCs w:val="28"/>
        </w:rPr>
        <w:t>Гафнер</w:t>
      </w:r>
      <w:proofErr w:type="spellEnd"/>
      <w:r w:rsidRPr="007076AE">
        <w:rPr>
          <w:rStyle w:val="a5"/>
          <w:sz w:val="28"/>
          <w:szCs w:val="28"/>
        </w:rPr>
        <w:t xml:space="preserve">, С.В. Петров, Л.И. </w:t>
      </w:r>
      <w:proofErr w:type="spellStart"/>
      <w:r w:rsidRPr="007076AE">
        <w:rPr>
          <w:rStyle w:val="a5"/>
          <w:sz w:val="28"/>
          <w:szCs w:val="28"/>
        </w:rPr>
        <w:t>Забара</w:t>
      </w:r>
      <w:proofErr w:type="spellEnd"/>
      <w:r w:rsidRPr="007076AE">
        <w:rPr>
          <w:rStyle w:val="a5"/>
          <w:sz w:val="28"/>
          <w:szCs w:val="28"/>
        </w:rPr>
        <w:t>. — М.</w:t>
      </w:r>
      <w:proofErr w:type="gramStart"/>
      <w:r w:rsidRPr="007076AE">
        <w:rPr>
          <w:rStyle w:val="a5"/>
          <w:sz w:val="28"/>
          <w:szCs w:val="28"/>
        </w:rPr>
        <w:t xml:space="preserve"> :</w:t>
      </w:r>
      <w:proofErr w:type="gramEnd"/>
      <w:r w:rsidRPr="007076AE">
        <w:rPr>
          <w:rStyle w:val="a5"/>
          <w:sz w:val="28"/>
          <w:szCs w:val="28"/>
        </w:rPr>
        <w:t xml:space="preserve"> Флинта : Наука, 2012. — 320 с.</w:t>
      </w:r>
    </w:p>
    <w:p w:rsidR="00D34521" w:rsidRPr="007076AE" w:rsidRDefault="00D34521" w:rsidP="006A054F">
      <w:pPr>
        <w:spacing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  <w:lang w:val="uk-UA"/>
        </w:rPr>
        <w:t xml:space="preserve">5. </w:t>
      </w:r>
      <w:r w:rsidRPr="007076AE">
        <w:rPr>
          <w:sz w:val="28"/>
          <w:szCs w:val="28"/>
        </w:rPr>
        <w:t>Донецкая народная республика</w:t>
      </w:r>
      <w:r w:rsidRPr="007076AE">
        <w:rPr>
          <w:sz w:val="28"/>
          <w:szCs w:val="28"/>
          <w:lang w:val="uk-UA"/>
        </w:rPr>
        <w:t>. О</w:t>
      </w:r>
      <w:proofErr w:type="spellStart"/>
      <w:r w:rsidRPr="007076AE">
        <w:rPr>
          <w:sz w:val="28"/>
          <w:szCs w:val="28"/>
        </w:rPr>
        <w:t>фициальный</w:t>
      </w:r>
      <w:proofErr w:type="spellEnd"/>
      <w:r w:rsidRPr="007076AE">
        <w:rPr>
          <w:sz w:val="28"/>
          <w:szCs w:val="28"/>
        </w:rPr>
        <w:t xml:space="preserve"> сайт [Электронный ресурс]. – Режим доступа:</w:t>
      </w:r>
      <w:r w:rsidRPr="007076AE">
        <w:rPr>
          <w:sz w:val="28"/>
          <w:szCs w:val="28"/>
          <w:lang w:val="uk-UA"/>
        </w:rPr>
        <w:t xml:space="preserve"> </w:t>
      </w:r>
      <w:hyperlink r:id="rId11" w:history="1">
        <w:r w:rsidRPr="007076AE">
          <w:rPr>
            <w:rStyle w:val="a3"/>
            <w:color w:val="auto"/>
            <w:sz w:val="28"/>
            <w:szCs w:val="28"/>
            <w:u w:val="none"/>
          </w:rPr>
          <w:t>http://dnr-online.ru/zakony-2/</w:t>
        </w:r>
      </w:hyperlink>
    </w:p>
    <w:p w:rsidR="00D34521" w:rsidRPr="007076AE" w:rsidRDefault="00D34521" w:rsidP="006A05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7076AE">
        <w:rPr>
          <w:sz w:val="28"/>
          <w:szCs w:val="28"/>
        </w:rPr>
        <w:t>. Социальные программы Министерства экономического развития ДНР [Электронный ресурс]. – Режим доступа:</w:t>
      </w:r>
      <w:r w:rsidRPr="007076AE">
        <w:rPr>
          <w:sz w:val="28"/>
          <w:szCs w:val="28"/>
          <w:lang w:val="uk-UA"/>
        </w:rPr>
        <w:t xml:space="preserve"> </w:t>
      </w:r>
      <w:r w:rsidRPr="007076AE">
        <w:rPr>
          <w:sz w:val="28"/>
          <w:szCs w:val="28"/>
        </w:rPr>
        <w:t>http://mer.govdnr.ru/index.php?option=com_content&amp;view=article&amp;id=296&amp;Itemid=625</w:t>
      </w:r>
    </w:p>
    <w:p w:rsidR="00D34521" w:rsidRPr="007076AE" w:rsidRDefault="00D34521" w:rsidP="006A054F">
      <w:pPr>
        <w:spacing w:line="360" w:lineRule="auto"/>
      </w:pPr>
    </w:p>
    <w:p w:rsidR="00D34521" w:rsidRDefault="00D34521" w:rsidP="006A054F">
      <w:pPr>
        <w:spacing w:line="360" w:lineRule="auto"/>
      </w:pPr>
    </w:p>
    <w:sectPr w:rsidR="00D34521" w:rsidSect="00A8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55008"/>
    <w:multiLevelType w:val="hybridMultilevel"/>
    <w:tmpl w:val="1F348F1A"/>
    <w:lvl w:ilvl="0" w:tplc="E5D24F9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3E"/>
    <w:rsid w:val="00000E19"/>
    <w:rsid w:val="000122C2"/>
    <w:rsid w:val="0003361E"/>
    <w:rsid w:val="00033F57"/>
    <w:rsid w:val="000D1471"/>
    <w:rsid w:val="000E4B22"/>
    <w:rsid w:val="00116E00"/>
    <w:rsid w:val="00173348"/>
    <w:rsid w:val="001C0642"/>
    <w:rsid w:val="001C574E"/>
    <w:rsid w:val="001C7345"/>
    <w:rsid w:val="002024CB"/>
    <w:rsid w:val="00236A5C"/>
    <w:rsid w:val="0026746F"/>
    <w:rsid w:val="002B053A"/>
    <w:rsid w:val="002C1161"/>
    <w:rsid w:val="002E74E5"/>
    <w:rsid w:val="00315F55"/>
    <w:rsid w:val="00396A88"/>
    <w:rsid w:val="00397B24"/>
    <w:rsid w:val="003F02C9"/>
    <w:rsid w:val="00470863"/>
    <w:rsid w:val="00472BEC"/>
    <w:rsid w:val="00522AD8"/>
    <w:rsid w:val="00584BA6"/>
    <w:rsid w:val="00590EEA"/>
    <w:rsid w:val="0059500C"/>
    <w:rsid w:val="005B09FB"/>
    <w:rsid w:val="005B0D9F"/>
    <w:rsid w:val="005E4332"/>
    <w:rsid w:val="00607764"/>
    <w:rsid w:val="0062522A"/>
    <w:rsid w:val="00631DDB"/>
    <w:rsid w:val="00634B81"/>
    <w:rsid w:val="006753DD"/>
    <w:rsid w:val="006A054F"/>
    <w:rsid w:val="006A08AC"/>
    <w:rsid w:val="007039E3"/>
    <w:rsid w:val="007076AE"/>
    <w:rsid w:val="007659A7"/>
    <w:rsid w:val="007C5479"/>
    <w:rsid w:val="0087301D"/>
    <w:rsid w:val="00875B3A"/>
    <w:rsid w:val="008B5F13"/>
    <w:rsid w:val="008D6846"/>
    <w:rsid w:val="0099073C"/>
    <w:rsid w:val="00992746"/>
    <w:rsid w:val="00997DCC"/>
    <w:rsid w:val="009A0E3F"/>
    <w:rsid w:val="00A55A44"/>
    <w:rsid w:val="00A84967"/>
    <w:rsid w:val="00AA1F05"/>
    <w:rsid w:val="00AE124F"/>
    <w:rsid w:val="00AF25E4"/>
    <w:rsid w:val="00AF3C18"/>
    <w:rsid w:val="00B22150"/>
    <w:rsid w:val="00BB273E"/>
    <w:rsid w:val="00BF2685"/>
    <w:rsid w:val="00C325B5"/>
    <w:rsid w:val="00C865DC"/>
    <w:rsid w:val="00C87A3C"/>
    <w:rsid w:val="00CC48B7"/>
    <w:rsid w:val="00D1212A"/>
    <w:rsid w:val="00D34521"/>
    <w:rsid w:val="00D36EA3"/>
    <w:rsid w:val="00DA1B8F"/>
    <w:rsid w:val="00E54EF0"/>
    <w:rsid w:val="00E93CBB"/>
    <w:rsid w:val="00EB09A5"/>
    <w:rsid w:val="00ED589E"/>
    <w:rsid w:val="00FA7543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CC48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48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BB273E"/>
    <w:rPr>
      <w:rFonts w:cs="Times New Roman"/>
    </w:rPr>
  </w:style>
  <w:style w:type="character" w:styleId="a3">
    <w:name w:val="Hyperlink"/>
    <w:basedOn w:val="a0"/>
    <w:uiPriority w:val="99"/>
    <w:rsid w:val="00BB273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B273E"/>
    <w:pPr>
      <w:ind w:left="720"/>
      <w:contextualSpacing/>
    </w:pPr>
  </w:style>
  <w:style w:type="character" w:styleId="a5">
    <w:name w:val="Strong"/>
    <w:basedOn w:val="a0"/>
    <w:uiPriority w:val="99"/>
    <w:qFormat/>
    <w:rsid w:val="00CC48B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CC48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48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BB273E"/>
    <w:rPr>
      <w:rFonts w:cs="Times New Roman"/>
    </w:rPr>
  </w:style>
  <w:style w:type="character" w:styleId="a3">
    <w:name w:val="Hyperlink"/>
    <w:basedOn w:val="a0"/>
    <w:uiPriority w:val="99"/>
    <w:rsid w:val="00BB273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B273E"/>
    <w:pPr>
      <w:ind w:left="720"/>
      <w:contextualSpacing/>
    </w:pPr>
  </w:style>
  <w:style w:type="character" w:styleId="a5">
    <w:name w:val="Strong"/>
    <w:basedOn w:val="a0"/>
    <w:uiPriority w:val="99"/>
    <w:qFormat/>
    <w:rsid w:val="00CC48B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u.in.ua/Nauch/VESTNIK/economy/vipusk_8.pdf%20&#1089;.%2035-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er.govdnr.ru/index.php?option=com_content&amp;view=article&amp;id=89&amp;Itemid=3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nr-online.ru/zakony-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v.niss.gov.ua/articles/47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2.lvduvs.edu.ua/documents_pdf/naukova%20diyalnist/dorobok_zdobuvachiv/vinichuk_d.pdf%20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8716-86AB-40D0-BC62-27B98A6E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2017-05-06T17:52:00Z</dcterms:created>
  <dcterms:modified xsi:type="dcterms:W3CDTF">2017-05-06T17:53:00Z</dcterms:modified>
</cp:coreProperties>
</file>