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01" w:rsidRPr="004A3CAB" w:rsidRDefault="006C3A01" w:rsidP="006C3A01">
      <w:pPr>
        <w:pStyle w:val="11"/>
        <w:ind w:firstLine="0"/>
        <w:jc w:val="left"/>
        <w:rPr>
          <w:b/>
          <w:color w:val="FF0000"/>
          <w:lang w:val="uk-UA"/>
        </w:rPr>
      </w:pPr>
      <w:r w:rsidRPr="004A3CAB">
        <w:rPr>
          <w:b/>
          <w:color w:val="FF0000"/>
          <w:lang w:val="uk-UA"/>
        </w:rPr>
        <w:t>УДК</w:t>
      </w:r>
    </w:p>
    <w:p w:rsidR="006C3A01" w:rsidRPr="004A3CAB" w:rsidRDefault="006C3A01" w:rsidP="006C3A01">
      <w:pPr>
        <w:pStyle w:val="11"/>
        <w:ind w:firstLine="0"/>
        <w:jc w:val="center"/>
        <w:rPr>
          <w:b/>
        </w:rPr>
      </w:pPr>
      <w:r>
        <w:rPr>
          <w:b/>
        </w:rPr>
        <w:t>ОСОБЕННОСТИ ОБЕЗВОЖИВАНИЯ ТОНКОДИСПЕРСНЫХ ФЛОТАЦИОННЫХ УГОЛЬНЫХ КОНЦЕНТРАТОВ</w:t>
      </w:r>
    </w:p>
    <w:p w:rsidR="006C3A01" w:rsidRPr="004A3CAB" w:rsidRDefault="006C3A01" w:rsidP="006C3A01">
      <w:pPr>
        <w:pStyle w:val="11"/>
        <w:ind w:firstLine="0"/>
        <w:jc w:val="center"/>
        <w:rPr>
          <w:b/>
        </w:rPr>
      </w:pPr>
    </w:p>
    <w:p w:rsidR="006C3A01" w:rsidRDefault="006C3A01" w:rsidP="006C3A01">
      <w:pPr>
        <w:ind w:right="-1" w:firstLine="0"/>
        <w:jc w:val="center"/>
        <w:rPr>
          <w:szCs w:val="28"/>
        </w:rPr>
      </w:pPr>
      <w:proofErr w:type="spellStart"/>
      <w:r>
        <w:rPr>
          <w:b/>
          <w:szCs w:val="28"/>
        </w:rPr>
        <w:t>Серафимова</w:t>
      </w:r>
      <w:proofErr w:type="spellEnd"/>
      <w:r>
        <w:rPr>
          <w:b/>
          <w:szCs w:val="28"/>
        </w:rPr>
        <w:t xml:space="preserve"> Л. И.</w:t>
      </w:r>
      <w:r w:rsidRPr="004A3CAB">
        <w:rPr>
          <w:szCs w:val="28"/>
        </w:rPr>
        <w:t xml:space="preserve">, </w:t>
      </w:r>
      <w:r w:rsidRPr="0087261A">
        <w:rPr>
          <w:szCs w:val="28"/>
        </w:rPr>
        <w:t>доц</w:t>
      </w:r>
      <w:r w:rsidRPr="005A3F9C">
        <w:rPr>
          <w:szCs w:val="28"/>
        </w:rPr>
        <w:t>ент</w:t>
      </w:r>
      <w:r>
        <w:rPr>
          <w:szCs w:val="28"/>
        </w:rPr>
        <w:t xml:space="preserve">, к.т.н., </w:t>
      </w:r>
      <w:r w:rsidRPr="0087261A">
        <w:rPr>
          <w:szCs w:val="28"/>
        </w:rPr>
        <w:t>ГОУ</w:t>
      </w:r>
      <w:r w:rsidRPr="005A3F9C">
        <w:rPr>
          <w:szCs w:val="28"/>
        </w:rPr>
        <w:t xml:space="preserve"> </w:t>
      </w:r>
      <w:r>
        <w:rPr>
          <w:szCs w:val="28"/>
        </w:rPr>
        <w:t>ВПО «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»,</w:t>
      </w:r>
    </w:p>
    <w:p w:rsidR="006C3A01" w:rsidRDefault="006C3A01" w:rsidP="006C3A01">
      <w:pPr>
        <w:ind w:right="-1" w:firstLine="0"/>
        <w:jc w:val="center"/>
        <w:rPr>
          <w:szCs w:val="28"/>
        </w:rPr>
      </w:pPr>
      <w:proofErr w:type="spellStart"/>
      <w:r>
        <w:rPr>
          <w:b/>
          <w:szCs w:val="28"/>
        </w:rPr>
        <w:t>Науменко</w:t>
      </w:r>
      <w:proofErr w:type="spellEnd"/>
      <w:r>
        <w:rPr>
          <w:b/>
          <w:szCs w:val="28"/>
        </w:rPr>
        <w:t xml:space="preserve"> В.Г.</w:t>
      </w:r>
      <w:r w:rsidRPr="004A3CAB">
        <w:rPr>
          <w:szCs w:val="28"/>
        </w:rPr>
        <w:t xml:space="preserve">, </w:t>
      </w:r>
      <w:r w:rsidRPr="0087261A">
        <w:rPr>
          <w:szCs w:val="28"/>
        </w:rPr>
        <w:t>доц</w:t>
      </w:r>
      <w:r w:rsidRPr="005A3F9C">
        <w:rPr>
          <w:szCs w:val="28"/>
        </w:rPr>
        <w:t>ент</w:t>
      </w:r>
      <w:r>
        <w:rPr>
          <w:szCs w:val="28"/>
        </w:rPr>
        <w:t xml:space="preserve">, к.т.н., </w:t>
      </w:r>
      <w:r w:rsidRPr="0087261A">
        <w:rPr>
          <w:szCs w:val="28"/>
        </w:rPr>
        <w:t>ГОУ</w:t>
      </w:r>
      <w:r w:rsidRPr="005A3F9C">
        <w:rPr>
          <w:szCs w:val="28"/>
        </w:rPr>
        <w:t xml:space="preserve"> </w:t>
      </w:r>
      <w:r>
        <w:rPr>
          <w:szCs w:val="28"/>
        </w:rPr>
        <w:t>ВПО «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»,</w:t>
      </w:r>
    </w:p>
    <w:p w:rsidR="006C3A01" w:rsidRPr="006B4768" w:rsidRDefault="006C3A01" w:rsidP="006C3A01">
      <w:pPr>
        <w:ind w:right="-1" w:firstLine="0"/>
        <w:jc w:val="center"/>
        <w:rPr>
          <w:szCs w:val="28"/>
        </w:rPr>
      </w:pPr>
      <w:r>
        <w:rPr>
          <w:b/>
          <w:szCs w:val="28"/>
        </w:rPr>
        <w:t>Волкова А. А.</w:t>
      </w:r>
      <w:r w:rsidRPr="0037390D">
        <w:rPr>
          <w:szCs w:val="28"/>
        </w:rPr>
        <w:t>,</w:t>
      </w:r>
      <w:r w:rsidRPr="006B4768">
        <w:rPr>
          <w:szCs w:val="28"/>
        </w:rPr>
        <w:t xml:space="preserve"> студент</w:t>
      </w:r>
      <w:r>
        <w:rPr>
          <w:szCs w:val="28"/>
        </w:rPr>
        <w:t>ка</w:t>
      </w:r>
      <w:r w:rsidRPr="006B4768">
        <w:rPr>
          <w:szCs w:val="28"/>
        </w:rPr>
        <w:t xml:space="preserve"> группы ОПИ-1</w:t>
      </w:r>
      <w:r>
        <w:rPr>
          <w:szCs w:val="28"/>
        </w:rPr>
        <w:t>5</w:t>
      </w:r>
      <w:r w:rsidRPr="006B4768">
        <w:rPr>
          <w:szCs w:val="28"/>
        </w:rPr>
        <w:t xml:space="preserve"> ГОУ</w:t>
      </w:r>
      <w:r w:rsidRPr="00CE4CC5">
        <w:rPr>
          <w:szCs w:val="28"/>
        </w:rPr>
        <w:t xml:space="preserve"> </w:t>
      </w:r>
      <w:r w:rsidRPr="006B4768">
        <w:rPr>
          <w:szCs w:val="28"/>
        </w:rPr>
        <w:t>ВПО «</w:t>
      </w:r>
      <w:proofErr w:type="spellStart"/>
      <w:r w:rsidRPr="006B4768">
        <w:rPr>
          <w:szCs w:val="28"/>
        </w:rPr>
        <w:t>ДонНТУ</w:t>
      </w:r>
      <w:proofErr w:type="spellEnd"/>
      <w:r w:rsidRPr="006B4768">
        <w:rPr>
          <w:szCs w:val="28"/>
        </w:rPr>
        <w:t>»</w:t>
      </w:r>
      <w:r>
        <w:rPr>
          <w:szCs w:val="28"/>
        </w:rPr>
        <w:t>.</w:t>
      </w:r>
    </w:p>
    <w:p w:rsidR="006C3A01" w:rsidRPr="004A3CAB" w:rsidRDefault="006C3A01" w:rsidP="006C3A01">
      <w:pPr>
        <w:pStyle w:val="11"/>
        <w:ind w:firstLine="0"/>
        <w:jc w:val="center"/>
        <w:rPr>
          <w:b/>
          <w:color w:val="FF0000"/>
        </w:rPr>
      </w:pPr>
      <w:proofErr w:type="spellStart"/>
      <w:r w:rsidRPr="004A3CAB">
        <w:rPr>
          <w:b/>
          <w:color w:val="FF0000"/>
        </w:rPr>
        <w:t>эл</w:t>
      </w:r>
      <w:proofErr w:type="spellEnd"/>
      <w:r w:rsidRPr="004A3CAB">
        <w:rPr>
          <w:b/>
          <w:color w:val="FF0000"/>
        </w:rPr>
        <w:t>. адрес</w:t>
      </w:r>
    </w:p>
    <w:p w:rsidR="006C3A01" w:rsidRDefault="006C3A01" w:rsidP="006C3A01">
      <w:pPr>
        <w:pStyle w:val="11"/>
      </w:pPr>
    </w:p>
    <w:p w:rsidR="006C3A01" w:rsidRPr="00285870" w:rsidRDefault="006C3A01" w:rsidP="006C3A01">
      <w:pPr>
        <w:pStyle w:val="11"/>
        <w:rPr>
          <w:bCs/>
          <w:iCs/>
          <w:color w:val="FF0000"/>
        </w:rPr>
      </w:pPr>
      <w:r w:rsidRPr="00285870">
        <w:rPr>
          <w:b/>
          <w:bCs/>
          <w:iCs/>
          <w:color w:val="FF0000"/>
        </w:rPr>
        <w:t xml:space="preserve">Аннотация. </w:t>
      </w:r>
      <w:r w:rsidRPr="00285870">
        <w:rPr>
          <w:bCs/>
          <w:iCs/>
          <w:color w:val="FF0000"/>
        </w:rPr>
        <w:t>Проведен анализ технологической схемы ГОФ «Донецкая». Предложены</w:t>
      </w:r>
      <w:proofErr w:type="gramStart"/>
      <w:r>
        <w:rPr>
          <w:bCs/>
          <w:iCs/>
          <w:color w:val="FF0000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285870">
        <w:rPr>
          <w:bCs/>
          <w:iCs/>
          <w:color w:val="FF0000"/>
        </w:rPr>
        <w:t xml:space="preserve"> </w:t>
      </w:r>
      <w:proofErr w:type="gramEnd"/>
      <w:r w:rsidRPr="00285870">
        <w:rPr>
          <w:bCs/>
          <w:iCs/>
          <w:color w:val="FF0000"/>
        </w:rPr>
        <w:t>решения по её модернизации.</w:t>
      </w:r>
    </w:p>
    <w:p w:rsidR="006C3A01" w:rsidRPr="00285870" w:rsidRDefault="006C3A01" w:rsidP="006C3A01">
      <w:pPr>
        <w:pStyle w:val="11"/>
        <w:rPr>
          <w:bCs/>
          <w:iCs/>
          <w:color w:val="FF0000"/>
        </w:rPr>
      </w:pPr>
      <w:r w:rsidRPr="00285870">
        <w:rPr>
          <w:b/>
          <w:bCs/>
          <w:iCs/>
          <w:color w:val="FF0000"/>
        </w:rPr>
        <w:t>Ключевые слова</w:t>
      </w:r>
      <w:r w:rsidRPr="00285870">
        <w:rPr>
          <w:bCs/>
          <w:iCs/>
          <w:color w:val="FF0000"/>
        </w:rPr>
        <w:t>: антрацит, технологическая схема, отсадка, концентрат, отходы обогащения.</w:t>
      </w:r>
    </w:p>
    <w:p w:rsidR="006C3A01" w:rsidRPr="006C3A01" w:rsidRDefault="006C3A01" w:rsidP="006C3A01">
      <w:pPr>
        <w:pStyle w:val="11"/>
        <w:rPr>
          <w:bCs/>
          <w:iCs/>
          <w:color w:val="FF0000"/>
          <w:lang w:val="en-US"/>
        </w:rPr>
      </w:pPr>
      <w:proofErr w:type="gramStart"/>
      <w:r w:rsidRPr="00285870">
        <w:rPr>
          <w:b/>
          <w:bCs/>
          <w:iCs/>
          <w:color w:val="FF0000"/>
          <w:lang w:val="en-US"/>
        </w:rPr>
        <w:t>Annotation</w:t>
      </w:r>
      <w:r w:rsidRPr="00B302F3">
        <w:rPr>
          <w:b/>
          <w:bCs/>
          <w:iCs/>
          <w:color w:val="FF0000"/>
          <w:lang w:val="en-US"/>
        </w:rPr>
        <w:t>.</w:t>
      </w:r>
      <w:proofErr w:type="gramEnd"/>
      <w:r w:rsidRPr="00B302F3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The</w:t>
      </w:r>
      <w:r w:rsidRPr="00B302F3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analysis</w:t>
      </w:r>
      <w:r w:rsidRPr="00B302F3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of</w:t>
      </w:r>
      <w:r w:rsidRPr="00B302F3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the</w:t>
      </w:r>
      <w:r w:rsidRPr="00B302F3">
        <w:rPr>
          <w:bCs/>
          <w:iCs/>
          <w:color w:val="FF0000"/>
          <w:lang w:val="en-US"/>
        </w:rPr>
        <w:t xml:space="preserve"> </w:t>
      </w:r>
      <w:r w:rsidRPr="00285870">
        <w:rPr>
          <w:bCs/>
          <w:iCs/>
          <w:color w:val="FF0000"/>
          <w:lang w:val="en-US"/>
        </w:rPr>
        <w:t>technological scheme of GOF «Donetsk» was carried out. Solutions are proposed for</w:t>
      </w:r>
      <w:r w:rsidRPr="006C3A01">
        <w:rPr>
          <w:bCs/>
          <w:iCs/>
          <w:color w:val="FF0000"/>
          <w:lang w:val="en-US"/>
        </w:rPr>
        <w:t>.........</w:t>
      </w:r>
      <w:r w:rsidRPr="00B302F3">
        <w:rPr>
          <w:bCs/>
          <w:iCs/>
          <w:color w:val="FF0000"/>
          <w:lang w:val="en-US"/>
        </w:rPr>
        <w:t>........................................................</w:t>
      </w:r>
      <w:r w:rsidRPr="006C3A01">
        <w:rPr>
          <w:bCs/>
          <w:iCs/>
          <w:color w:val="FF0000"/>
          <w:lang w:val="en-US"/>
        </w:rPr>
        <w:t>..................................................................</w:t>
      </w:r>
      <w:r w:rsidRPr="00285870">
        <w:rPr>
          <w:bCs/>
          <w:iCs/>
          <w:color w:val="FF0000"/>
          <w:lang w:val="en-US"/>
        </w:rPr>
        <w:t xml:space="preserve"> its modernization.</w:t>
      </w:r>
    </w:p>
    <w:p w:rsidR="006C3A01" w:rsidRPr="00285870" w:rsidRDefault="006C3A01" w:rsidP="006C3A01">
      <w:pPr>
        <w:pStyle w:val="11"/>
        <w:rPr>
          <w:bCs/>
          <w:iCs/>
          <w:color w:val="FF0000"/>
          <w:lang w:val="en-US"/>
        </w:rPr>
      </w:pPr>
      <w:r w:rsidRPr="00285870">
        <w:rPr>
          <w:b/>
          <w:bCs/>
          <w:iCs/>
          <w:color w:val="FF0000"/>
          <w:lang w:val="en-US"/>
        </w:rPr>
        <w:t>Key words:</w:t>
      </w:r>
      <w:r w:rsidRPr="00285870">
        <w:rPr>
          <w:bCs/>
          <w:iCs/>
          <w:color w:val="FF0000"/>
          <w:lang w:val="en-US"/>
        </w:rPr>
        <w:t xml:space="preserve"> anthracite, technological scheme, jigging, concentrate, waste enrichment.</w:t>
      </w:r>
    </w:p>
    <w:p w:rsidR="006C3A01" w:rsidRPr="00DA65BB" w:rsidRDefault="006C3A01" w:rsidP="006C3A01">
      <w:pPr>
        <w:pStyle w:val="11"/>
        <w:rPr>
          <w:lang w:val="en-US"/>
        </w:rPr>
      </w:pPr>
    </w:p>
    <w:p w:rsidR="006C3A01" w:rsidRDefault="006C3A01" w:rsidP="006C3A01">
      <w:pPr>
        <w:pStyle w:val="11"/>
      </w:pPr>
      <w:r w:rsidRPr="009C4A44">
        <w:t>Современное</w:t>
      </w:r>
      <w:r w:rsidRPr="00B302F3">
        <w:t xml:space="preserve"> </w:t>
      </w:r>
      <w:r w:rsidRPr="009C4A44">
        <w:t>состояние</w:t>
      </w:r>
      <w:r w:rsidRPr="00B302F3">
        <w:t xml:space="preserve"> </w:t>
      </w:r>
      <w:r w:rsidRPr="009C4A44">
        <w:t>техники</w:t>
      </w:r>
      <w:r w:rsidRPr="00B302F3">
        <w:t xml:space="preserve"> </w:t>
      </w:r>
      <w:r w:rsidRPr="009C4A44">
        <w:t>добычи</w:t>
      </w:r>
      <w:r w:rsidRPr="00B302F3">
        <w:t xml:space="preserve"> </w:t>
      </w:r>
      <w:r w:rsidRPr="009C4A44">
        <w:t>углей привело к тому, что в рядовом угле, поступающем на обогащение, содержится около трети частиц шламовой крупност</w:t>
      </w:r>
      <w:r>
        <w:t>и, как правило, с зольностью 25...</w:t>
      </w:r>
      <w:r w:rsidRPr="009C4A44">
        <w:t>30</w:t>
      </w:r>
      <w:r w:rsidRPr="006E1E55">
        <w:t>% [37].</w:t>
      </w:r>
      <w:r w:rsidRPr="009C4A44">
        <w:t xml:space="preserve"> Следовательно, предприятия сталкиваются с необходимость использовать несколько стадий обезвоживания для доведения шламовых продуктов до необходимой влажности. Наиболее дешевым и широко применяемым методом является механическое обезвоживание. Для этих целей используется большое </w:t>
      </w:r>
      <w:r w:rsidRPr="009C4A44">
        <w:lastRenderedPageBreak/>
        <w:t>разнообразие оборудования с различными принципами действия, среди которых преобладает фильтрование.</w:t>
      </w:r>
    </w:p>
    <w:p w:rsidR="006C3A01" w:rsidRPr="009C4A44" w:rsidRDefault="006C3A01" w:rsidP="006C3A01">
      <w:pPr>
        <w:pStyle w:val="11"/>
      </w:pPr>
      <w:r w:rsidRPr="009C4A44">
        <w:t>Анализ исследований последн</w:t>
      </w:r>
      <w:r>
        <w:t>их лет, приведенный</w:t>
      </w:r>
      <w:r w:rsidRPr="009C4A44">
        <w:t xml:space="preserve"> показал, что тонкодисперсные осадки активно взаимодействуют с водой, удерживают значительные ее количества благодаря высокоразвитой поверхности частиц и </w:t>
      </w:r>
      <w:proofErr w:type="gramStart"/>
      <w:r w:rsidRPr="009C4A44">
        <w:t>действующим</w:t>
      </w:r>
      <w:proofErr w:type="gramEnd"/>
      <w:r w:rsidRPr="009C4A44">
        <w:t xml:space="preserve"> капиллярным и </w:t>
      </w:r>
      <w:proofErr w:type="spellStart"/>
      <w:r w:rsidRPr="009C4A44">
        <w:t>электростатическимсилам</w:t>
      </w:r>
      <w:proofErr w:type="spellEnd"/>
      <w:r w:rsidRPr="009C4A44">
        <w:t xml:space="preserve">. В связи с тем, что крупность частиц небольшая, осадки имеют высокое сопротивление протеканию воды в поровом пространстве. </w:t>
      </w:r>
    </w:p>
    <w:p w:rsidR="006C3A01" w:rsidRDefault="006C3A01" w:rsidP="006C3A01">
      <w:pPr>
        <w:pStyle w:val="11"/>
      </w:pPr>
      <w:r>
        <w:t xml:space="preserve">В процессе фильтрования в поровом пространстве осадка происходит взаимодействие всех трех фаз </w:t>
      </w:r>
      <w:r w:rsidRPr="006E1E55">
        <w:t>[44]. В результате многочисленных зарубежных и отечественных исследований установлены фундаментальные закономерности этих сложных взаимодействий [41]. В</w:t>
      </w:r>
      <w:r>
        <w:t xml:space="preserve">се усилия направлены на повышение скорости выведения влаги из пористой среды осадка, чему часто препятствуют </w:t>
      </w:r>
      <w:proofErr w:type="spellStart"/>
      <w:r>
        <w:t>микропузырьки</w:t>
      </w:r>
      <w:proofErr w:type="spellEnd"/>
      <w:r>
        <w:t xml:space="preserve"> воздуха, адсорбированные на поверхности частиц, что приводит к закупорке тонких пор. </w:t>
      </w:r>
    </w:p>
    <w:p w:rsidR="006C3A01" w:rsidRPr="00A41971" w:rsidRDefault="006C3A01" w:rsidP="006C3A01">
      <w:pPr>
        <w:pStyle w:val="11"/>
      </w:pPr>
      <w:r>
        <w:t xml:space="preserve">В разветвленной сети пор в осадке протекают довольно сложные процессы, что вызывает необходимость исследования свойств осадков на </w:t>
      </w:r>
      <w:proofErr w:type="spellStart"/>
      <w:r>
        <w:t>микроуровне</w:t>
      </w:r>
      <w:proofErr w:type="spellEnd"/>
      <w:r>
        <w:t>. Это позволит определить пути повышения эффективности процесса фильтрования.</w:t>
      </w:r>
    </w:p>
    <w:p w:rsidR="006C3A01" w:rsidRDefault="006C3A01" w:rsidP="006C3A01">
      <w:pPr>
        <w:pStyle w:val="11"/>
      </w:pPr>
      <w:r>
        <w:t xml:space="preserve">С увеличением содержания тонких и глинистых фракций в добываемом угле определяющее значение приобретает обогащение и обезвоживание мелких и тонких классов угля. Одним из наиболее широко распространённых и применяемых процессов для обезвоживания шламов и флотационных концентратов является вакуумное фильтрование. Совершенствование технологии обезвоживания, снижающее влажность </w:t>
      </w:r>
      <w:proofErr w:type="spellStart"/>
      <w:r>
        <w:t>кеков</w:t>
      </w:r>
      <w:proofErr w:type="spellEnd"/>
      <w:r>
        <w:t xml:space="preserve"> вакуум – фильтров на 1,5...2</w:t>
      </w:r>
      <w:r w:rsidRPr="00090DD4">
        <w:t>%</w:t>
      </w:r>
      <w:r>
        <w:t>, позволит экономить топливо, расходуемое на сушильных установках. Скорость удаления влаги зависит от приложенного перепада давлений и сопротивления осадка и определяется не только капиллярными явлениями, но и микроструктурой порового пространства.</w:t>
      </w:r>
    </w:p>
    <w:p w:rsidR="006C3A01" w:rsidRDefault="006C3A01" w:rsidP="006C3A01">
      <w:pPr>
        <w:pStyle w:val="11"/>
      </w:pPr>
      <w:r w:rsidRPr="00892ADA">
        <w:lastRenderedPageBreak/>
        <w:t xml:space="preserve">По данным </w:t>
      </w:r>
      <w:r w:rsidRPr="006E1E55">
        <w:t xml:space="preserve">работ [43, 44, 45] </w:t>
      </w:r>
      <w:r w:rsidRPr="00892ADA">
        <w:t xml:space="preserve">можно сделать вывод о том, что распределение частиц по крупности во многих угольных шламах Донбасса не имеет значительных отличий, особенно для углей одой и той же марки. Как правило, количество материала с крупностью более 0,5мм незначительно. Примерно половина зерен представлена частицами с размером менее 0,2мм, из которых около 40% имеют крупность менее 200 мкм. Для исследования фильтрационной способности флотационных угольных шламов были приняты концентраты ЦОФ </w:t>
      </w:r>
      <w:proofErr w:type="gramStart"/>
      <w:r w:rsidRPr="00892ADA">
        <w:t>Киевская</w:t>
      </w:r>
      <w:proofErr w:type="gramEnd"/>
      <w:r w:rsidRPr="00892ADA">
        <w:t xml:space="preserve"> и Свято-Варваринская, которые обогащают угли для коксования, а также шлам марки Г ООО «</w:t>
      </w:r>
      <w:proofErr w:type="spellStart"/>
      <w:r w:rsidRPr="00892ADA">
        <w:t>Моспинское</w:t>
      </w:r>
      <w:proofErr w:type="spellEnd"/>
      <w:r w:rsidRPr="00892ADA">
        <w:t xml:space="preserve"> УПП» (сгущенный продукт ГЦ-1000). В табл. </w:t>
      </w:r>
      <w:r w:rsidRPr="006E1E55">
        <w:t>1.</w:t>
      </w:r>
      <w:r w:rsidRPr="00892ADA">
        <w:t xml:space="preserve"> показан гранулометрический состав этих продуктов.</w:t>
      </w:r>
    </w:p>
    <w:p w:rsidR="006C3A01" w:rsidRPr="00892ADA" w:rsidRDefault="006C3A01" w:rsidP="006C3A01">
      <w:pPr>
        <w:pStyle w:val="11"/>
      </w:pPr>
    </w:p>
    <w:p w:rsidR="006C3A01" w:rsidRPr="00FC6C41" w:rsidRDefault="006C3A01" w:rsidP="006C3A01">
      <w:pPr>
        <w:pStyle w:val="11"/>
        <w:ind w:firstLine="0"/>
        <w:jc w:val="center"/>
      </w:pPr>
      <w:r>
        <w:t xml:space="preserve">Таблица </w:t>
      </w:r>
      <w:r w:rsidRPr="00892ADA">
        <w:t>1</w:t>
      </w:r>
      <w:r>
        <w:t xml:space="preserve"> - </w:t>
      </w:r>
      <w:r w:rsidRPr="00FC6C41">
        <w:t>Гранулометрический состав флотационных концентратов и шлама</w:t>
      </w:r>
    </w:p>
    <w:tbl>
      <w:tblPr>
        <w:tblW w:w="9477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755"/>
        <w:gridCol w:w="3290"/>
        <w:gridCol w:w="2563"/>
      </w:tblGrid>
      <w:tr w:rsidR="006C3A01" w:rsidRPr="00892ADA" w:rsidTr="00B7431B">
        <w:trPr>
          <w:jc w:val="center"/>
        </w:trPr>
        <w:tc>
          <w:tcPr>
            <w:tcW w:w="1869" w:type="dxa"/>
            <w:vMerge w:val="restart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A01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  <w:r w:rsidRPr="006C3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A01">
              <w:rPr>
                <w:rFonts w:ascii="Times New Roman" w:hAnsi="Times New Roman"/>
                <w:sz w:val="28"/>
                <w:szCs w:val="28"/>
              </w:rPr>
              <w:t>крупности</w:t>
            </w:r>
            <w:proofErr w:type="spellEnd"/>
            <w:r w:rsidRPr="006C3A01">
              <w:rPr>
                <w:rFonts w:ascii="Times New Roman" w:hAnsi="Times New Roman"/>
                <w:sz w:val="28"/>
                <w:szCs w:val="28"/>
              </w:rPr>
              <w:t>, мм</w:t>
            </w:r>
          </w:p>
        </w:tc>
        <w:tc>
          <w:tcPr>
            <w:tcW w:w="7608" w:type="dxa"/>
            <w:gridSpan w:val="3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A01">
              <w:rPr>
                <w:rFonts w:ascii="Times New Roman" w:hAnsi="Times New Roman"/>
                <w:sz w:val="28"/>
                <w:szCs w:val="28"/>
              </w:rPr>
              <w:t>Выход</w:t>
            </w:r>
            <w:proofErr w:type="spellEnd"/>
            <w:r w:rsidRPr="006C3A01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</w:tr>
      <w:tr w:rsidR="006C3A01" w:rsidRPr="00892ADA" w:rsidTr="00B7431B">
        <w:trPr>
          <w:jc w:val="center"/>
        </w:trPr>
        <w:tc>
          <w:tcPr>
            <w:tcW w:w="1869" w:type="dxa"/>
            <w:vMerge/>
            <w:vAlign w:val="center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A01">
              <w:rPr>
                <w:rFonts w:ascii="Times New Roman" w:hAnsi="Times New Roman"/>
                <w:sz w:val="28"/>
                <w:szCs w:val="28"/>
              </w:rPr>
              <w:t>Киевская</w:t>
            </w:r>
            <w:proofErr w:type="spellEnd"/>
            <w:r w:rsidRPr="006C3A01">
              <w:rPr>
                <w:rFonts w:ascii="Times New Roman" w:hAnsi="Times New Roman"/>
                <w:sz w:val="28"/>
                <w:szCs w:val="28"/>
              </w:rPr>
              <w:t xml:space="preserve"> ЦОФ</w:t>
            </w:r>
          </w:p>
        </w:tc>
        <w:tc>
          <w:tcPr>
            <w:tcW w:w="3290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A01">
              <w:rPr>
                <w:rFonts w:ascii="Times New Roman" w:hAnsi="Times New Roman"/>
                <w:sz w:val="28"/>
                <w:szCs w:val="28"/>
              </w:rPr>
              <w:t>Свято-Варваринская</w:t>
            </w:r>
            <w:proofErr w:type="spellEnd"/>
            <w:r w:rsidRPr="006C3A01">
              <w:rPr>
                <w:rFonts w:ascii="Times New Roman" w:hAnsi="Times New Roman"/>
                <w:sz w:val="28"/>
                <w:szCs w:val="28"/>
              </w:rPr>
              <w:t xml:space="preserve"> ЦОФ</w:t>
            </w:r>
          </w:p>
        </w:tc>
        <w:tc>
          <w:tcPr>
            <w:tcW w:w="2563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A01">
              <w:rPr>
                <w:rFonts w:ascii="Times New Roman" w:hAnsi="Times New Roman"/>
                <w:sz w:val="28"/>
                <w:szCs w:val="28"/>
              </w:rPr>
              <w:t>Моспинское</w:t>
            </w:r>
            <w:proofErr w:type="spellEnd"/>
            <w:r w:rsidRPr="006C3A01">
              <w:rPr>
                <w:rFonts w:ascii="Times New Roman" w:hAnsi="Times New Roman"/>
                <w:sz w:val="28"/>
                <w:szCs w:val="28"/>
              </w:rPr>
              <w:t xml:space="preserve"> УПП</w:t>
            </w:r>
          </w:p>
        </w:tc>
      </w:tr>
      <w:tr w:rsidR="006C3A01" w:rsidRPr="00892ADA" w:rsidTr="00B7431B">
        <w:trPr>
          <w:jc w:val="center"/>
        </w:trPr>
        <w:tc>
          <w:tcPr>
            <w:tcW w:w="1869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0,50-1,0</w:t>
            </w:r>
          </w:p>
        </w:tc>
        <w:tc>
          <w:tcPr>
            <w:tcW w:w="1755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3290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2563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</w:tr>
      <w:tr w:rsidR="006C3A01" w:rsidRPr="00892ADA" w:rsidTr="00B7431B">
        <w:trPr>
          <w:jc w:val="center"/>
        </w:trPr>
        <w:tc>
          <w:tcPr>
            <w:tcW w:w="1869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0,25-0,50</w:t>
            </w:r>
          </w:p>
        </w:tc>
        <w:tc>
          <w:tcPr>
            <w:tcW w:w="1755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23,7</w:t>
            </w:r>
          </w:p>
        </w:tc>
        <w:tc>
          <w:tcPr>
            <w:tcW w:w="3290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2563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</w:tr>
      <w:tr w:rsidR="006C3A01" w:rsidRPr="00892ADA" w:rsidTr="00B7431B">
        <w:trPr>
          <w:jc w:val="center"/>
        </w:trPr>
        <w:tc>
          <w:tcPr>
            <w:tcW w:w="1869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0,125-0,25</w:t>
            </w:r>
          </w:p>
        </w:tc>
        <w:tc>
          <w:tcPr>
            <w:tcW w:w="1755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3290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2563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14,7</w:t>
            </w:r>
          </w:p>
        </w:tc>
      </w:tr>
      <w:tr w:rsidR="006C3A01" w:rsidRPr="00892ADA" w:rsidTr="00B7431B">
        <w:trPr>
          <w:jc w:val="center"/>
        </w:trPr>
        <w:tc>
          <w:tcPr>
            <w:tcW w:w="1869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0,063-0,125</w:t>
            </w:r>
          </w:p>
        </w:tc>
        <w:tc>
          <w:tcPr>
            <w:tcW w:w="1755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18,9</w:t>
            </w:r>
          </w:p>
        </w:tc>
        <w:tc>
          <w:tcPr>
            <w:tcW w:w="3290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2563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12,4</w:t>
            </w:r>
          </w:p>
        </w:tc>
      </w:tr>
      <w:tr w:rsidR="006C3A01" w:rsidRPr="00892ADA" w:rsidTr="00B7431B">
        <w:trPr>
          <w:jc w:val="center"/>
        </w:trPr>
        <w:tc>
          <w:tcPr>
            <w:tcW w:w="1869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0-0,063</w:t>
            </w:r>
          </w:p>
        </w:tc>
        <w:tc>
          <w:tcPr>
            <w:tcW w:w="1755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30,6</w:t>
            </w:r>
          </w:p>
        </w:tc>
        <w:tc>
          <w:tcPr>
            <w:tcW w:w="3290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34,4</w:t>
            </w:r>
          </w:p>
        </w:tc>
        <w:tc>
          <w:tcPr>
            <w:tcW w:w="2563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15,2</w:t>
            </w:r>
          </w:p>
        </w:tc>
      </w:tr>
      <w:tr w:rsidR="006C3A01" w:rsidRPr="00892ADA" w:rsidTr="00B7431B">
        <w:trPr>
          <w:jc w:val="center"/>
        </w:trPr>
        <w:tc>
          <w:tcPr>
            <w:tcW w:w="1869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A01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755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3290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2563" w:type="dxa"/>
          </w:tcPr>
          <w:p w:rsidR="006C3A01" w:rsidRPr="006C3A01" w:rsidRDefault="006C3A01" w:rsidP="00B743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A0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</w:tbl>
    <w:p w:rsidR="006C3A01" w:rsidRPr="00892ADA" w:rsidRDefault="006C3A01" w:rsidP="006C3A01">
      <w:pPr>
        <w:pStyle w:val="11"/>
      </w:pPr>
    </w:p>
    <w:p w:rsidR="006C3A01" w:rsidRDefault="006C3A01" w:rsidP="006C3A01">
      <w:pPr>
        <w:pStyle w:val="11"/>
      </w:pPr>
      <w:r w:rsidRPr="00892ADA">
        <w:t>Зольность флотационных конце</w:t>
      </w:r>
      <w:r>
        <w:t>нтратов находится в пределах 10...</w:t>
      </w:r>
      <w:r w:rsidRPr="00892ADA">
        <w:t>14%</w:t>
      </w:r>
      <w:r>
        <w:t>, зольность шлама составляет 40...</w:t>
      </w:r>
      <w:r w:rsidRPr="00892ADA">
        <w:t xml:space="preserve">44%. </w:t>
      </w:r>
    </w:p>
    <w:p w:rsidR="006C3A01" w:rsidRDefault="006C3A01" w:rsidP="006C3A01">
      <w:pPr>
        <w:pStyle w:val="11"/>
      </w:pPr>
      <w:r>
        <w:t>Значительная часть вопросов теории и практики исследована и получила дальнейшее развитие в работах отечественных и зарубежных авторов. Этими исследованиями установлены основные закономерности процессов, протекающих при прохождении фильтра и личных условиях, на их основе разработаны многочисленные оригинальные конструкции фильтров и технологические параметры фильтрования. Кроме того, они позволили заложить теоретические основы и новые перспективные направления в обезвоживании угольных шламов.</w:t>
      </w:r>
    </w:p>
    <w:p w:rsidR="006C3A01" w:rsidRDefault="006C3A01" w:rsidP="006C3A01">
      <w:pPr>
        <w:pStyle w:val="11"/>
      </w:pPr>
      <w:r>
        <w:lastRenderedPageBreak/>
        <w:t>Однако увеличение содержания тонких классов в шламовых водах углеобогатительных фабриках и в питании флотации ставит перед исследователями новые теоретические и практические вопросы. Такие шламы отличаются неравномерностью гранулометрического состава, требует применения при фильтровании специальных приёмов, другого соотношения между циклами фильтрования и просушки, рационального формирования осадка.</w:t>
      </w:r>
    </w:p>
    <w:p w:rsidR="006C3A01" w:rsidRDefault="006C3A01" w:rsidP="006C3A01">
      <w:pPr>
        <w:pStyle w:val="11"/>
      </w:pPr>
      <w:r>
        <w:t>В работах [1-3] рассматриваются основные гидродинамические и физико-химические подходы к проблемам, возникающим при механическом обезвоживании угольной мелочи, подробно описаны виды влаги, присутствующей в угольных флотационных концентратах, и их влияние на показатели обезвоживания. Много внимания уделено исследователями гидродинамическим основам процесса фильтрования, приведены результаты теоретических и экспериментальных исследований по проверке линейного закона фильтрации на угольных пористых средах. В этом случае линейный закон фильтрации имеет вид [1]:</w:t>
      </w:r>
    </w:p>
    <w:p w:rsidR="006C3A01" w:rsidRDefault="006C3A01" w:rsidP="006C3A01">
      <w:pPr>
        <w:pStyle w:val="11"/>
      </w:pPr>
    </w:p>
    <w:p w:rsidR="006C3A01" w:rsidRDefault="006C3A01" w:rsidP="006C3A01">
      <w:pPr>
        <w:pStyle w:val="11"/>
        <w:jc w:val="right"/>
      </w:pPr>
      <m:oMath>
        <m:r>
          <w:rPr>
            <w:rFonts w:ascii="Cambria Math" w:hAnsi="Cambria Math"/>
          </w:rPr>
          <m:t>w=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∆P/144μ (1-m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h.</m:t>
        </m:r>
      </m:oMath>
      <w:r>
        <w:t xml:space="preserve">                                            (1)</w:t>
      </w:r>
    </w:p>
    <w:p w:rsidR="006C3A01" w:rsidRDefault="006C3A01" w:rsidP="006C3A01">
      <w:pPr>
        <w:pStyle w:val="11"/>
      </w:pPr>
    </w:p>
    <w:p w:rsidR="006C3A01" w:rsidRDefault="006C3A01" w:rsidP="006C3A01">
      <w:pPr>
        <w:pStyle w:val="11"/>
      </w:pPr>
      <w:r>
        <w:t xml:space="preserve">Здесь </w:t>
      </w:r>
      <w:r>
        <w:rPr>
          <w:lang w:val="en-US"/>
        </w:rPr>
        <w:t>w</w:t>
      </w:r>
      <w:r>
        <w:t xml:space="preserve">– скорость фильтрации; </w:t>
      </w:r>
      <w:r>
        <w:rPr>
          <w:lang w:val="en-US"/>
        </w:rPr>
        <w:t>d</w:t>
      </w:r>
      <w:r w:rsidRPr="00090DD4">
        <w:t xml:space="preserve"> – </w:t>
      </w:r>
      <w:r>
        <w:t xml:space="preserve">размер частиц; </w:t>
      </w:r>
      <w:r>
        <w:rPr>
          <w:lang w:val="en-US"/>
        </w:rPr>
        <w:t>m</w:t>
      </w:r>
      <w:r w:rsidRPr="00090DD4">
        <w:t xml:space="preserve"> – </w:t>
      </w:r>
      <w:r>
        <w:t xml:space="preserve">пористость; </w:t>
      </w:r>
      <m:oMath>
        <m:r>
          <w:rPr>
            <w:rFonts w:ascii="Cambria Math" w:hAnsi="Cambria Math"/>
          </w:rPr>
          <m:t>∆P-</m:t>
        </m:r>
      </m:oMath>
      <w:r>
        <w:t xml:space="preserve"> перепад давления; </w:t>
      </w:r>
      <m:oMath>
        <m:r>
          <w:rPr>
            <w:rFonts w:ascii="Cambria Math" w:hAnsi="Cambria Math"/>
          </w:rPr>
          <m:t>μ</m:t>
        </m:r>
      </m:oMath>
      <w:r>
        <w:t xml:space="preserve"> - вязкость жидкости; </w:t>
      </w:r>
      <w:r>
        <w:rPr>
          <w:lang w:val="en-US"/>
        </w:rPr>
        <w:t>h</w:t>
      </w:r>
      <w:r w:rsidRPr="00090DD4">
        <w:t xml:space="preserve"> – </w:t>
      </w:r>
      <w:r>
        <w:t>высота пористого слоя.</w:t>
      </w:r>
    </w:p>
    <w:p w:rsidR="006C3A01" w:rsidRDefault="006C3A01" w:rsidP="006C3A01">
      <w:pPr>
        <w:pStyle w:val="11"/>
      </w:pPr>
      <w:r>
        <w:t xml:space="preserve">Фильтрование с отклонением от линейного закона фильтрации, которое происходит при режиме со значениями числа </w:t>
      </w:r>
      <w:proofErr w:type="spellStart"/>
      <w:r>
        <w:t>Рейнольдса</w:t>
      </w:r>
      <w:proofErr w:type="spellEnd"/>
      <w:r>
        <w:t xml:space="preserve"> более критического, особенно заметно при фильтрации только в крупнозернистых пористых средах, например при крупности угольных зерен более 1 мм. Из опытного исследования сопротивлений пористой угольной среды следует, что в диапазоне значений числе </w:t>
      </w:r>
      <w:proofErr w:type="spellStart"/>
      <w:r>
        <w:t>Рейнольдса</w:t>
      </w:r>
      <w:proofErr w:type="spellEnd"/>
      <w:r>
        <w:t xml:space="preserve"> </w:t>
      </w:r>
      <w:r>
        <w:rPr>
          <w:lang w:val="en-US"/>
        </w:rPr>
        <w:t>Re</w:t>
      </w:r>
      <w:r w:rsidRPr="00090DD4">
        <w:t xml:space="preserve"> = 0</w:t>
      </w:r>
      <w:r>
        <w:t xml:space="preserve">,016...5,7 полностью сохраняется линейный закон фильтрации. Капиллярные явления в пористых средах придают особые свойства воде, находящейся в условиях равновесия в </w:t>
      </w:r>
      <w:proofErr w:type="spellStart"/>
      <w:r>
        <w:t>четочных</w:t>
      </w:r>
      <w:proofErr w:type="spellEnd"/>
      <w:r>
        <w:t xml:space="preserve"> </w:t>
      </w:r>
      <w:r>
        <w:lastRenderedPageBreak/>
        <w:t>капиллярах, а также капиллярно-стыковой воде при неполном смачивании частиц пористой среды [4].</w:t>
      </w:r>
    </w:p>
    <w:p w:rsidR="006C3A01" w:rsidRDefault="006C3A01" w:rsidP="006C3A01">
      <w:pPr>
        <w:pStyle w:val="11"/>
      </w:pPr>
      <w:r>
        <w:t xml:space="preserve">При фильтровании тонкодисперсных материалов </w:t>
      </w:r>
      <w:proofErr w:type="gramStart"/>
      <w:r>
        <w:t>важное значение</w:t>
      </w:r>
      <w:proofErr w:type="gramEnd"/>
      <w:r>
        <w:t xml:space="preserve"> имеют структурные характеристики пористых угольных сред [1, 5]. При рассмотрении данного вопроса авторы уделяют значительное внимание таким характеристикам среды как пористость, удельная поверхность, гидравлический радиус, эффективный диаметр. Таким образом, исследование ведётся на </w:t>
      </w:r>
      <w:proofErr w:type="spellStart"/>
      <w:r>
        <w:t>макроуровне</w:t>
      </w:r>
      <w:proofErr w:type="spellEnd"/>
      <w:r>
        <w:t xml:space="preserve">. Эти параметры довольно полно характеризуют макроскопические свойства угольных пористых сред, однако этого недостаточно для полного анализа процессов, происходящих при фильтровании и просушке флотационных концентратов, особенно при высоком содержании в них тонких классов. </w:t>
      </w:r>
      <w:proofErr w:type="gramStart"/>
      <w:r>
        <w:t>Практически не уделяется внимания перемещению границы раздела фаз «жидкость-газ» в сложной развитой системе капилляров в микротрещин в пористой угольной среде.</w:t>
      </w:r>
      <w:proofErr w:type="gramEnd"/>
      <w:r>
        <w:t xml:space="preserve"> Не рассматривается вопрос изменения проницаемости осадков угольных </w:t>
      </w:r>
      <w:proofErr w:type="spellStart"/>
      <w:r>
        <w:t>флотоконцетратов</w:t>
      </w:r>
      <w:proofErr w:type="spellEnd"/>
      <w:r>
        <w:t xml:space="preserve"> при формировании их на пористых перегородках фильтров. Несмотря на значительный объем экспериментальных и теоретических исследований указанные работы не содержат сведений о влиянии микроструктуры </w:t>
      </w:r>
      <w:proofErr w:type="spellStart"/>
      <w:r>
        <w:t>кека</w:t>
      </w:r>
      <w:proofErr w:type="spellEnd"/>
      <w:r>
        <w:t xml:space="preserve"> на результаты фильтрования. Следует отметить, что при значительном содержании тонких классов в углях именно микроструктура </w:t>
      </w:r>
      <w:proofErr w:type="spellStart"/>
      <w:r>
        <w:t>кека</w:t>
      </w:r>
      <w:proofErr w:type="spellEnd"/>
      <w:r>
        <w:t xml:space="preserve"> оказывает определяющее влияние на результаты обезвоживания, т.к. при уменьшении радиусов капилляров значительно возрастают капиллярные силы, удерживающие капиллярно-стыковую влагу в каналах.</w:t>
      </w:r>
    </w:p>
    <w:p w:rsidR="006C3A01" w:rsidRDefault="006C3A01" w:rsidP="006C3A01">
      <w:pPr>
        <w:pStyle w:val="11"/>
      </w:pPr>
      <w:r>
        <w:t xml:space="preserve">Структура порового пространства осадка, которая и определяет его проницаемость, в первую очередь зависит от физических параметров осадка (форма и размер частиц, пористость и удельная поверхность осадка). Ко второй группе параметров, приобретающих особое значение при высоком содержании тонких классов или при использовании поверхностно-активных веществ [6-8] и </w:t>
      </w:r>
      <w:proofErr w:type="spellStart"/>
      <w:r>
        <w:t>флокулянтов</w:t>
      </w:r>
      <w:proofErr w:type="spellEnd"/>
      <w:r>
        <w:t xml:space="preserve">, следует отнести такие физико-химические параметры как </w:t>
      </w:r>
      <w:proofErr w:type="spellStart"/>
      <w:r>
        <w:lastRenderedPageBreak/>
        <w:t>флокуляция</w:t>
      </w:r>
      <w:proofErr w:type="spellEnd"/>
      <w:r>
        <w:t xml:space="preserve"> суспензии [9], поверхностные явления на границе раздела твердой и жидкой фаз [10-12] и др.</w:t>
      </w:r>
    </w:p>
    <w:p w:rsidR="006C3A01" w:rsidRDefault="006C3A01" w:rsidP="006C3A01">
      <w:pPr>
        <w:pStyle w:val="11"/>
      </w:pPr>
      <w:r>
        <w:t>Процесс фильтрования шламов, который можно рассматривать как течение воды через поровое пространство, складывается из целого ряда явлений, многие из которых исследованы в работах [13]. Факторы, влияющие на скорость фильтрования, могут быть разделены на две подгруппы. К одной из них относятся физические свойства осадка, ко второй – приложенный градиент давления и вязкость протекающей воды [14-16]. Однако</w:t>
      </w:r>
      <w:proofErr w:type="gramStart"/>
      <w:r>
        <w:t>,</w:t>
      </w:r>
      <w:proofErr w:type="gramEnd"/>
      <w:r>
        <w:t xml:space="preserve"> наибольшее влияние на влажность флотационного концентрата после фильтрования оказывает структура осадка, образовавшегося при этом. Физические свойства осадка выражаются через его проницаемость [17]. Это еще раз свидетельствуют о влажности дальнейшего изучения структуры на </w:t>
      </w:r>
      <w:proofErr w:type="spellStart"/>
      <w:r>
        <w:t>микроуровне</w:t>
      </w:r>
      <w:proofErr w:type="spellEnd"/>
      <w:r>
        <w:t>.</w:t>
      </w:r>
    </w:p>
    <w:p w:rsidR="006C3A01" w:rsidRPr="001A7EF0" w:rsidRDefault="006C3A01" w:rsidP="006C3A01">
      <w:pPr>
        <w:pStyle w:val="11"/>
      </w:pPr>
      <w:r>
        <w:t xml:space="preserve">Исследователи </w:t>
      </w:r>
      <w:r w:rsidRPr="001A7EF0">
        <w:t>[</w:t>
      </w:r>
      <w:r>
        <w:t>18</w:t>
      </w:r>
      <w:r w:rsidRPr="001A7EF0">
        <w:t>]</w:t>
      </w:r>
      <w:r>
        <w:t xml:space="preserve"> ввели п</w:t>
      </w:r>
      <w:r w:rsidRPr="001A7EF0">
        <w:t>онятия удельного сопротивления осадка, которые обратно Пропорционально прони</w:t>
      </w:r>
      <w:r>
        <w:t>цаемости и является определяющей</w:t>
      </w:r>
      <w:r w:rsidRPr="001A7EF0">
        <w:t xml:space="preserve"> величиной, полно</w:t>
      </w:r>
      <w:r>
        <w:t>стью характеризующей свойства по</w:t>
      </w:r>
      <w:r w:rsidRPr="001A7EF0">
        <w:t>ровой среды</w:t>
      </w:r>
      <w:r>
        <w:t>.</w:t>
      </w:r>
    </w:p>
    <w:p w:rsidR="006C3A01" w:rsidRPr="001A7EF0" w:rsidRDefault="006C3A01" w:rsidP="006C3A01">
      <w:pPr>
        <w:pStyle w:val="11"/>
      </w:pPr>
      <w:r>
        <w:t xml:space="preserve">При исследовании фильтрования </w:t>
      </w:r>
      <w:r w:rsidRPr="001A7EF0">
        <w:t>[</w:t>
      </w:r>
      <w:r>
        <w:t>1, 19</w:t>
      </w:r>
      <w:r w:rsidRPr="001A7EF0">
        <w:t>]</w:t>
      </w:r>
      <w:r>
        <w:t xml:space="preserve"> д</w:t>
      </w:r>
      <w:r w:rsidRPr="001A7EF0">
        <w:t>оп</w:t>
      </w:r>
      <w:r>
        <w:t>ускается, что течение жидкости п</w:t>
      </w:r>
      <w:r w:rsidRPr="001A7EF0">
        <w:t>роисходит через пустоты внутри осадка, образующие</w:t>
      </w:r>
      <w:r>
        <w:t>ся при контакте частиц друг с другом. Но это возможно т</w:t>
      </w:r>
      <w:r w:rsidRPr="001A7EF0">
        <w:t>олько в том случае, когда хотя бы часть каналов</w:t>
      </w:r>
      <w:r>
        <w:t xml:space="preserve"> (пор) сообщается друг с другом и образует в осадке систему капилляров. </w:t>
      </w:r>
      <w:r w:rsidRPr="001A7EF0">
        <w:t>Для установления и прогнозирование п</w:t>
      </w:r>
      <w:r>
        <w:t>оказателей процесса фильтрования</w:t>
      </w:r>
      <w:r w:rsidRPr="001A7EF0">
        <w:t xml:space="preserve"> необходимо определить</w:t>
      </w:r>
      <w:r>
        <w:t xml:space="preserve"> характеристики этих капилляров. </w:t>
      </w:r>
      <w:r w:rsidRPr="001A7EF0">
        <w:t>На практике это не представляе</w:t>
      </w:r>
      <w:r>
        <w:t>тся возможным, т.к.  поровое</w:t>
      </w:r>
      <w:r w:rsidRPr="001A7EF0">
        <w:t xml:space="preserve"> пространство внутри осадков имеет довольно сложные очертания и строение</w:t>
      </w:r>
      <w:r>
        <w:t xml:space="preserve"> и</w:t>
      </w:r>
      <w:r w:rsidRPr="001A7EF0">
        <w:t xml:space="preserve"> зависит от многих случайных факторов.</w:t>
      </w:r>
    </w:p>
    <w:p w:rsidR="006C3A01" w:rsidRDefault="006C3A01" w:rsidP="006C3A01">
      <w:pPr>
        <w:pStyle w:val="11"/>
      </w:pPr>
      <w:r>
        <w:t xml:space="preserve">Для условий фильтрования угольных суспензий установлены закономерности формирования осадка </w:t>
      </w:r>
      <w:r w:rsidRPr="00564173">
        <w:t>[</w:t>
      </w:r>
      <w:r>
        <w:t>20-21</w:t>
      </w:r>
      <w:r w:rsidRPr="00564173">
        <w:t>]</w:t>
      </w:r>
      <w:r>
        <w:t xml:space="preserve">. </w:t>
      </w:r>
      <w:r w:rsidRPr="00EF60D5">
        <w:t xml:space="preserve">В начальный момент пульпа проходит через сетку. Непосредственно у поверхности фильтрующей </w:t>
      </w:r>
      <w:r>
        <w:t>сетки на участках между порами о</w:t>
      </w:r>
      <w:r w:rsidRPr="00EF60D5">
        <w:t xml:space="preserve">бразуются застойные зоны. Здесь создаются условия, благоприятные для оседания твёрдых частиц на поверхности сетки. Частицы, </w:t>
      </w:r>
      <w:r w:rsidRPr="00EF60D5">
        <w:lastRenderedPageBreak/>
        <w:t>накопившие</w:t>
      </w:r>
      <w:r>
        <w:t>ся в</w:t>
      </w:r>
      <w:r w:rsidRPr="00EF60D5">
        <w:t xml:space="preserve"> этих зонах, </w:t>
      </w:r>
      <w:r>
        <w:t xml:space="preserve">перемещаются </w:t>
      </w:r>
      <w:proofErr w:type="spellStart"/>
      <w:r>
        <w:t>ковходам</w:t>
      </w:r>
      <w:proofErr w:type="spellEnd"/>
      <w:r>
        <w:t xml:space="preserve"> поры фильтрующей</w:t>
      </w:r>
      <w:r w:rsidRPr="00EF60D5">
        <w:t xml:space="preserve"> сет</w:t>
      </w:r>
      <w:r>
        <w:t xml:space="preserve">ки под действием струй жидкости (рис. 1) </w:t>
      </w:r>
      <w:r w:rsidRPr="00EF60D5">
        <w:t>[</w:t>
      </w:r>
      <w:r>
        <w:t>18</w:t>
      </w:r>
      <w:r w:rsidRPr="00EF60D5">
        <w:t>]</w:t>
      </w:r>
      <w:r>
        <w:t>.</w:t>
      </w:r>
    </w:p>
    <w:p w:rsidR="006C3A01" w:rsidRDefault="006C3A01" w:rsidP="006C3A01">
      <w:pPr>
        <w:pStyle w:val="11"/>
      </w:pPr>
    </w:p>
    <w:p w:rsidR="006C3A01" w:rsidRDefault="006C3A01" w:rsidP="006C3A01">
      <w:pPr>
        <w:pStyle w:val="11"/>
        <w:ind w:firstLine="0"/>
        <w:jc w:val="center"/>
      </w:pPr>
      <w:r>
        <w:rPr>
          <w:noProof/>
        </w:rPr>
        <w:drawing>
          <wp:inline distT="0" distB="0" distL="0" distR="0">
            <wp:extent cx="3823970" cy="2197100"/>
            <wp:effectExtent l="19050" t="0" r="508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A01" w:rsidRDefault="006C3A01" w:rsidP="006C3A01">
      <w:pPr>
        <w:pStyle w:val="11"/>
      </w:pPr>
      <w:r>
        <w:t>Рисунок 1 – Схема образования осадка на фильтрующей поверхности</w:t>
      </w:r>
    </w:p>
    <w:p w:rsidR="006C3A01" w:rsidRDefault="006C3A01" w:rsidP="006C3A01">
      <w:pPr>
        <w:pStyle w:val="11"/>
      </w:pPr>
    </w:p>
    <w:p w:rsidR="006C3A01" w:rsidRDefault="006C3A01" w:rsidP="006C3A01">
      <w:pPr>
        <w:pStyle w:val="11"/>
      </w:pPr>
      <w:r w:rsidRPr="00EF60D5">
        <w:t>Это способствует возникновению сводов над порами. При этом частично происходит классификация частиц по крупности за счёт того, что крупные частицы образуют своды. Такой процесс вызывает в свою очередь образования начального задерживающего слоя, имеющего невысокое удельное сопротивление. После образования этого слоя фильтрование происходит с образованием осадка, удельное сопротивление которого резко возрастает.</w:t>
      </w:r>
    </w:p>
    <w:p w:rsidR="006C3A01" w:rsidRDefault="006C3A01" w:rsidP="006C3A01">
      <w:pPr>
        <w:pStyle w:val="11"/>
      </w:pPr>
      <w:r w:rsidRPr="00EA10CA">
        <w:t>Преобладающую роль играют процессы, связанные с влиянием гранулометрического состава частиц – перегруппировки частиц по крупности, заполнение пор осадка более мелкими частицами и др. Именно эти процессы определяют в конечном итоге структуру осадка.</w:t>
      </w:r>
      <w:r>
        <w:t xml:space="preserve"> В работе </w:t>
      </w:r>
      <w:r w:rsidRPr="00290958">
        <w:t>[</w:t>
      </w:r>
      <w:r>
        <w:t>29</w:t>
      </w:r>
      <w:r w:rsidRPr="00290958">
        <w:t>]</w:t>
      </w:r>
      <w:r>
        <w:t xml:space="preserve"> рассматривается процесс фильтрования угольных шламов различного гранулометрического состава. При исследовании структурных характеристик </w:t>
      </w:r>
      <w:proofErr w:type="spellStart"/>
      <w:r>
        <w:t>кека</w:t>
      </w:r>
      <w:proofErr w:type="spellEnd"/>
      <w:r>
        <w:t xml:space="preserve"> использован прибор оригинальной конструкции с наложением вибраций. </w:t>
      </w:r>
    </w:p>
    <w:p w:rsidR="006C3A01" w:rsidRDefault="006C3A01" w:rsidP="006C3A01">
      <w:pPr>
        <w:pStyle w:val="11"/>
      </w:pPr>
      <w:r w:rsidRPr="00290958">
        <w:t xml:space="preserve">Автором предлагается использовать для характеристики пористой среды гранулометрический параметр P и определять зависимость </w:t>
      </w:r>
      <w:proofErr w:type="spellStart"/>
      <w:r w:rsidRPr="00290958">
        <w:t>порозности</w:t>
      </w:r>
      <w:proofErr w:type="spellEnd"/>
      <w:r w:rsidRPr="00290958">
        <w:t xml:space="preserve"> зернистой среды угольного флотационного концентрата от его гранулометрического состава расчётным путём. Кроме того, предлагается </w:t>
      </w:r>
      <w:r w:rsidRPr="00290958">
        <w:lastRenderedPageBreak/>
        <w:t xml:space="preserve">определять гранулометрический параметр как соотношениям средневзвешенных диаметров частиц скелета смеси (более крупных) и частиц </w:t>
      </w:r>
      <w:proofErr w:type="spellStart"/>
      <w:r w:rsidRPr="00290958">
        <w:t>заполнителя</w:t>
      </w:r>
      <w:proofErr w:type="gramStart"/>
      <w:r w:rsidRPr="00290958">
        <w:t>.П</w:t>
      </w:r>
      <w:proofErr w:type="gramEnd"/>
      <w:r w:rsidRPr="00290958">
        <w:t>ри</w:t>
      </w:r>
      <w:proofErr w:type="spellEnd"/>
      <w:r w:rsidRPr="00290958">
        <w:t xml:space="preserve"> этом предполагается, что плотность укладки частиц обратно пропорциональна гранулометрическому параметру P и все смеси угольных шламов, </w:t>
      </w:r>
      <w:r>
        <w:t>имеющие одинаковые значения P, и</w:t>
      </w:r>
      <w:r w:rsidRPr="00290958">
        <w:t xml:space="preserve">меют одинаковую </w:t>
      </w:r>
      <w:proofErr w:type="spellStart"/>
      <w:r w:rsidRPr="00290958">
        <w:t>порозность</w:t>
      </w:r>
      <w:proofErr w:type="spellEnd"/>
      <w:r w:rsidRPr="00290958">
        <w:t xml:space="preserve"> и подобны по плотности укладки частиц независимо от их средней крупности. Кроме гранулометрического параметра структурная характеристика порового пространство зернистых сред определяются также </w:t>
      </w:r>
      <w:proofErr w:type="gramStart"/>
      <w:r w:rsidRPr="00290958">
        <w:t>средней</w:t>
      </w:r>
      <w:proofErr w:type="gramEnd"/>
      <w:r w:rsidRPr="00290958">
        <w:t xml:space="preserve"> крупность частиц.</w:t>
      </w:r>
    </w:p>
    <w:p w:rsidR="006C3A01" w:rsidRDefault="006C3A01" w:rsidP="006C3A01">
      <w:pPr>
        <w:pStyle w:val="11"/>
      </w:pPr>
      <w:r>
        <w:t xml:space="preserve">В цитируемой работе установлена зависимость проницаемости среды от гранулометрического состава, которая описывается с достаточной степенью точности выражением: </w:t>
      </w:r>
    </w:p>
    <w:p w:rsidR="006C3A01" w:rsidRDefault="006C3A01" w:rsidP="006C3A01">
      <w:pPr>
        <w:pStyle w:val="11"/>
        <w:jc w:val="right"/>
      </w:pPr>
      <m:oMath>
        <m:r>
          <w:rPr>
            <w:rFonts w:ascii="Cambria Math" w:hAnsi="Cambria Math"/>
          </w:rPr>
          <m:t>K=4∙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ср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.</m:t>
        </m:r>
      </m:oMath>
      <w:r>
        <w:t xml:space="preserve">                                                    (2)</w:t>
      </w:r>
    </w:p>
    <w:p w:rsidR="006C3A01" w:rsidRDefault="006C3A01" w:rsidP="006C3A01">
      <w:pPr>
        <w:pStyle w:val="11"/>
      </w:pPr>
    </w:p>
    <w:p w:rsidR="006C3A01" w:rsidRDefault="006C3A01" w:rsidP="006C3A01">
      <w:pPr>
        <w:pStyle w:val="11"/>
      </w:pPr>
      <w:r>
        <w:t xml:space="preserve">В результате анализа полученной зависимости проницаемости от гранулометрического состава сделаны выводы о том, что проницаемость угольных шламов прямо пропорциональна квадрату среднего гидравлического диаметра пор, который равен обратной величине эффективной удельной поверхности. В свою очередь эффективная удельная поверхность зависит от среднего диаметра частиц и гранулометрического параметра. </w:t>
      </w:r>
    </w:p>
    <w:p w:rsidR="006C3A01" w:rsidRDefault="006C3A01" w:rsidP="006C3A01">
      <w:pPr>
        <w:pStyle w:val="11"/>
      </w:pPr>
      <w:r>
        <w:t xml:space="preserve">Однако следует отметить, что смеси, с которыми работал автор работы </w:t>
      </w:r>
      <w:r w:rsidRPr="00091925">
        <w:t>[</w:t>
      </w:r>
      <w:r>
        <w:t>22</w:t>
      </w:r>
      <w:r w:rsidRPr="00091925">
        <w:t>]</w:t>
      </w:r>
      <w:r>
        <w:t xml:space="preserve">, были далеки по гранулометрическому и вещественному составу </w:t>
      </w:r>
      <w:proofErr w:type="gramStart"/>
      <w:r>
        <w:t>от</w:t>
      </w:r>
      <w:proofErr w:type="gramEnd"/>
      <w:r>
        <w:t xml:space="preserve"> имеющихся в настоящее время на углеобогатительных фабриках. Кроме того, способ определения </w:t>
      </w:r>
      <w:proofErr w:type="spellStart"/>
      <w:r>
        <w:t>порозности</w:t>
      </w:r>
      <w:proofErr w:type="spellEnd"/>
      <w:r>
        <w:t xml:space="preserve"> с применением вибраций не учитывает перепада давления в осадке при его формировании. Несмотря на значительный объем исследований, выполненных и </w:t>
      </w:r>
      <w:proofErr w:type="spellStart"/>
      <w:r>
        <w:t>проанализованных</w:t>
      </w:r>
      <w:proofErr w:type="spellEnd"/>
      <w:r>
        <w:t xml:space="preserve"> в работах различных авторов, не уделено должного внимания именно микроструктуре порового пространства и соотношению в нем количества крупных и тонких каналов и их роли процессе удаления влаги из флотационных концентратов. Форма порового пространства в </w:t>
      </w:r>
      <w:proofErr w:type="spellStart"/>
      <w:r>
        <w:t>кеке</w:t>
      </w:r>
      <w:proofErr w:type="spellEnd"/>
      <w:r>
        <w:t xml:space="preserve"> сложная, особенно при высоком содержании тонких классов, топология структуры нерегулярная. Это должно существенно влиять </w:t>
      </w:r>
      <w:r>
        <w:lastRenderedPageBreak/>
        <w:t xml:space="preserve">на показатели фильтрования, что необходимо учитывать при дальнейшем изучении процесса. </w:t>
      </w:r>
    </w:p>
    <w:p w:rsidR="006C3A01" w:rsidRDefault="006C3A01" w:rsidP="006C3A01">
      <w:pPr>
        <w:pStyle w:val="11"/>
      </w:pPr>
      <w:r>
        <w:t xml:space="preserve">Проведенные исследования процесса фильтрования </w:t>
      </w:r>
      <w:r w:rsidRPr="009B0FFF">
        <w:t>[</w:t>
      </w:r>
      <w:r>
        <w:t>23</w:t>
      </w:r>
      <w:r w:rsidRPr="009B0FFF">
        <w:t>]</w:t>
      </w:r>
      <w:r>
        <w:t xml:space="preserve"> позволили сделать вывод о том, что фильтрование угольных флотационных концентратов протекает в соответствии с законами течения жидкости через несжимаемый осадок на недеформируемой перегородке, сопротивлением фильтровальной ткани с размером ячеек 0.26 мм можно пренебречь. Такой важный параметр как проницаемость осадка зависит от крупности и </w:t>
      </w:r>
      <w:proofErr w:type="spellStart"/>
      <w:r>
        <w:t>смачиваемости</w:t>
      </w:r>
      <w:proofErr w:type="spellEnd"/>
      <w:r>
        <w:t xml:space="preserve"> материала и может характеризоваться количеством и зольностью частиц крупностью менее 0.074 мм.</w:t>
      </w:r>
    </w:p>
    <w:p w:rsidR="006C3A01" w:rsidRDefault="006C3A01" w:rsidP="006C3A01">
      <w:pPr>
        <w:pStyle w:val="11"/>
      </w:pPr>
      <w:r>
        <w:t xml:space="preserve">Авторами работ </w:t>
      </w:r>
      <w:r w:rsidRPr="009B0FFF">
        <w:t>[</w:t>
      </w:r>
      <w:r>
        <w:t>23, 24</w:t>
      </w:r>
      <w:r w:rsidRPr="009B0FFF">
        <w:t>]</w:t>
      </w:r>
      <w:r>
        <w:t xml:space="preserve"> установлено, что смачиваемость микрокомпонентов угля имеет максимум в области марки</w:t>
      </w:r>
      <w:proofErr w:type="gramStart"/>
      <w:r>
        <w:t xml:space="preserve"> К</w:t>
      </w:r>
      <w:proofErr w:type="gramEnd"/>
      <w:r>
        <w:t xml:space="preserve"> и изменяется однотипно. Однако</w:t>
      </w:r>
      <w:proofErr w:type="gramStart"/>
      <w:r>
        <w:t>,</w:t>
      </w:r>
      <w:proofErr w:type="gramEnd"/>
      <w:r>
        <w:t xml:space="preserve"> смачиваемость </w:t>
      </w:r>
      <w:proofErr w:type="spellStart"/>
      <w:r>
        <w:t>фюзена</w:t>
      </w:r>
      <w:proofErr w:type="spellEnd"/>
      <w:r>
        <w:t xml:space="preserve"> не зависит от марки угля, а изменяются при длительном контакте шлама с водой. Автор отмечает, что угольный флотационный концентрат имеет гидрофобную поверхность. Поэтому выделение пузырьков затруднено и силы сцепления их с поверхностью твердой фазы значительны. Наличие тонких частиц в пенном продукте флотации способствует образованию прочно закрепленных на твердой поверхности и устойчивых пузырьков. Такие пузырьки в извилистых и узких каналах осадка флотационного концентрата могут вызывать более устойчивое закупоривание пор, чем проникновение в поры тонких частиц.</w:t>
      </w:r>
    </w:p>
    <w:p w:rsidR="006C3A01" w:rsidRDefault="006C3A01" w:rsidP="006C3A01">
      <w:pPr>
        <w:pStyle w:val="11"/>
      </w:pPr>
      <w:r>
        <w:t xml:space="preserve">Больших успехов в области </w:t>
      </w:r>
      <w:proofErr w:type="gramStart"/>
      <w:r>
        <w:t>изучения процесса фильтрования флотационных концентратов Донецких углей</w:t>
      </w:r>
      <w:proofErr w:type="gramEnd"/>
      <w:r>
        <w:t xml:space="preserve"> добились ученые институтов </w:t>
      </w:r>
      <w:proofErr w:type="spellStart"/>
      <w:r>
        <w:t>УкрНИИуглеобогащение</w:t>
      </w:r>
      <w:proofErr w:type="spellEnd"/>
      <w:r>
        <w:t xml:space="preserve">, которые исследовали работу фильтровальных отделений многих фабрик </w:t>
      </w:r>
      <w:r w:rsidRPr="00801BAD">
        <w:t>[</w:t>
      </w:r>
      <w:r>
        <w:t>24-26</w:t>
      </w:r>
      <w:r w:rsidRPr="00801BAD">
        <w:t>]</w:t>
      </w:r>
      <w:r>
        <w:t xml:space="preserve">. Были исследованы гранулометрический состав осадка по высоте и на различном расстоянии от центра диска, влияние присадки крупнозернистого шлама в суспензию, влияние </w:t>
      </w:r>
      <w:proofErr w:type="spellStart"/>
      <w:r>
        <w:t>флокулянтов</w:t>
      </w:r>
      <w:proofErr w:type="spellEnd"/>
      <w:r>
        <w:t xml:space="preserve"> на процесс фильтрования, применение пара для интенсификации процесса фильтрования </w:t>
      </w:r>
      <w:r w:rsidRPr="00801BAD">
        <w:t>[</w:t>
      </w:r>
      <w:r>
        <w:t>27-28</w:t>
      </w:r>
      <w:r w:rsidRPr="00801BAD">
        <w:t>]</w:t>
      </w:r>
      <w:r>
        <w:t xml:space="preserve">, получена имитационная модель процесса </w:t>
      </w:r>
      <w:r w:rsidRPr="00801BAD">
        <w:t>[</w:t>
      </w:r>
      <w:r>
        <w:t>18</w:t>
      </w:r>
      <w:r w:rsidRPr="00801BAD">
        <w:t>]</w:t>
      </w:r>
      <w:r>
        <w:t xml:space="preserve"> и т.д. Применение реагентов для интенсификации процесса не получило широкого </w:t>
      </w:r>
      <w:r>
        <w:lastRenderedPageBreak/>
        <w:t>распространения в Украине из-за дороговизны реагентов и по ряду технических и технологических причин.</w:t>
      </w:r>
    </w:p>
    <w:p w:rsidR="006C3A01" w:rsidRDefault="006C3A01" w:rsidP="006C3A01">
      <w:pPr>
        <w:pStyle w:val="11"/>
      </w:pPr>
      <w:r>
        <w:t xml:space="preserve">Большое количество работ посвящено изучению остаточного насыщения твердой фазы жидкостью, определены количественные соотношения между проницаемостью и капиллярной высотой подъема жидкости, найдены зависимости указанных параметров от геометрии порового пространства, установлено влияние пористости, поверхностного натяжения и </w:t>
      </w:r>
      <w:proofErr w:type="spellStart"/>
      <w:r>
        <w:t>смачиваемости</w:t>
      </w:r>
      <w:proofErr w:type="spellEnd"/>
      <w:r>
        <w:t xml:space="preserve"> на показатели обезвоживания </w:t>
      </w:r>
      <w:r w:rsidRPr="00801BAD">
        <w:t>[</w:t>
      </w:r>
      <w:r>
        <w:t>29</w:t>
      </w:r>
      <w:r w:rsidRPr="00801BAD">
        <w:t>]</w:t>
      </w:r>
      <w:r>
        <w:t xml:space="preserve">. Исследовалось влияние вязкости фильтрата на влажность осадка </w:t>
      </w:r>
      <w:r w:rsidRPr="0081655F">
        <w:t>[</w:t>
      </w:r>
      <w:r>
        <w:t>30</w:t>
      </w:r>
      <w:r w:rsidRPr="0081655F">
        <w:t>]</w:t>
      </w:r>
      <w:r>
        <w:t xml:space="preserve">. Один из </w:t>
      </w:r>
      <w:proofErr w:type="gramStart"/>
      <w:r>
        <w:t>существенно важных</w:t>
      </w:r>
      <w:proofErr w:type="gramEnd"/>
      <w:r>
        <w:t xml:space="preserve"> вопросов, касающихся геометрии порового пространства в микроструктуре </w:t>
      </w:r>
      <w:proofErr w:type="spellStart"/>
      <w:r>
        <w:t>кека</w:t>
      </w:r>
      <w:proofErr w:type="spellEnd"/>
      <w:r>
        <w:t xml:space="preserve"> затронут весьма поверхностно, хотя представляется довольно актуальным.</w:t>
      </w:r>
    </w:p>
    <w:p w:rsidR="006C3A01" w:rsidRDefault="006C3A01" w:rsidP="006C3A01">
      <w:pPr>
        <w:pStyle w:val="11"/>
      </w:pPr>
      <w:r>
        <w:t xml:space="preserve">В работе </w:t>
      </w:r>
      <w:r w:rsidRPr="0081655F">
        <w:t>[</w:t>
      </w:r>
      <w:r>
        <w:t>31</w:t>
      </w:r>
      <w:r w:rsidRPr="0081655F">
        <w:t>]</w:t>
      </w:r>
      <w:r>
        <w:t xml:space="preserve"> разработаны методы определения структурных характеристик осадков из флотационного концентрата, а именно  по пористости и эквивалентного диаметра. Кроме того, автор указывает на необходимость сгущения пульпы перед фильтрованием, т.к. из густых пульп получаются осадки с более равномерным распределением частиц по крупности, чем из разжиженных суспензий, </w:t>
      </w:r>
      <w:proofErr w:type="spellStart"/>
      <w:r>
        <w:t>флотируемыхх</w:t>
      </w:r>
      <w:proofErr w:type="spellEnd"/>
      <w:r>
        <w:t xml:space="preserve"> в настоящее время на углеобогатительных фабриках. В этом случае мелкие частицы при подходе к фильтровальной поверхности опережают крупные, что способствует увеличению проницаемости осадка. К аналогичным выводам пришли и авторы работы </w:t>
      </w:r>
      <w:r w:rsidRPr="0081655F">
        <w:t>[</w:t>
      </w:r>
      <w:r>
        <w:t>32</w:t>
      </w:r>
      <w:r w:rsidRPr="0081655F">
        <w:t>]</w:t>
      </w:r>
      <w:r>
        <w:t>.</w:t>
      </w:r>
    </w:p>
    <w:p w:rsidR="006C3A01" w:rsidRDefault="006C3A01" w:rsidP="006C3A01">
      <w:pPr>
        <w:pStyle w:val="11"/>
      </w:pPr>
      <w:r>
        <w:t xml:space="preserve">В публикации </w:t>
      </w:r>
      <w:r w:rsidRPr="00723A53">
        <w:t>[</w:t>
      </w:r>
      <w:r>
        <w:t>33</w:t>
      </w:r>
      <w:r w:rsidRPr="00723A53">
        <w:t>]</w:t>
      </w:r>
      <w:r>
        <w:t xml:space="preserve"> отмечается, что современном этапе развития углеобогащения в Украине мало реализуется идея кондиционирования питания вакуум-фильтров по гранулометрическому составу, концентрации суспензии и другим параметрам, а также такие методы интенсификации процесса как обработки исходного </w:t>
      </w:r>
      <w:proofErr w:type="spellStart"/>
      <w:r>
        <w:t>флотоконцентрата</w:t>
      </w:r>
      <w:proofErr w:type="spellEnd"/>
      <w:r>
        <w:t xml:space="preserve"> </w:t>
      </w:r>
      <w:proofErr w:type="spellStart"/>
      <w:r>
        <w:t>флокулянтами</w:t>
      </w:r>
      <w:proofErr w:type="spellEnd"/>
      <w:r>
        <w:t xml:space="preserve"> или различными поверхностно-активными веществами. Все эти мероприятия могут способствовать улучшению структуры порового пространства </w:t>
      </w:r>
      <w:proofErr w:type="spellStart"/>
      <w:r>
        <w:t>кека</w:t>
      </w:r>
      <w:proofErr w:type="spellEnd"/>
      <w:r>
        <w:t>.</w:t>
      </w:r>
    </w:p>
    <w:p w:rsidR="006C3A01" w:rsidRDefault="006C3A01" w:rsidP="006C3A01">
      <w:pPr>
        <w:pStyle w:val="11"/>
      </w:pPr>
      <w:r>
        <w:t xml:space="preserve">Авторами работы </w:t>
      </w:r>
      <w:r w:rsidRPr="00C07E01">
        <w:t>[</w:t>
      </w:r>
      <w:r>
        <w:t>34</w:t>
      </w:r>
      <w:r w:rsidRPr="00C07E01">
        <w:t>]</w:t>
      </w:r>
      <w:r>
        <w:t xml:space="preserve"> рассматривается проблема снижения расходов топлива на сушку за счет интенсификации процессов механического </w:t>
      </w:r>
      <w:r>
        <w:lastRenderedPageBreak/>
        <w:t xml:space="preserve">обезвоживания. В работе выполнен анализ соотношения выпуска </w:t>
      </w:r>
      <w:proofErr w:type="spellStart"/>
      <w:r>
        <w:t>флотоконцентрата</w:t>
      </w:r>
      <w:proofErr w:type="spellEnd"/>
      <w:r>
        <w:t xml:space="preserve"> и мелкого концентрата на 59 фабриках с флотацией, который показал, что на 34 ОФ термическая сушка </w:t>
      </w:r>
      <w:proofErr w:type="spellStart"/>
      <w:r>
        <w:t>флотоконцентрата</w:t>
      </w:r>
      <w:proofErr w:type="spellEnd"/>
      <w:r>
        <w:t xml:space="preserve"> может быть исключена за счет его глубокого обезвоживания до влажности 15-18% и подсушки до влажности 5% только мелкого концентрата с последующим смешением указанных продуктов. Авторы отмечают, что оптимальным и технологическим наиболее надежным способом глубокого обезвоживания </w:t>
      </w:r>
      <w:proofErr w:type="spellStart"/>
      <w:r>
        <w:t>флотоконцентрата</w:t>
      </w:r>
      <w:proofErr w:type="spellEnd"/>
      <w:r>
        <w:t xml:space="preserve"> является его фильтрование под давлением на </w:t>
      </w:r>
      <w:proofErr w:type="spellStart"/>
      <w:proofErr w:type="gramStart"/>
      <w:r>
        <w:t>фильтр-прессах</w:t>
      </w:r>
      <w:proofErr w:type="spellEnd"/>
      <w:proofErr w:type="gramEnd"/>
      <w:r>
        <w:t xml:space="preserve"> с просушкой осадка сжатым воздухом </w:t>
      </w:r>
      <w:r w:rsidRPr="00C07E01">
        <w:t>[</w:t>
      </w:r>
      <w:r>
        <w:t>35</w:t>
      </w:r>
      <w:r w:rsidRPr="00C07E01">
        <w:t>]</w:t>
      </w:r>
      <w:r>
        <w:t xml:space="preserve">. По сравнению с вакуум-фильтрами влажность обезвоженного </w:t>
      </w:r>
      <w:proofErr w:type="spellStart"/>
      <w:r>
        <w:t>флотоконцентрата</w:t>
      </w:r>
      <w:proofErr w:type="spellEnd"/>
      <w:r>
        <w:t xml:space="preserve"> снижается на 12-15%. Отказ от сушки этого продукта позволит резко сократить выбросы в атмосферу, уменьшить потери угля и улучшить экологическую обстановку, повысить уровень взрывобезопасности сушильных отделений. Кроме того, полное задержание твердой фазы на </w:t>
      </w:r>
      <w:proofErr w:type="spellStart"/>
      <w:proofErr w:type="gramStart"/>
      <w:r>
        <w:t>фильтр-прессе</w:t>
      </w:r>
      <w:proofErr w:type="spellEnd"/>
      <w:proofErr w:type="gramEnd"/>
      <w:r>
        <w:t xml:space="preserve"> позволит снизить нагрузку на флотацию и воздушно-шламовую схему фабрики в целом </w:t>
      </w:r>
      <w:r w:rsidRPr="002B0C0C">
        <w:t>[</w:t>
      </w:r>
      <w:r>
        <w:t>36</w:t>
      </w:r>
      <w:r w:rsidRPr="002B0C0C">
        <w:t>]</w:t>
      </w:r>
      <w:r>
        <w:t>.</w:t>
      </w:r>
    </w:p>
    <w:p w:rsidR="006C3A01" w:rsidRDefault="006C3A01" w:rsidP="006C3A01">
      <w:pPr>
        <w:pStyle w:val="11"/>
      </w:pPr>
      <w:r>
        <w:t xml:space="preserve">В перечисленных выше работах рассмотрены различные аспекты фильтрования угольных суспензий, изложены теоретические основы процесса, приведены характеристики угольных суспензий, исследовано основное уравнение фильтрации Карма и закономерности просушки угольных осадков, а также описаны результаты работы промышленных фильтров разных конструкций и данные по </w:t>
      </w:r>
      <w:proofErr w:type="spellStart"/>
      <w:r>
        <w:t>фильтруемости</w:t>
      </w:r>
      <w:proofErr w:type="spellEnd"/>
      <w:r>
        <w:t xml:space="preserve"> различных флотационных угольных концентратов.</w:t>
      </w:r>
    </w:p>
    <w:p w:rsidR="006C3A01" w:rsidRDefault="006C3A01" w:rsidP="006C3A01">
      <w:pPr>
        <w:pStyle w:val="11"/>
      </w:pPr>
      <w:r>
        <w:t xml:space="preserve">Несмотря на значительный объем исследований и несомненную научную и практическую ценность перечисленных работ, отсутствуют сведенья по изучению положения границы раздела фаз жидкость-газ в фазе просушки осадка в капиллярной пористой среде, что является немаловажным в процессе более детального рассмотрения обезвоживания </w:t>
      </w:r>
      <w:proofErr w:type="spellStart"/>
      <w:r>
        <w:t>кека</w:t>
      </w:r>
      <w:proofErr w:type="spellEnd"/>
      <w:r>
        <w:t>.</w:t>
      </w:r>
    </w:p>
    <w:p w:rsidR="006C3A01" w:rsidRDefault="006C3A01" w:rsidP="006C3A01">
      <w:pPr>
        <w:pStyle w:val="11"/>
      </w:pPr>
      <w:r>
        <w:t xml:space="preserve">Применение таких методов обезвоживания, которые требуют дополнительных затрат тепла, использование термической сушки, которые невыгодны с экономических и экологических позиций является крайним </w:t>
      </w:r>
      <w:r>
        <w:lastRenderedPageBreak/>
        <w:t xml:space="preserve">средством. Разработки в этом направлении можно объяснить тем, что исследователи исчерпали возможности физических и физико-химических методов. Это связано с тем, что при работе в этом направлении не проводилось изучение микроструктуры </w:t>
      </w:r>
      <w:proofErr w:type="spellStart"/>
      <w:r>
        <w:t>кека</w:t>
      </w:r>
      <w:proofErr w:type="spellEnd"/>
      <w:r>
        <w:t xml:space="preserve">. Параметры среды оценили через интегральные или средневзвешенные характеристики частиц. Но если изучать микроструктуру </w:t>
      </w:r>
      <w:proofErr w:type="spellStart"/>
      <w:r>
        <w:t>кека</w:t>
      </w:r>
      <w:proofErr w:type="spellEnd"/>
      <w:r>
        <w:t>, то следует ожидать, что можно вскрыть резервы в таких относительно недорогих процессах интенсификации процесса физическими методами.</w:t>
      </w:r>
    </w:p>
    <w:p w:rsidR="006C3A01" w:rsidRPr="00C209B2" w:rsidRDefault="006C3A01" w:rsidP="006C3A01">
      <w:pPr>
        <w:pStyle w:val="11"/>
      </w:pPr>
      <w:r w:rsidRPr="00C209B2">
        <w:t xml:space="preserve">Выводы: </w:t>
      </w:r>
      <w:proofErr w:type="gramStart"/>
      <w:r w:rsidRPr="00C209B2">
        <w:t>Анализ фундаментальных теоретических работ в области исследования процессов, происходящих в поровой среде флотационного угольного концентрата при его обезвоживании, а также прикладных работ и содержащих результаты промышленной практики показал, что единой точки зрения на эффективность участия капиллярных каналов различной формы, их извилистости, изменяющегося сечения при течении через них жидкости и газа нет.</w:t>
      </w:r>
      <w:proofErr w:type="gramEnd"/>
      <w:r w:rsidRPr="00C209B2">
        <w:t xml:space="preserve"> В рассмотренных работах нет также количественной оценки эффективности участия в гидродинамическом течении жидкости пустот между частицами и широких пор. </w:t>
      </w:r>
      <w:proofErr w:type="gramStart"/>
      <w:r w:rsidRPr="00C209B2">
        <w:t>Следовательно</w:t>
      </w:r>
      <w:proofErr w:type="gramEnd"/>
      <w:r w:rsidRPr="00C209B2">
        <w:t xml:space="preserve"> дальнейшие исследования будут направлены на </w:t>
      </w:r>
      <w:r w:rsidRPr="00C209B2">
        <w:rPr>
          <w:rFonts w:ascii="Times New Roman CYR" w:hAnsi="Times New Roman CYR" w:cs="Times New Roman CYR"/>
          <w:color w:val="000000"/>
        </w:rPr>
        <w:t>выполнение аналитического анализа перемещения границы раздела фаз вода-воздух в пористой среде осадка и к расчету их основных закономерностей:</w:t>
      </w:r>
    </w:p>
    <w:p w:rsidR="006C3A01" w:rsidRPr="00C209B2" w:rsidRDefault="006C3A01" w:rsidP="006C3A01">
      <w:pPr>
        <w:pStyle w:val="11"/>
      </w:pPr>
    </w:p>
    <w:p w:rsidR="006C3A01" w:rsidRPr="00FC6C41" w:rsidRDefault="006C3A01" w:rsidP="006C3A01">
      <w:pPr>
        <w:pStyle w:val="11"/>
        <w:rPr>
          <w:b/>
        </w:rPr>
      </w:pPr>
      <w:r w:rsidRPr="00FC6C41">
        <w:rPr>
          <w:b/>
        </w:rPr>
        <w:t>Список литературы:</w:t>
      </w:r>
    </w:p>
    <w:p w:rsidR="006C3A01" w:rsidRDefault="006C3A01" w:rsidP="006C3A01">
      <w:pPr>
        <w:pStyle w:val="11"/>
      </w:pPr>
      <w:r>
        <w:t xml:space="preserve">1. Бейлин, М.И. Теоретические основы процессов обезвоживания углей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М.И. Бейлин. – М.: Недра, 1969. – 240 </w:t>
      </w:r>
      <w:proofErr w:type="gramStart"/>
      <w:r>
        <w:t>с</w:t>
      </w:r>
      <w:proofErr w:type="gramEnd"/>
      <w:r>
        <w:t>.</w:t>
      </w:r>
    </w:p>
    <w:p w:rsidR="006C3A01" w:rsidRDefault="006C3A01" w:rsidP="006C3A01">
      <w:pPr>
        <w:pStyle w:val="11"/>
        <w:rPr>
          <w:lang w:val="en-US"/>
        </w:rPr>
      </w:pPr>
      <w:r w:rsidRPr="00FC6C41">
        <w:rPr>
          <w:lang w:val="en-US"/>
        </w:rPr>
        <w:t xml:space="preserve">2. </w:t>
      </w:r>
      <w:proofErr w:type="spellStart"/>
      <w:r>
        <w:rPr>
          <w:lang w:val="en-US"/>
        </w:rPr>
        <w:t>Langeloh</w:t>
      </w:r>
      <w:proofErr w:type="spellEnd"/>
      <w:r w:rsidRPr="006C3A01">
        <w:rPr>
          <w:lang w:val="en-US"/>
        </w:rPr>
        <w:t>,</w:t>
      </w:r>
      <w:r w:rsidRPr="00FC6C41">
        <w:rPr>
          <w:lang w:val="en-US"/>
        </w:rPr>
        <w:t xml:space="preserve"> </w:t>
      </w:r>
      <w:r>
        <w:rPr>
          <w:lang w:val="en-US"/>
        </w:rPr>
        <w:t>T.</w:t>
      </w:r>
      <w:r w:rsidRPr="00FC6C41">
        <w:rPr>
          <w:lang w:val="en-US"/>
        </w:rPr>
        <w:t xml:space="preserve"> </w:t>
      </w:r>
      <w:proofErr w:type="spellStart"/>
      <w:r>
        <w:rPr>
          <w:lang w:val="en-US"/>
        </w:rPr>
        <w:t>NeuesteEntwick</w:t>
      </w:r>
      <w:r w:rsidRPr="00FC6C41">
        <w:rPr>
          <w:lang w:val="en-US"/>
        </w:rPr>
        <w:t>-</w:t>
      </w:r>
      <w:r>
        <w:rPr>
          <w:lang w:val="en-US"/>
        </w:rPr>
        <w:t>lungstrendsimBereich</w:t>
      </w:r>
      <w:proofErr w:type="spellEnd"/>
      <w:r w:rsidRPr="00FC6C41">
        <w:rPr>
          <w:lang w:val="en-US"/>
        </w:rPr>
        <w:t xml:space="preserve"> </w:t>
      </w:r>
      <w:proofErr w:type="spellStart"/>
      <w:r>
        <w:rPr>
          <w:lang w:val="en-US"/>
        </w:rPr>
        <w:t>der</w:t>
      </w:r>
      <w:proofErr w:type="spellEnd"/>
      <w:r w:rsidRPr="00FC6C41">
        <w:rPr>
          <w:lang w:val="en-US"/>
        </w:rPr>
        <w:t xml:space="preserve"> </w:t>
      </w:r>
      <w:proofErr w:type="spellStart"/>
      <w:r>
        <w:rPr>
          <w:lang w:val="en-US"/>
        </w:rPr>
        <w:t>Slammentwasserung</w:t>
      </w:r>
      <w:proofErr w:type="spellEnd"/>
      <w:r w:rsidRPr="00FC6C41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6C3A01">
        <w:rPr>
          <w:lang w:val="en-US"/>
        </w:rPr>
        <w:t xml:space="preserve">/ </w:t>
      </w:r>
      <w:r>
        <w:rPr>
          <w:lang w:val="en-US"/>
        </w:rPr>
        <w:t xml:space="preserve">N. </w:t>
      </w:r>
      <w:proofErr w:type="spellStart"/>
      <w:r>
        <w:rPr>
          <w:lang w:val="en-US"/>
        </w:rPr>
        <w:t>Langeloh</w:t>
      </w:r>
      <w:proofErr w:type="spellEnd"/>
      <w:r w:rsidRPr="00FC6C41">
        <w:rPr>
          <w:lang w:val="en-US"/>
        </w:rPr>
        <w:t xml:space="preserve">, </w:t>
      </w:r>
      <w:r>
        <w:rPr>
          <w:lang w:val="en-US"/>
        </w:rPr>
        <w:t>R. Kern</w:t>
      </w:r>
      <w:r w:rsidRPr="00FC6C41">
        <w:rPr>
          <w:lang w:val="en-US"/>
        </w:rPr>
        <w:t xml:space="preserve">, </w:t>
      </w:r>
      <w:r>
        <w:rPr>
          <w:lang w:val="en-US"/>
        </w:rPr>
        <w:t xml:space="preserve">F. </w:t>
      </w:r>
      <w:proofErr w:type="spellStart"/>
      <w:r>
        <w:rPr>
          <w:lang w:val="en-US"/>
        </w:rPr>
        <w:t>Meck</w:t>
      </w:r>
      <w:proofErr w:type="spellEnd"/>
      <w:r w:rsidRPr="00FC6C41">
        <w:rPr>
          <w:lang w:val="en-US"/>
        </w:rPr>
        <w:t xml:space="preserve"> // </w:t>
      </w:r>
      <w:r>
        <w:rPr>
          <w:lang w:val="en-US"/>
        </w:rPr>
        <w:t>F</w:t>
      </w:r>
      <w:r w:rsidRPr="00FC6C41">
        <w:rPr>
          <w:lang w:val="en-US"/>
        </w:rPr>
        <w:t xml:space="preserve"> &amp; </w:t>
      </w:r>
      <w:r>
        <w:rPr>
          <w:lang w:val="en-US"/>
        </w:rPr>
        <w:t>S</w:t>
      </w:r>
      <w:r w:rsidRPr="00FC6C41">
        <w:rPr>
          <w:lang w:val="en-US"/>
        </w:rPr>
        <w:t xml:space="preserve"> </w:t>
      </w:r>
      <w:proofErr w:type="spellStart"/>
      <w:r>
        <w:rPr>
          <w:lang w:val="en-US"/>
        </w:rPr>
        <w:t>Filtrieren</w:t>
      </w:r>
      <w:proofErr w:type="spellEnd"/>
      <w:r w:rsidRPr="00FC6C41">
        <w:rPr>
          <w:lang w:val="en-US"/>
        </w:rPr>
        <w:t xml:space="preserve"> </w:t>
      </w:r>
      <w:r>
        <w:rPr>
          <w:lang w:val="en-US"/>
        </w:rPr>
        <w:t>und</w:t>
      </w:r>
      <w:r w:rsidRPr="00FC6C41">
        <w:rPr>
          <w:lang w:val="en-US"/>
        </w:rPr>
        <w:t xml:space="preserve"> </w:t>
      </w:r>
      <w:proofErr w:type="spellStart"/>
      <w:r>
        <w:rPr>
          <w:lang w:val="en-US"/>
        </w:rPr>
        <w:t>Separieren</w:t>
      </w:r>
      <w:proofErr w:type="spellEnd"/>
      <w:r w:rsidRPr="00FC6C41">
        <w:rPr>
          <w:lang w:val="en-US"/>
        </w:rPr>
        <w:t>, 6 (</w:t>
      </w:r>
      <w:r>
        <w:rPr>
          <w:lang w:val="en-US"/>
        </w:rPr>
        <w:t xml:space="preserve">1992), No 5. </w:t>
      </w:r>
      <w:proofErr w:type="gramStart"/>
      <w:r>
        <w:rPr>
          <w:lang w:val="en-US"/>
        </w:rPr>
        <w:t>- pp. 271-276.</w:t>
      </w:r>
      <w:proofErr w:type="gramEnd"/>
    </w:p>
    <w:p w:rsidR="006C3A01" w:rsidRDefault="006C3A01" w:rsidP="006C3A01">
      <w:pPr>
        <w:pStyle w:val="11"/>
        <w:rPr>
          <w:lang w:val="en-US"/>
        </w:rPr>
      </w:pPr>
      <w:r w:rsidRPr="00DB25CC">
        <w:rPr>
          <w:lang w:val="en-US"/>
        </w:rPr>
        <w:t>3.</w:t>
      </w:r>
      <w:r>
        <w:rPr>
          <w:lang w:val="en-US"/>
        </w:rPr>
        <w:t xml:space="preserve"> Buckley</w:t>
      </w:r>
      <w:r w:rsidRPr="00DB25CC">
        <w:rPr>
          <w:lang w:val="en-US"/>
        </w:rPr>
        <w:t xml:space="preserve">, </w:t>
      </w:r>
      <w:r>
        <w:rPr>
          <w:lang w:val="en-US"/>
        </w:rPr>
        <w:t>A.N. The Moisture Retention Characteristics of Coal with Particular Reference to Surface Effects</w:t>
      </w:r>
      <w:r w:rsidRPr="00DB25CC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DB25CC">
        <w:rPr>
          <w:lang w:val="en-US"/>
        </w:rPr>
        <w:t xml:space="preserve">/ </w:t>
      </w:r>
      <w:r>
        <w:rPr>
          <w:lang w:val="en-US"/>
        </w:rPr>
        <w:t>A.N. Buckley</w:t>
      </w:r>
      <w:r w:rsidRPr="00DB25CC">
        <w:rPr>
          <w:lang w:val="en-US"/>
        </w:rPr>
        <w:t>,</w:t>
      </w:r>
      <w:r>
        <w:rPr>
          <w:lang w:val="en-US"/>
        </w:rPr>
        <w:t xml:space="preserve"> S.K. </w:t>
      </w:r>
      <w:proofErr w:type="spellStart"/>
      <w:r>
        <w:rPr>
          <w:lang w:val="en-US"/>
        </w:rPr>
        <w:t>Nicol</w:t>
      </w:r>
      <w:proofErr w:type="spellEnd"/>
      <w:r w:rsidRPr="00DB25CC">
        <w:rPr>
          <w:lang w:val="en-US"/>
        </w:rPr>
        <w:t xml:space="preserve"> //</w:t>
      </w:r>
      <w:r>
        <w:rPr>
          <w:lang w:val="en-US"/>
        </w:rPr>
        <w:t xml:space="preserve"> CSIRO Division of Coal and Energy </w:t>
      </w:r>
      <w:proofErr w:type="spellStart"/>
      <w:r>
        <w:rPr>
          <w:lang w:val="en-US"/>
        </w:rPr>
        <w:t>Tehnology</w:t>
      </w:r>
      <w:proofErr w:type="spellEnd"/>
      <w:r>
        <w:rPr>
          <w:lang w:val="en-US"/>
        </w:rPr>
        <w:t xml:space="preserve"> Investigation Report IR273,</w:t>
      </w:r>
      <w:r w:rsidRPr="00DB25CC">
        <w:rPr>
          <w:lang w:val="en-US"/>
        </w:rPr>
        <w:t xml:space="preserve"> 1994. -</w:t>
      </w:r>
      <w:r>
        <w:rPr>
          <w:lang w:val="en-US"/>
        </w:rPr>
        <w:t xml:space="preserve"> pp. 66.</w:t>
      </w:r>
    </w:p>
    <w:p w:rsidR="006C3A01" w:rsidRDefault="006C3A01" w:rsidP="006C3A01">
      <w:pPr>
        <w:pStyle w:val="11"/>
      </w:pPr>
      <w:r>
        <w:lastRenderedPageBreak/>
        <w:t xml:space="preserve">4. Абрамов, Н.П. Исследование состояния воды в некоторых дисперсных системах методом ЯМР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>/ Н.П. Абрамов, Л.А. Байдаков, Л.П. Страхов // Коллоидный журнал. – 1974. - №1, С. 22-26.</w:t>
      </w:r>
    </w:p>
    <w:p w:rsidR="006C3A01" w:rsidRDefault="006C3A01" w:rsidP="006C3A01">
      <w:pPr>
        <w:pStyle w:val="11"/>
        <w:rPr>
          <w:lang w:val="en-US"/>
        </w:rPr>
      </w:pPr>
      <w:r w:rsidRPr="00DB25CC">
        <w:rPr>
          <w:lang w:val="en-US"/>
        </w:rPr>
        <w:t xml:space="preserve">5. </w:t>
      </w:r>
      <w:proofErr w:type="spellStart"/>
      <w:r>
        <w:rPr>
          <w:lang w:val="en-US"/>
        </w:rPr>
        <w:t>Anlauf</w:t>
      </w:r>
      <w:proofErr w:type="spellEnd"/>
      <w:r w:rsidRPr="00DB25CC">
        <w:rPr>
          <w:lang w:val="en-US"/>
        </w:rPr>
        <w:t xml:space="preserve">, </w:t>
      </w:r>
      <w:r>
        <w:rPr>
          <w:lang w:val="en-US"/>
        </w:rPr>
        <w:t xml:space="preserve">H. Effect of the Weave Structure and Pore Size of </w:t>
      </w:r>
      <w:proofErr w:type="spellStart"/>
      <w:r>
        <w:rPr>
          <w:lang w:val="en-US"/>
        </w:rPr>
        <w:t>MonofilFiter</w:t>
      </w:r>
      <w:proofErr w:type="spellEnd"/>
      <w:r>
        <w:rPr>
          <w:lang w:val="en-US"/>
        </w:rPr>
        <w:t xml:space="preserve"> Cloths on the Process Result of Continuous Liquid Filtration with Cake Formation</w:t>
      </w:r>
      <w:r w:rsidRPr="00DB25CC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DB25CC">
        <w:rPr>
          <w:lang w:val="en-US"/>
        </w:rPr>
        <w:t xml:space="preserve">/ </w:t>
      </w:r>
      <w:r>
        <w:rPr>
          <w:lang w:val="en-US"/>
        </w:rPr>
        <w:t xml:space="preserve">H. </w:t>
      </w:r>
      <w:proofErr w:type="spellStart"/>
      <w:r>
        <w:rPr>
          <w:lang w:val="en-US"/>
        </w:rPr>
        <w:t>Anlauf</w:t>
      </w:r>
      <w:proofErr w:type="spellEnd"/>
      <w:r w:rsidRPr="00DB25CC">
        <w:rPr>
          <w:lang w:val="en-US"/>
        </w:rPr>
        <w:t>,</w:t>
      </w:r>
      <w:r>
        <w:rPr>
          <w:lang w:val="en-US"/>
        </w:rPr>
        <w:t xml:space="preserve"> H. R. Muller</w:t>
      </w:r>
      <w:r w:rsidRPr="00DB25CC">
        <w:rPr>
          <w:lang w:val="en-US"/>
        </w:rPr>
        <w:t xml:space="preserve"> //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AufbereitungsTechmk</w:t>
      </w:r>
      <w:proofErr w:type="spellEnd"/>
      <w:r w:rsidRPr="00DB25CC">
        <w:rPr>
          <w:lang w:val="en-US"/>
        </w:rPr>
        <w:t>,</w:t>
      </w:r>
      <w:r>
        <w:rPr>
          <w:lang w:val="en-US"/>
        </w:rPr>
        <w:t xml:space="preserve"> 31(6), </w:t>
      </w:r>
      <w:r w:rsidRPr="00DB25CC">
        <w:rPr>
          <w:lang w:val="en-US"/>
        </w:rPr>
        <w:t>1990. –</w:t>
      </w:r>
      <w:r>
        <w:rPr>
          <w:lang w:val="en-US"/>
        </w:rPr>
        <w:t xml:space="preserve"> </w:t>
      </w:r>
      <w:proofErr w:type="gramStart"/>
      <w:r>
        <w:t>Р</w:t>
      </w:r>
      <w:r>
        <w:rPr>
          <w:lang w:val="en-US"/>
        </w:rPr>
        <w:t>.</w:t>
      </w:r>
      <w:r w:rsidRPr="00DB25CC">
        <w:rPr>
          <w:lang w:val="en-US"/>
        </w:rPr>
        <w:t xml:space="preserve"> </w:t>
      </w:r>
      <w:r>
        <w:rPr>
          <w:lang w:val="en-US"/>
        </w:rPr>
        <w:t>293</w:t>
      </w:r>
      <w:proofErr w:type="gramEnd"/>
      <w:r>
        <w:rPr>
          <w:lang w:val="en-US"/>
        </w:rPr>
        <w:t>-303.</w:t>
      </w:r>
    </w:p>
    <w:p w:rsidR="006C3A01" w:rsidRDefault="006C3A01" w:rsidP="006C3A01">
      <w:pPr>
        <w:pStyle w:val="11"/>
        <w:rPr>
          <w:lang w:val="en-US"/>
        </w:rPr>
      </w:pPr>
      <w:r w:rsidRPr="00DB25CC">
        <w:rPr>
          <w:lang w:val="en-US"/>
        </w:rPr>
        <w:t xml:space="preserve">6. </w:t>
      </w:r>
      <w:r>
        <w:rPr>
          <w:lang w:val="en-US"/>
        </w:rPr>
        <w:t>Attalla</w:t>
      </w:r>
      <w:r w:rsidRPr="00DB25CC">
        <w:rPr>
          <w:lang w:val="en-US"/>
        </w:rPr>
        <w:t xml:space="preserve">, </w:t>
      </w:r>
      <w:r>
        <w:rPr>
          <w:lang w:val="en-US"/>
        </w:rPr>
        <w:t>M. Improved Handing and Transport Of Coal Fines Through Integration of Dewatering and Size Enlargement</w:t>
      </w:r>
      <w:r w:rsidRPr="00DB25CC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DB25CC">
        <w:rPr>
          <w:lang w:val="en-US"/>
        </w:rPr>
        <w:t xml:space="preserve">/ </w:t>
      </w:r>
      <w:r>
        <w:rPr>
          <w:lang w:val="en-US"/>
        </w:rPr>
        <w:t>M. Attalla, B. K. Johnston</w:t>
      </w:r>
      <w:r w:rsidRPr="00DB25CC">
        <w:rPr>
          <w:lang w:val="en-US"/>
        </w:rPr>
        <w:t>,</w:t>
      </w:r>
      <w:r>
        <w:rPr>
          <w:lang w:val="en-US"/>
        </w:rPr>
        <w:t xml:space="preserve"> C.J. Veal</w:t>
      </w:r>
      <w:r w:rsidRPr="00DB25CC">
        <w:rPr>
          <w:lang w:val="en-US"/>
        </w:rPr>
        <w:t xml:space="preserve"> //</w:t>
      </w:r>
      <w:r>
        <w:rPr>
          <w:lang w:val="en-US"/>
        </w:rPr>
        <w:t xml:space="preserve"> Australia Coal Association research Program Report PN 93095</w:t>
      </w:r>
      <w:r w:rsidRPr="00DB25CC">
        <w:rPr>
          <w:lang w:val="en-US"/>
        </w:rPr>
        <w:t xml:space="preserve">, </w:t>
      </w:r>
      <w:r>
        <w:rPr>
          <w:lang w:val="en-US"/>
        </w:rPr>
        <w:t>1996.</w:t>
      </w:r>
    </w:p>
    <w:p w:rsidR="006C3A01" w:rsidRDefault="006C3A01" w:rsidP="006C3A01">
      <w:pPr>
        <w:pStyle w:val="11"/>
        <w:rPr>
          <w:lang w:val="en-US"/>
        </w:rPr>
      </w:pPr>
      <w:r w:rsidRPr="00DB25CC">
        <w:rPr>
          <w:lang w:val="en-US"/>
        </w:rPr>
        <w:t xml:space="preserve">7. </w:t>
      </w:r>
      <w:r>
        <w:rPr>
          <w:lang w:val="en-US"/>
        </w:rPr>
        <w:t xml:space="preserve">Stanmore, B. R. Porosity and water Retention in Coarse Coking Coal </w:t>
      </w:r>
      <w:r w:rsidR="00B302F3">
        <w:rPr>
          <w:lang w:val="en-US"/>
        </w:rPr>
        <w:t xml:space="preserve">[Text] </w:t>
      </w:r>
      <w:r w:rsidRPr="00DB25CC">
        <w:rPr>
          <w:lang w:val="en-US"/>
        </w:rPr>
        <w:t xml:space="preserve">/ </w:t>
      </w:r>
      <w:r>
        <w:rPr>
          <w:lang w:val="en-US"/>
        </w:rPr>
        <w:t xml:space="preserve">B. R. Stanmore, G. O`Brien, Y. He, B. A. Firth, M. O`Brien and E. T. White </w:t>
      </w:r>
      <w:r w:rsidRPr="00DB25CC">
        <w:rPr>
          <w:lang w:val="en-US"/>
        </w:rPr>
        <w:t xml:space="preserve">// </w:t>
      </w:r>
      <w:r>
        <w:rPr>
          <w:lang w:val="en-US"/>
        </w:rPr>
        <w:t>Fuel 34, 1996</w:t>
      </w:r>
      <w:r w:rsidRPr="00DB25CC">
        <w:rPr>
          <w:lang w:val="en-US"/>
        </w:rPr>
        <w:t xml:space="preserve"> -</w:t>
      </w:r>
      <w:r>
        <w:rPr>
          <w:lang w:val="en-US"/>
        </w:rPr>
        <w:t xml:space="preserve"> pp. 321-334.</w:t>
      </w:r>
    </w:p>
    <w:p w:rsidR="006C3A01" w:rsidRDefault="006C3A01" w:rsidP="006C3A01">
      <w:pPr>
        <w:pStyle w:val="11"/>
      </w:pPr>
      <w:r>
        <w:t xml:space="preserve">8. </w:t>
      </w:r>
      <w:proofErr w:type="spellStart"/>
      <w:r>
        <w:t>Лейчкис</w:t>
      </w:r>
      <w:proofErr w:type="spellEnd"/>
      <w:r>
        <w:t xml:space="preserve">, И.М. Фильтрование с применением вспомогательных веществ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И.М. </w:t>
      </w:r>
      <w:proofErr w:type="spellStart"/>
      <w:r>
        <w:t>Лейчкис</w:t>
      </w:r>
      <w:proofErr w:type="spellEnd"/>
      <w:r>
        <w:t xml:space="preserve">. - Л.: Техника, 1975. – 192 </w:t>
      </w:r>
      <w:proofErr w:type="gramStart"/>
      <w:r>
        <w:t>с</w:t>
      </w:r>
      <w:proofErr w:type="gramEnd"/>
      <w:r>
        <w:t>.</w:t>
      </w:r>
    </w:p>
    <w:p w:rsidR="006C3A01" w:rsidRDefault="006C3A01" w:rsidP="006C3A01">
      <w:pPr>
        <w:pStyle w:val="11"/>
      </w:pPr>
      <w:r>
        <w:t xml:space="preserve">9. Промышленные испытания </w:t>
      </w:r>
      <w:proofErr w:type="spellStart"/>
      <w:r>
        <w:t>полиоксиэтилена</w:t>
      </w:r>
      <w:proofErr w:type="spellEnd"/>
      <w:r>
        <w:t xml:space="preserve"> при обезвоживании шлама на вакуум-фильтрах ЦОФ «Березовская»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М.С. Соколова, К.И. Сафронова, А.А. </w:t>
      </w:r>
      <w:proofErr w:type="spellStart"/>
      <w:r>
        <w:t>Байченко</w:t>
      </w:r>
      <w:proofErr w:type="spellEnd"/>
      <w:r>
        <w:t xml:space="preserve"> и др. // Обогащение и брикетирование угля. – 1975. - №5, С. 5-7.</w:t>
      </w:r>
    </w:p>
    <w:p w:rsidR="006C3A01" w:rsidRPr="00DB25CC" w:rsidRDefault="006C3A01" w:rsidP="006C3A01">
      <w:pPr>
        <w:pStyle w:val="11"/>
        <w:rPr>
          <w:lang w:val="en-US"/>
        </w:rPr>
      </w:pPr>
      <w:r w:rsidRPr="00DB25CC">
        <w:rPr>
          <w:lang w:val="en-US"/>
        </w:rPr>
        <w:t xml:space="preserve">10. </w:t>
      </w:r>
      <w:proofErr w:type="spellStart"/>
      <w:r>
        <w:rPr>
          <w:lang w:val="en-US"/>
        </w:rPr>
        <w:t>Wen</w:t>
      </w:r>
      <w:proofErr w:type="spellEnd"/>
      <w:r>
        <w:rPr>
          <w:lang w:val="en-US"/>
        </w:rPr>
        <w:t>, W. W. The Use of Asphalt as a De</w:t>
      </w:r>
      <w:r w:rsidR="00B302F3">
        <w:rPr>
          <w:lang w:val="en-US"/>
        </w:rPr>
        <w:t xml:space="preserve">watering Aid for Ultrafine Coal [Text] </w:t>
      </w:r>
      <w:r w:rsidRPr="00DB25CC">
        <w:rPr>
          <w:lang w:val="en-US"/>
        </w:rPr>
        <w:t xml:space="preserve">/ </w:t>
      </w:r>
      <w:r w:rsidR="00B302F3">
        <w:rPr>
          <w:lang w:val="en-US"/>
        </w:rPr>
        <w:t>W.</w:t>
      </w:r>
      <w:r>
        <w:rPr>
          <w:lang w:val="en-US"/>
        </w:rPr>
        <w:t xml:space="preserve">W. </w:t>
      </w:r>
      <w:proofErr w:type="spellStart"/>
      <w:r>
        <w:rPr>
          <w:lang w:val="en-US"/>
        </w:rPr>
        <w:t>Wen</w:t>
      </w:r>
      <w:proofErr w:type="spellEnd"/>
      <w:r w:rsidRPr="00DB25CC">
        <w:rPr>
          <w:lang w:val="en-US"/>
        </w:rPr>
        <w:t xml:space="preserve"> // </w:t>
      </w:r>
      <w:r>
        <w:rPr>
          <w:lang w:val="en-US"/>
        </w:rPr>
        <w:t xml:space="preserve">Proceedings of the Advances in filtration and Separation </w:t>
      </w:r>
      <w:proofErr w:type="spellStart"/>
      <w:r>
        <w:rPr>
          <w:lang w:val="en-US"/>
        </w:rPr>
        <w:t>Tehnology</w:t>
      </w:r>
      <w:proofErr w:type="spellEnd"/>
      <w:r>
        <w:rPr>
          <w:lang w:val="en-US"/>
        </w:rPr>
        <w:t>, the American Filtration Society Annual Meeting, Vo</w:t>
      </w:r>
      <w:proofErr w:type="gramStart"/>
      <w:r>
        <w:rPr>
          <w:lang w:val="en-US"/>
        </w:rPr>
        <w:t>;.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2, Arlington, Virginia, 1990</w:t>
      </w:r>
      <w:r w:rsidRPr="00DB25CC">
        <w:rPr>
          <w:lang w:val="en-US"/>
        </w:rPr>
        <w:t>.</w:t>
      </w:r>
      <w:proofErr w:type="gramEnd"/>
      <w:r w:rsidRPr="00DB25CC">
        <w:rPr>
          <w:lang w:val="en-US"/>
        </w:rPr>
        <w:t xml:space="preserve"> </w:t>
      </w:r>
      <w:proofErr w:type="gramStart"/>
      <w:r w:rsidRPr="00DB25CC">
        <w:rPr>
          <w:lang w:val="en-US"/>
        </w:rPr>
        <w:t>-</w:t>
      </w:r>
      <w:r>
        <w:rPr>
          <w:lang w:val="en-US"/>
        </w:rPr>
        <w:t xml:space="preserve"> pp. 512-515</w:t>
      </w:r>
      <w:r w:rsidRPr="00DB25CC">
        <w:rPr>
          <w:lang w:val="en-US"/>
        </w:rPr>
        <w:t>.</w:t>
      </w:r>
      <w:proofErr w:type="gramEnd"/>
    </w:p>
    <w:p w:rsidR="006C3A01" w:rsidRDefault="006C3A01" w:rsidP="006C3A01">
      <w:pPr>
        <w:pStyle w:val="11"/>
      </w:pPr>
      <w:r>
        <w:t xml:space="preserve">11. Использование </w:t>
      </w:r>
      <w:proofErr w:type="spellStart"/>
      <w:r>
        <w:t>флокулянтов</w:t>
      </w:r>
      <w:proofErr w:type="spellEnd"/>
      <w:r>
        <w:t xml:space="preserve"> ВПК-402 при фильтровании флотационного концентрата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Сорокин А.Ф., </w:t>
      </w:r>
      <w:proofErr w:type="spellStart"/>
      <w:r>
        <w:t>Мазунина</w:t>
      </w:r>
      <w:proofErr w:type="spellEnd"/>
      <w:r>
        <w:t xml:space="preserve"> И.П., Суслов В.И. и др. // Кокс и химия. – 1989. -№6. – С. 7-9.</w:t>
      </w:r>
    </w:p>
    <w:p w:rsidR="006C3A01" w:rsidRDefault="006C3A01" w:rsidP="006C3A01">
      <w:pPr>
        <w:pStyle w:val="11"/>
        <w:rPr>
          <w:lang w:val="en-US"/>
        </w:rPr>
      </w:pPr>
      <w:r w:rsidRPr="00DB25CC">
        <w:rPr>
          <w:lang w:val="en-US"/>
        </w:rPr>
        <w:t xml:space="preserve">12. </w:t>
      </w:r>
      <w:r>
        <w:rPr>
          <w:lang w:val="en-US"/>
        </w:rPr>
        <w:t>Kaiser</w:t>
      </w:r>
      <w:r w:rsidRPr="00DB25CC">
        <w:rPr>
          <w:lang w:val="en-US"/>
        </w:rPr>
        <w:t>,</w:t>
      </w:r>
      <w:r>
        <w:rPr>
          <w:lang w:val="en-US"/>
        </w:rPr>
        <w:t xml:space="preserve"> M. </w:t>
      </w:r>
      <w:proofErr w:type="spellStart"/>
      <w:r>
        <w:rPr>
          <w:lang w:val="en-US"/>
        </w:rPr>
        <w:t>UntersuchungzurOpimierung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Flockung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Steinkohlenaufbereitung</w:t>
      </w:r>
      <w:proofErr w:type="spellEnd"/>
      <w:r w:rsidRPr="00DB25CC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DB25CC">
        <w:rPr>
          <w:lang w:val="en-US"/>
        </w:rPr>
        <w:t xml:space="preserve">/ </w:t>
      </w:r>
      <w:r>
        <w:rPr>
          <w:lang w:val="en-US"/>
        </w:rPr>
        <w:t>M.</w:t>
      </w:r>
      <w:r w:rsidRPr="00DB25CC">
        <w:rPr>
          <w:lang w:val="en-US"/>
        </w:rPr>
        <w:t xml:space="preserve"> </w:t>
      </w:r>
      <w:r>
        <w:rPr>
          <w:lang w:val="en-US"/>
        </w:rPr>
        <w:t xml:space="preserve">Kaiser // </w:t>
      </w:r>
      <w:proofErr w:type="spellStart"/>
      <w:r>
        <w:rPr>
          <w:lang w:val="en-US"/>
        </w:rPr>
        <w:t>Gluckauf</w:t>
      </w:r>
      <w:proofErr w:type="spellEnd"/>
      <w:r>
        <w:rPr>
          <w:lang w:val="en-US"/>
        </w:rPr>
        <w:t>. – 1993. – P. 245-257.</w:t>
      </w:r>
    </w:p>
    <w:p w:rsidR="006C3A01" w:rsidRDefault="006C3A01" w:rsidP="006C3A01">
      <w:pPr>
        <w:pStyle w:val="11"/>
        <w:rPr>
          <w:lang w:val="en-US"/>
        </w:rPr>
      </w:pPr>
      <w:r w:rsidRPr="00DB25CC">
        <w:rPr>
          <w:lang w:val="en-US"/>
        </w:rPr>
        <w:t xml:space="preserve">13. </w:t>
      </w:r>
      <w:r>
        <w:rPr>
          <w:lang w:val="en-US"/>
        </w:rPr>
        <w:t>Kaiser</w:t>
      </w:r>
      <w:r w:rsidRPr="001C6C4D">
        <w:rPr>
          <w:lang w:val="en-US"/>
        </w:rPr>
        <w:t>,</w:t>
      </w:r>
      <w:r>
        <w:rPr>
          <w:lang w:val="en-US"/>
        </w:rPr>
        <w:t xml:space="preserve"> M. Enhancement of the Efficiency of Polymeric Flocculants in Dewatering and Clarification </w:t>
      </w:r>
      <w:r w:rsidR="00B302F3">
        <w:rPr>
          <w:lang w:val="en-US"/>
        </w:rPr>
        <w:t xml:space="preserve">[Text] </w:t>
      </w:r>
      <w:r w:rsidRPr="00DB25CC">
        <w:rPr>
          <w:lang w:val="en-US"/>
        </w:rPr>
        <w:t xml:space="preserve">/ </w:t>
      </w:r>
      <w:r>
        <w:t>М</w:t>
      </w:r>
      <w:r w:rsidRPr="001C6C4D">
        <w:rPr>
          <w:lang w:val="en-US"/>
        </w:rPr>
        <w:t xml:space="preserve">. </w:t>
      </w:r>
      <w:r>
        <w:rPr>
          <w:lang w:val="en-US"/>
        </w:rPr>
        <w:t xml:space="preserve">Kaiser, </w:t>
      </w:r>
      <w:r>
        <w:t>Н</w:t>
      </w:r>
      <w:r w:rsidRPr="001C6C4D">
        <w:rPr>
          <w:lang w:val="en-US"/>
        </w:rPr>
        <w:t xml:space="preserve">. </w:t>
      </w:r>
      <w:proofErr w:type="spellStart"/>
      <w:r>
        <w:rPr>
          <w:lang w:val="en-US"/>
        </w:rPr>
        <w:t>Latsch</w:t>
      </w:r>
      <w:proofErr w:type="spellEnd"/>
      <w:r>
        <w:rPr>
          <w:lang w:val="en-US"/>
        </w:rPr>
        <w:t xml:space="preserve"> //</w:t>
      </w:r>
      <w:r w:rsidRPr="00DB25CC">
        <w:rPr>
          <w:lang w:val="en-US"/>
        </w:rPr>
        <w:t xml:space="preserve"> </w:t>
      </w:r>
      <w:r>
        <w:rPr>
          <w:lang w:val="en-US"/>
        </w:rPr>
        <w:t xml:space="preserve">12 International Coal </w:t>
      </w:r>
      <w:proofErr w:type="spellStart"/>
      <w:r>
        <w:rPr>
          <w:lang w:val="en-US"/>
        </w:rPr>
        <w:t>Preparetion</w:t>
      </w:r>
      <w:proofErr w:type="spellEnd"/>
      <w:r>
        <w:rPr>
          <w:lang w:val="en-US"/>
        </w:rPr>
        <w:t xml:space="preserve"> Congress, Krakow, 1994</w:t>
      </w:r>
      <w:r w:rsidRPr="001C6C4D">
        <w:rPr>
          <w:lang w:val="en-US"/>
        </w:rPr>
        <w:t xml:space="preserve">. </w:t>
      </w:r>
      <w:proofErr w:type="gramStart"/>
      <w:r w:rsidRPr="001C6C4D">
        <w:rPr>
          <w:lang w:val="en-US"/>
        </w:rPr>
        <w:t xml:space="preserve">- </w:t>
      </w:r>
      <w:r>
        <w:rPr>
          <w:lang w:val="en-US"/>
        </w:rPr>
        <w:t>pp. 493-501.</w:t>
      </w:r>
      <w:proofErr w:type="gramEnd"/>
    </w:p>
    <w:p w:rsidR="006C3A01" w:rsidRPr="001C6C4D" w:rsidRDefault="006C3A01" w:rsidP="006C3A01">
      <w:pPr>
        <w:pStyle w:val="11"/>
      </w:pPr>
      <w:r w:rsidRPr="001C6C4D">
        <w:lastRenderedPageBreak/>
        <w:t xml:space="preserve">14. </w:t>
      </w:r>
      <w:proofErr w:type="spellStart"/>
      <w:r>
        <w:t>Пилов</w:t>
      </w:r>
      <w:proofErr w:type="spellEnd"/>
      <w:r>
        <w:t>,</w:t>
      </w:r>
      <w:r w:rsidRPr="001C6C4D">
        <w:t xml:space="preserve"> </w:t>
      </w:r>
      <w:r>
        <w:t>П</w:t>
      </w:r>
      <w:r w:rsidRPr="001C6C4D">
        <w:t>.</w:t>
      </w:r>
      <w:r>
        <w:t>И</w:t>
      </w:r>
      <w:r w:rsidRPr="001C6C4D">
        <w:t xml:space="preserve">. </w:t>
      </w:r>
      <w:r>
        <w:t>Распределение</w:t>
      </w:r>
      <w:r w:rsidRPr="001C6C4D">
        <w:t xml:space="preserve"> </w:t>
      </w:r>
      <w:r>
        <w:t>частиц</w:t>
      </w:r>
      <w:r w:rsidRPr="001C6C4D">
        <w:t xml:space="preserve"> </w:t>
      </w:r>
      <w:r>
        <w:t>твердой</w:t>
      </w:r>
      <w:r w:rsidRPr="001C6C4D">
        <w:t xml:space="preserve"> </w:t>
      </w:r>
      <w:r>
        <w:t>фазы</w:t>
      </w:r>
      <w:r w:rsidRPr="001C6C4D">
        <w:t xml:space="preserve"> </w:t>
      </w:r>
      <w:r>
        <w:t>в</w:t>
      </w:r>
      <w:r w:rsidRPr="001C6C4D">
        <w:t xml:space="preserve"> </w:t>
      </w:r>
      <w:r>
        <w:t>турбулентном</w:t>
      </w:r>
      <w:r w:rsidRPr="001C6C4D">
        <w:t xml:space="preserve"> </w:t>
      </w:r>
      <w:r>
        <w:t>потоке</w:t>
      </w:r>
      <w:r w:rsidRPr="001C6C4D">
        <w:t xml:space="preserve"> </w:t>
      </w:r>
      <w:r>
        <w:t>жидкости</w:t>
      </w:r>
      <w:r w:rsidRPr="001C6C4D">
        <w:t xml:space="preserve"> </w:t>
      </w:r>
      <w:r>
        <w:t>при</w:t>
      </w:r>
      <w:r w:rsidRPr="001C6C4D">
        <w:t xml:space="preserve"> </w:t>
      </w:r>
      <w:r>
        <w:t>выделении</w:t>
      </w:r>
      <w:r w:rsidRPr="001C6C4D">
        <w:t xml:space="preserve"> </w:t>
      </w:r>
      <w:r>
        <w:t>осадка</w:t>
      </w:r>
      <w:r w:rsidRPr="001C6C4D">
        <w:t xml:space="preserve">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П.И. </w:t>
      </w:r>
      <w:proofErr w:type="spellStart"/>
      <w:r>
        <w:t>Пилов</w:t>
      </w:r>
      <w:proofErr w:type="spellEnd"/>
      <w:r>
        <w:t xml:space="preserve"> </w:t>
      </w:r>
      <w:r w:rsidRPr="001C6C4D">
        <w:t xml:space="preserve">// </w:t>
      </w:r>
      <w:r>
        <w:rPr>
          <w:lang w:val="uk-UA"/>
        </w:rPr>
        <w:t xml:space="preserve">Науковий </w:t>
      </w:r>
      <w:proofErr w:type="gramStart"/>
      <w:r>
        <w:rPr>
          <w:lang w:val="uk-UA"/>
        </w:rPr>
        <w:t>в</w:t>
      </w:r>
      <w:proofErr w:type="gramEnd"/>
      <w:r>
        <w:rPr>
          <w:lang w:val="uk-UA"/>
        </w:rPr>
        <w:t>існик НГА України. – 1998. – №1. - С. 74-77.</w:t>
      </w:r>
    </w:p>
    <w:p w:rsidR="006C3A01" w:rsidRDefault="006C3A01" w:rsidP="006C3A01">
      <w:pPr>
        <w:pStyle w:val="11"/>
        <w:rPr>
          <w:lang w:val="en-US"/>
        </w:rPr>
      </w:pPr>
      <w:r w:rsidRPr="001C6C4D">
        <w:rPr>
          <w:lang w:val="en-US"/>
        </w:rPr>
        <w:t xml:space="preserve">15. </w:t>
      </w:r>
      <w:proofErr w:type="spellStart"/>
      <w:r>
        <w:rPr>
          <w:lang w:val="en-US"/>
        </w:rPr>
        <w:t>Ofori</w:t>
      </w:r>
      <w:proofErr w:type="spellEnd"/>
      <w:r>
        <w:rPr>
          <w:lang w:val="en-US"/>
        </w:rPr>
        <w:t xml:space="preserve">, P.K. Moisture Reduction in Coal with Reference to Surface Chemical Phenomena </w:t>
      </w:r>
      <w:r w:rsidR="00B302F3">
        <w:rPr>
          <w:lang w:val="en-US"/>
        </w:rPr>
        <w:t xml:space="preserve">[Text] </w:t>
      </w:r>
      <w:r w:rsidRPr="001C6C4D">
        <w:rPr>
          <w:lang w:val="en-US"/>
        </w:rPr>
        <w:t xml:space="preserve">/ </w:t>
      </w:r>
      <w:r>
        <w:rPr>
          <w:lang w:val="en-US"/>
        </w:rPr>
        <w:t xml:space="preserve">P.K. </w:t>
      </w:r>
      <w:proofErr w:type="spellStart"/>
      <w:r>
        <w:rPr>
          <w:lang w:val="en-US"/>
        </w:rPr>
        <w:t>Ofori</w:t>
      </w:r>
      <w:proofErr w:type="spellEnd"/>
      <w:r w:rsidRPr="001C6C4D">
        <w:rPr>
          <w:lang w:val="en-US"/>
        </w:rPr>
        <w:t xml:space="preserve"> // </w:t>
      </w:r>
      <w:r>
        <w:rPr>
          <w:lang w:val="en-US"/>
        </w:rPr>
        <w:t xml:space="preserve">Australian Coal Association Report ERG953, </w:t>
      </w:r>
      <w:r w:rsidRPr="001C6C4D">
        <w:rPr>
          <w:lang w:val="en-US"/>
        </w:rPr>
        <w:t xml:space="preserve">1990. </w:t>
      </w:r>
      <w:proofErr w:type="gramStart"/>
      <w:r w:rsidRPr="001C6C4D">
        <w:rPr>
          <w:lang w:val="en-US"/>
        </w:rPr>
        <w:t>-</w:t>
      </w:r>
      <w:r>
        <w:rPr>
          <w:lang w:val="en-US"/>
        </w:rPr>
        <w:t>pp. 145.</w:t>
      </w:r>
      <w:proofErr w:type="gramEnd"/>
    </w:p>
    <w:p w:rsidR="006C3A01" w:rsidRDefault="006C3A01" w:rsidP="006C3A01">
      <w:pPr>
        <w:pStyle w:val="11"/>
      </w:pPr>
      <w:r>
        <w:t xml:space="preserve">16. Пути интенсификации обезвоживания мелкого угля и очистки шламовых вод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Каминский В.С. и др. // Тр. ИОТТ. Проблемы обогащения твердых горючих ископаемых, т. 2, </w:t>
      </w:r>
      <w:proofErr w:type="spellStart"/>
      <w:r>
        <w:t>вып</w:t>
      </w:r>
      <w:proofErr w:type="spellEnd"/>
      <w:r>
        <w:t>. 2. - М., 1973. – С. 3-25.</w:t>
      </w:r>
    </w:p>
    <w:p w:rsidR="006C3A01" w:rsidRDefault="006C3A01" w:rsidP="006C3A01">
      <w:pPr>
        <w:pStyle w:val="11"/>
      </w:pPr>
      <w:r>
        <w:t xml:space="preserve">17. </w:t>
      </w:r>
      <w:proofErr w:type="spellStart"/>
      <w:r>
        <w:t>Майдуков</w:t>
      </w:r>
      <w:proofErr w:type="spellEnd"/>
      <w:r>
        <w:t xml:space="preserve">, Г.Л. Исследование и практическое применение закономерностей распределения по крупности частиц в продуктах флотации донецких углей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Г.Л. </w:t>
      </w:r>
      <w:proofErr w:type="spellStart"/>
      <w:r>
        <w:t>Майдуков</w:t>
      </w:r>
      <w:proofErr w:type="spellEnd"/>
      <w:r>
        <w:t>, Н.В. Карягина // Уголь Украины. – 1972. - №11. - С. 48-50.</w:t>
      </w:r>
    </w:p>
    <w:p w:rsidR="006C3A01" w:rsidRPr="001C6C4D" w:rsidRDefault="006C3A01" w:rsidP="006C3A01">
      <w:pPr>
        <w:pStyle w:val="11"/>
        <w:rPr>
          <w:lang w:val="en-US"/>
        </w:rPr>
      </w:pPr>
      <w:r w:rsidRPr="001C6C4D">
        <w:rPr>
          <w:lang w:val="en-US"/>
        </w:rPr>
        <w:t xml:space="preserve">18. </w:t>
      </w:r>
      <w:r>
        <w:rPr>
          <w:lang w:val="en-US"/>
        </w:rPr>
        <w:t>Vickers</w:t>
      </w:r>
      <w:r w:rsidRPr="001C6C4D">
        <w:rPr>
          <w:lang w:val="en-US"/>
        </w:rPr>
        <w:t xml:space="preserve">, </w:t>
      </w:r>
      <w:r>
        <w:rPr>
          <w:lang w:val="en-US"/>
        </w:rPr>
        <w:t>F.</w:t>
      </w:r>
      <w:r w:rsidRPr="001C6C4D">
        <w:rPr>
          <w:lang w:val="en-US"/>
        </w:rPr>
        <w:t xml:space="preserve"> </w:t>
      </w:r>
      <w:r>
        <w:rPr>
          <w:lang w:val="en-US"/>
        </w:rPr>
        <w:t>The</w:t>
      </w:r>
      <w:r w:rsidRPr="001C6C4D">
        <w:rPr>
          <w:lang w:val="en-US"/>
        </w:rPr>
        <w:t xml:space="preserve"> </w:t>
      </w:r>
      <w:r>
        <w:rPr>
          <w:lang w:val="en-US"/>
        </w:rPr>
        <w:t>flotation</w:t>
      </w:r>
      <w:r w:rsidRPr="001C6C4D">
        <w:rPr>
          <w:lang w:val="en-US"/>
        </w:rPr>
        <w:t xml:space="preserve"> </w:t>
      </w:r>
      <w:r>
        <w:rPr>
          <w:lang w:val="en-US"/>
        </w:rPr>
        <w:t>and</w:t>
      </w:r>
      <w:r w:rsidRPr="001C6C4D">
        <w:rPr>
          <w:lang w:val="en-US"/>
        </w:rPr>
        <w:t xml:space="preserve"> </w:t>
      </w:r>
      <w:r>
        <w:rPr>
          <w:lang w:val="en-US"/>
        </w:rPr>
        <w:t>dewatering</w:t>
      </w:r>
      <w:r w:rsidRPr="001C6C4D">
        <w:rPr>
          <w:lang w:val="en-US"/>
        </w:rPr>
        <w:t xml:space="preserve"> </w:t>
      </w:r>
      <w:r>
        <w:rPr>
          <w:lang w:val="en-US"/>
        </w:rPr>
        <w:t>of</w:t>
      </w:r>
      <w:r w:rsidRPr="001C6C4D">
        <w:rPr>
          <w:lang w:val="en-US"/>
        </w:rPr>
        <w:t xml:space="preserve"> </w:t>
      </w:r>
      <w:r>
        <w:rPr>
          <w:lang w:val="en-US"/>
        </w:rPr>
        <w:t>fine</w:t>
      </w:r>
      <w:r w:rsidRPr="001C6C4D">
        <w:rPr>
          <w:lang w:val="en-US"/>
        </w:rPr>
        <w:t xml:space="preserve"> </w:t>
      </w:r>
      <w:r>
        <w:rPr>
          <w:lang w:val="en-US"/>
        </w:rPr>
        <w:t>coal</w:t>
      </w:r>
      <w:r w:rsidRPr="001C6C4D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1C6C4D">
        <w:rPr>
          <w:lang w:val="en-US"/>
        </w:rPr>
        <w:t xml:space="preserve">/ </w:t>
      </w:r>
      <w:r>
        <w:rPr>
          <w:lang w:val="en-US"/>
        </w:rPr>
        <w:t>F. Vickers</w:t>
      </w:r>
      <w:r w:rsidRPr="001C6C4D">
        <w:rPr>
          <w:lang w:val="en-US"/>
        </w:rPr>
        <w:t xml:space="preserve">, </w:t>
      </w:r>
      <w:r>
        <w:rPr>
          <w:lang w:val="en-US"/>
        </w:rPr>
        <w:t>J. Morris</w:t>
      </w:r>
      <w:r w:rsidRPr="001C6C4D">
        <w:rPr>
          <w:lang w:val="en-US"/>
        </w:rPr>
        <w:t xml:space="preserve"> // </w:t>
      </w:r>
      <w:r>
        <w:rPr>
          <w:lang w:val="en-US"/>
        </w:rPr>
        <w:t>Mine</w:t>
      </w:r>
      <w:r w:rsidRPr="001C6C4D">
        <w:rPr>
          <w:lang w:val="en-US"/>
        </w:rPr>
        <w:t xml:space="preserve"> </w:t>
      </w:r>
      <w:r>
        <w:rPr>
          <w:lang w:val="en-US"/>
        </w:rPr>
        <w:t>and</w:t>
      </w:r>
      <w:r w:rsidRPr="001C6C4D">
        <w:rPr>
          <w:lang w:val="en-US"/>
        </w:rPr>
        <w:t xml:space="preserve"> </w:t>
      </w:r>
      <w:proofErr w:type="spellStart"/>
      <w:r>
        <w:rPr>
          <w:lang w:val="en-US"/>
        </w:rPr>
        <w:t>Qvarry</w:t>
      </w:r>
      <w:proofErr w:type="spellEnd"/>
      <w:r w:rsidRPr="001C6C4D">
        <w:rPr>
          <w:lang w:val="en-US"/>
        </w:rPr>
        <w:t xml:space="preserve">. - 1990. – 19. </w:t>
      </w:r>
      <w:proofErr w:type="gramStart"/>
      <w:r w:rsidRPr="001C6C4D">
        <w:rPr>
          <w:lang w:val="en-US"/>
        </w:rPr>
        <w:t>-№4.</w:t>
      </w:r>
      <w:proofErr w:type="gramEnd"/>
      <w:r w:rsidRPr="001C6C4D">
        <w:rPr>
          <w:lang w:val="en-US"/>
        </w:rPr>
        <w:t xml:space="preserve"> – </w:t>
      </w:r>
      <w:r>
        <w:rPr>
          <w:lang w:val="en-US"/>
        </w:rPr>
        <w:t>p</w:t>
      </w:r>
      <w:r w:rsidRPr="001C6C4D">
        <w:rPr>
          <w:lang w:val="en-US"/>
        </w:rPr>
        <w:t>. 30-33.</w:t>
      </w:r>
    </w:p>
    <w:p w:rsidR="006C3A01" w:rsidRDefault="006C3A01" w:rsidP="006C3A01">
      <w:pPr>
        <w:pStyle w:val="11"/>
        <w:rPr>
          <w:lang w:val="en-US"/>
        </w:rPr>
      </w:pPr>
      <w:r>
        <w:rPr>
          <w:lang w:val="en-US"/>
        </w:rPr>
        <w:t>19. Bourgeois</w:t>
      </w:r>
      <w:r w:rsidRPr="001C6C4D">
        <w:rPr>
          <w:lang w:val="en-US"/>
        </w:rPr>
        <w:t>,</w:t>
      </w:r>
      <w:r>
        <w:rPr>
          <w:lang w:val="en-US"/>
        </w:rPr>
        <w:t xml:space="preserve"> F</w:t>
      </w:r>
      <w:r w:rsidRPr="001C6C4D">
        <w:rPr>
          <w:lang w:val="en-US"/>
        </w:rPr>
        <w:t>.</w:t>
      </w:r>
      <w:r>
        <w:rPr>
          <w:lang w:val="en-US"/>
        </w:rPr>
        <w:t xml:space="preserve"> Morphological Analysis and </w:t>
      </w:r>
      <w:proofErr w:type="spellStart"/>
      <w:r>
        <w:rPr>
          <w:lang w:val="en-US"/>
        </w:rPr>
        <w:t>Modelling</w:t>
      </w:r>
      <w:proofErr w:type="spellEnd"/>
      <w:r>
        <w:rPr>
          <w:lang w:val="en-US"/>
        </w:rPr>
        <w:t xml:space="preserve"> of Fine Coal Filter Cake Microstructure</w:t>
      </w:r>
      <w:r w:rsidR="00B302F3">
        <w:rPr>
          <w:lang w:val="en-US"/>
        </w:rPr>
        <w:t xml:space="preserve"> [Text]</w:t>
      </w:r>
      <w:r>
        <w:rPr>
          <w:lang w:val="en-US"/>
        </w:rPr>
        <w:t xml:space="preserve"> </w:t>
      </w:r>
      <w:r w:rsidRPr="001C6C4D">
        <w:rPr>
          <w:lang w:val="en-US"/>
        </w:rPr>
        <w:t xml:space="preserve">/ </w:t>
      </w:r>
      <w:r>
        <w:rPr>
          <w:lang w:val="en-US"/>
        </w:rPr>
        <w:t>F</w:t>
      </w:r>
      <w:r w:rsidRPr="001C6C4D">
        <w:rPr>
          <w:lang w:val="en-US"/>
        </w:rPr>
        <w:t xml:space="preserve">. </w:t>
      </w:r>
      <w:r>
        <w:rPr>
          <w:lang w:val="en-US"/>
        </w:rPr>
        <w:t xml:space="preserve">Bourgeois and G. Lyman </w:t>
      </w:r>
      <w:r w:rsidRPr="001C6C4D">
        <w:rPr>
          <w:lang w:val="en-US"/>
        </w:rPr>
        <w:t xml:space="preserve">// </w:t>
      </w:r>
      <w:r>
        <w:rPr>
          <w:lang w:val="en-US"/>
        </w:rPr>
        <w:t xml:space="preserve">Chemical Engineering Science, 52/7, </w:t>
      </w:r>
      <w:r w:rsidRPr="001C6C4D">
        <w:rPr>
          <w:lang w:val="en-US"/>
        </w:rPr>
        <w:t xml:space="preserve">1997. - </w:t>
      </w:r>
      <w:proofErr w:type="spellStart"/>
      <w:proofErr w:type="gramStart"/>
      <w:r>
        <w:t>рр</w:t>
      </w:r>
      <w:proofErr w:type="spellEnd"/>
      <w:proofErr w:type="gramEnd"/>
      <w:r w:rsidRPr="001C6C4D">
        <w:rPr>
          <w:lang w:val="en-US"/>
        </w:rPr>
        <w:t xml:space="preserve">. </w:t>
      </w:r>
      <w:proofErr w:type="gramStart"/>
      <w:r>
        <w:rPr>
          <w:lang w:val="en-US"/>
        </w:rPr>
        <w:t>1151-1162</w:t>
      </w:r>
      <w:r w:rsidRPr="001C6C4D">
        <w:rPr>
          <w:lang w:val="en-US"/>
        </w:rPr>
        <w:t>.</w:t>
      </w:r>
      <w:proofErr w:type="gramEnd"/>
    </w:p>
    <w:p w:rsidR="006C3A01" w:rsidRDefault="006C3A01" w:rsidP="006C3A01">
      <w:pPr>
        <w:pStyle w:val="11"/>
        <w:rPr>
          <w:lang w:val="en-US"/>
        </w:rPr>
      </w:pPr>
      <w:r w:rsidRPr="001C6C4D">
        <w:rPr>
          <w:lang w:val="en-US"/>
        </w:rPr>
        <w:t xml:space="preserve">20. </w:t>
      </w:r>
      <w:proofErr w:type="spellStart"/>
      <w:r>
        <w:rPr>
          <w:lang w:val="en-US"/>
        </w:rPr>
        <w:t>Wen</w:t>
      </w:r>
      <w:proofErr w:type="spellEnd"/>
      <w:r>
        <w:rPr>
          <w:lang w:val="en-US"/>
        </w:rPr>
        <w:t xml:space="preserve">, W.W. Simultaneous Fine Coal Dewatering and Reconstitution via the U.S. </w:t>
      </w:r>
      <w:proofErr w:type="spellStart"/>
      <w:r>
        <w:rPr>
          <w:lang w:val="en-US"/>
        </w:rPr>
        <w:t>Departament</w:t>
      </w:r>
      <w:proofErr w:type="spellEnd"/>
      <w:r>
        <w:rPr>
          <w:lang w:val="en-US"/>
        </w:rPr>
        <w:t xml:space="preserve"> of Energy’s In Situ Cake Hardening Process</w:t>
      </w:r>
      <w:r w:rsidRPr="001C6C4D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1C6C4D">
        <w:rPr>
          <w:lang w:val="en-US"/>
        </w:rPr>
        <w:t xml:space="preserve">/ </w:t>
      </w:r>
      <w:r>
        <w:rPr>
          <w:lang w:val="en-US"/>
        </w:rPr>
        <w:t xml:space="preserve">W. W. </w:t>
      </w:r>
      <w:proofErr w:type="spellStart"/>
      <w:r>
        <w:rPr>
          <w:lang w:val="en-US"/>
        </w:rPr>
        <w:t>Wen</w:t>
      </w:r>
      <w:proofErr w:type="spellEnd"/>
      <w:r>
        <w:rPr>
          <w:lang w:val="en-US"/>
        </w:rPr>
        <w:t xml:space="preserve">, R. P. </w:t>
      </w:r>
      <w:proofErr w:type="spellStart"/>
      <w:r>
        <w:rPr>
          <w:lang w:val="en-US"/>
        </w:rPr>
        <w:t>Killmeyer</w:t>
      </w:r>
      <w:proofErr w:type="spellEnd"/>
      <w:r>
        <w:rPr>
          <w:lang w:val="en-US"/>
        </w:rPr>
        <w:t xml:space="preserve">, B. R. </w:t>
      </w:r>
      <w:proofErr w:type="spellStart"/>
      <w:r>
        <w:rPr>
          <w:lang w:val="en-US"/>
        </w:rPr>
        <w:t>Utz</w:t>
      </w:r>
      <w:proofErr w:type="spellEnd"/>
      <w:r>
        <w:rPr>
          <w:lang w:val="en-US"/>
        </w:rPr>
        <w:t xml:space="preserve">, and R.E. </w:t>
      </w:r>
      <w:proofErr w:type="spellStart"/>
      <w:r>
        <w:rPr>
          <w:lang w:val="en-US"/>
        </w:rPr>
        <w:t>Hucko</w:t>
      </w:r>
      <w:proofErr w:type="spellEnd"/>
      <w:r w:rsidRPr="001C6C4D">
        <w:rPr>
          <w:lang w:val="en-US"/>
        </w:rPr>
        <w:t xml:space="preserve"> //</w:t>
      </w:r>
      <w:r>
        <w:rPr>
          <w:lang w:val="en-US"/>
        </w:rPr>
        <w:t xml:space="preserve"> Proceedings of the 12</w:t>
      </w:r>
      <w:r w:rsidRPr="00DE1AE6">
        <w:rPr>
          <w:vertAlign w:val="superscript"/>
          <w:lang w:val="en-US"/>
        </w:rPr>
        <w:t>th</w:t>
      </w:r>
      <w:r>
        <w:rPr>
          <w:lang w:val="en-US"/>
        </w:rPr>
        <w:t xml:space="preserve"> International Coal Preparation Congress, Cracow, Poland, May 23-27, 1994.</w:t>
      </w:r>
    </w:p>
    <w:p w:rsidR="006C3A01" w:rsidRDefault="006C3A01" w:rsidP="006C3A01">
      <w:pPr>
        <w:pStyle w:val="11"/>
      </w:pPr>
      <w:r>
        <w:t xml:space="preserve">21. </w:t>
      </w:r>
      <w:proofErr w:type="spellStart"/>
      <w:r>
        <w:t>Брук</w:t>
      </w:r>
      <w:proofErr w:type="spellEnd"/>
      <w:r>
        <w:t xml:space="preserve">, О.Л. Оценка эффективности действия </w:t>
      </w:r>
      <w:proofErr w:type="spellStart"/>
      <w:r>
        <w:t>реагентов-интенсификаторов</w:t>
      </w:r>
      <w:proofErr w:type="spellEnd"/>
      <w:r>
        <w:t xml:space="preserve"> фильтрования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О.Л. </w:t>
      </w:r>
      <w:proofErr w:type="spellStart"/>
      <w:r>
        <w:t>Брук</w:t>
      </w:r>
      <w:proofErr w:type="spellEnd"/>
      <w:r>
        <w:t xml:space="preserve">, К.И. Сафронова, М.С. Соколова // Проблемы обогащения твердых горючих ископаемых. – 1976. – т.6, </w:t>
      </w:r>
      <w:proofErr w:type="spellStart"/>
      <w:r>
        <w:t>вып</w:t>
      </w:r>
      <w:proofErr w:type="spellEnd"/>
      <w:r>
        <w:t>. 1. - С. 46-49.</w:t>
      </w:r>
    </w:p>
    <w:p w:rsidR="006C3A01" w:rsidRDefault="006C3A01" w:rsidP="006C3A01">
      <w:pPr>
        <w:pStyle w:val="11"/>
        <w:rPr>
          <w:lang w:val="en-US"/>
        </w:rPr>
      </w:pPr>
      <w:r w:rsidRPr="001C6C4D">
        <w:rPr>
          <w:lang w:val="en-US"/>
        </w:rPr>
        <w:t xml:space="preserve">22. </w:t>
      </w:r>
      <w:r>
        <w:rPr>
          <w:lang w:val="en-US"/>
        </w:rPr>
        <w:t>Vickers</w:t>
      </w:r>
      <w:r w:rsidRPr="001C6C4D">
        <w:rPr>
          <w:lang w:val="en-US"/>
        </w:rPr>
        <w:t>,</w:t>
      </w:r>
      <w:r>
        <w:rPr>
          <w:lang w:val="en-US"/>
        </w:rPr>
        <w:t xml:space="preserve"> F. The flotation and dewatering of fine coal</w:t>
      </w:r>
      <w:r w:rsidR="00B302F3">
        <w:rPr>
          <w:lang w:val="en-US"/>
        </w:rPr>
        <w:t xml:space="preserve"> [Text]</w:t>
      </w:r>
      <w:r>
        <w:rPr>
          <w:lang w:val="en-US"/>
        </w:rPr>
        <w:t xml:space="preserve"> / F. Vickers, J. Morris // Mine and </w:t>
      </w:r>
      <w:proofErr w:type="spellStart"/>
      <w:r>
        <w:rPr>
          <w:lang w:val="en-US"/>
        </w:rPr>
        <w:t>Qvarry</w:t>
      </w:r>
      <w:proofErr w:type="spellEnd"/>
      <w:r>
        <w:rPr>
          <w:lang w:val="en-US"/>
        </w:rPr>
        <w:t xml:space="preserve">. – 1990. – 19 - </w:t>
      </w:r>
      <w:r w:rsidRPr="003D26C6">
        <w:rPr>
          <w:lang w:val="en-US"/>
        </w:rPr>
        <w:t>№5</w:t>
      </w:r>
      <w:r>
        <w:rPr>
          <w:lang w:val="en-US"/>
        </w:rPr>
        <w:t>, p. 28-30.</w:t>
      </w:r>
    </w:p>
    <w:p w:rsidR="006C3A01" w:rsidRPr="006C3A01" w:rsidRDefault="006C3A01" w:rsidP="006C3A01">
      <w:pPr>
        <w:pStyle w:val="11"/>
      </w:pPr>
      <w:r w:rsidRPr="006C3A01">
        <w:t xml:space="preserve">23. </w:t>
      </w:r>
      <w:proofErr w:type="spellStart"/>
      <w:r>
        <w:t>Бутовецкий</w:t>
      </w:r>
      <w:proofErr w:type="spellEnd"/>
      <w:r w:rsidRPr="006C3A01">
        <w:t xml:space="preserve">, </w:t>
      </w:r>
      <w:r>
        <w:t>В</w:t>
      </w:r>
      <w:r w:rsidRPr="006C3A01">
        <w:t>.</w:t>
      </w:r>
      <w:r>
        <w:t>С</w:t>
      </w:r>
      <w:r w:rsidRPr="006C3A01">
        <w:t xml:space="preserve">. </w:t>
      </w:r>
      <w:r>
        <w:t>Исследование</w:t>
      </w:r>
      <w:r w:rsidRPr="006C3A01">
        <w:t xml:space="preserve"> </w:t>
      </w:r>
      <w:r>
        <w:t>и</w:t>
      </w:r>
      <w:r w:rsidRPr="006C3A01">
        <w:t xml:space="preserve"> </w:t>
      </w:r>
      <w:r>
        <w:t>расчет</w:t>
      </w:r>
      <w:r w:rsidRPr="006C3A01">
        <w:t xml:space="preserve"> </w:t>
      </w:r>
      <w:r>
        <w:t>параметров</w:t>
      </w:r>
      <w:r w:rsidRPr="006C3A01">
        <w:t xml:space="preserve"> </w:t>
      </w:r>
      <w:r>
        <w:t>фильтрования</w:t>
      </w:r>
      <w:r w:rsidRPr="006C3A01">
        <w:t xml:space="preserve"> </w:t>
      </w:r>
      <w:r>
        <w:t>суспензии</w:t>
      </w:r>
      <w:r w:rsidRPr="006C3A01">
        <w:t xml:space="preserve"> </w:t>
      </w:r>
      <w:r>
        <w:t>угольных</w:t>
      </w:r>
      <w:r w:rsidRPr="006C3A01">
        <w:t xml:space="preserve"> </w:t>
      </w:r>
      <w:r>
        <w:t>флотационных</w:t>
      </w:r>
      <w:r w:rsidRPr="006C3A01">
        <w:t xml:space="preserve"> </w:t>
      </w:r>
      <w:r>
        <w:t>концентратов</w:t>
      </w:r>
      <w:r w:rsidRPr="006C3A01">
        <w:t xml:space="preserve"> </w:t>
      </w:r>
      <w:r>
        <w:t>в</w:t>
      </w:r>
      <w:r w:rsidRPr="006C3A01">
        <w:t xml:space="preserve"> </w:t>
      </w:r>
      <w:r>
        <w:t>различных</w:t>
      </w:r>
      <w:r w:rsidRPr="006C3A01">
        <w:t xml:space="preserve"> </w:t>
      </w:r>
      <w:r>
        <w:t>гидравлических</w:t>
      </w:r>
      <w:r w:rsidRPr="006C3A01">
        <w:t xml:space="preserve"> </w:t>
      </w:r>
      <w:r>
        <w:lastRenderedPageBreak/>
        <w:t>режимах</w:t>
      </w:r>
      <w:r w:rsidRPr="006C3A01">
        <w:t xml:space="preserve">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 w:rsidRPr="006C3A01">
        <w:t xml:space="preserve">/ </w:t>
      </w:r>
      <w:r>
        <w:t>В</w:t>
      </w:r>
      <w:r w:rsidRPr="006C3A01">
        <w:t>.</w:t>
      </w:r>
      <w:r>
        <w:t>С</w:t>
      </w:r>
      <w:r w:rsidRPr="006C3A01">
        <w:t xml:space="preserve">. </w:t>
      </w:r>
      <w:proofErr w:type="spellStart"/>
      <w:r>
        <w:t>Бутовецкий</w:t>
      </w:r>
      <w:proofErr w:type="spellEnd"/>
      <w:r w:rsidRPr="006C3A01">
        <w:t xml:space="preserve">, </w:t>
      </w:r>
      <w:r>
        <w:t>А</w:t>
      </w:r>
      <w:r w:rsidRPr="006C3A01">
        <w:t>.</w:t>
      </w:r>
      <w:r>
        <w:t>П</w:t>
      </w:r>
      <w:r w:rsidRPr="006C3A01">
        <w:t xml:space="preserve">. </w:t>
      </w:r>
      <w:proofErr w:type="spellStart"/>
      <w:r>
        <w:t>Скрипков</w:t>
      </w:r>
      <w:proofErr w:type="spellEnd"/>
      <w:r w:rsidRPr="006C3A01">
        <w:t xml:space="preserve"> // </w:t>
      </w:r>
      <w:r>
        <w:t>Обогащения</w:t>
      </w:r>
      <w:r w:rsidRPr="006C3A01">
        <w:t xml:space="preserve"> </w:t>
      </w:r>
      <w:r>
        <w:t>полезных</w:t>
      </w:r>
      <w:r w:rsidRPr="006C3A01">
        <w:t xml:space="preserve"> </w:t>
      </w:r>
      <w:r>
        <w:t>ископаемых</w:t>
      </w:r>
      <w:r w:rsidRPr="006C3A01">
        <w:t xml:space="preserve">. – 1974. - №14. - </w:t>
      </w:r>
      <w:r>
        <w:t>С</w:t>
      </w:r>
      <w:r w:rsidRPr="006C3A01">
        <w:t>. 45-49.</w:t>
      </w:r>
    </w:p>
    <w:p w:rsidR="006C3A01" w:rsidRPr="001C6C4D" w:rsidRDefault="006C3A01" w:rsidP="006C3A01">
      <w:pPr>
        <w:pStyle w:val="11"/>
        <w:rPr>
          <w:lang w:val="en-US"/>
        </w:rPr>
      </w:pPr>
      <w:r w:rsidRPr="001C6C4D">
        <w:rPr>
          <w:lang w:val="en-US"/>
        </w:rPr>
        <w:t>24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Groppo</w:t>
      </w:r>
      <w:proofErr w:type="spellEnd"/>
      <w:r w:rsidRPr="001A2770">
        <w:rPr>
          <w:lang w:val="en-US"/>
        </w:rPr>
        <w:t>,</w:t>
      </w:r>
      <w:r>
        <w:rPr>
          <w:lang w:val="en-US"/>
        </w:rPr>
        <w:t xml:space="preserve"> J.G. Evaluation of Hyperbaric </w:t>
      </w:r>
      <w:proofErr w:type="spellStart"/>
      <w:r>
        <w:rPr>
          <w:lang w:val="en-US"/>
        </w:rPr>
        <w:t>Flitration</w:t>
      </w:r>
      <w:proofErr w:type="spellEnd"/>
      <w:r>
        <w:rPr>
          <w:lang w:val="en-US"/>
        </w:rPr>
        <w:t xml:space="preserve"> for Fine Coal Dewatering</w:t>
      </w:r>
      <w:r w:rsidRPr="001C6C4D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1C6C4D">
        <w:rPr>
          <w:lang w:val="en-US"/>
        </w:rPr>
        <w:t xml:space="preserve">/ </w:t>
      </w:r>
      <w:r>
        <w:rPr>
          <w:lang w:val="en-US"/>
        </w:rPr>
        <w:t xml:space="preserve">J.G. </w:t>
      </w:r>
      <w:proofErr w:type="spellStart"/>
      <w:r>
        <w:rPr>
          <w:lang w:val="en-US"/>
        </w:rPr>
        <w:t>Groppo</w:t>
      </w:r>
      <w:proofErr w:type="spellEnd"/>
      <w:r>
        <w:rPr>
          <w:lang w:val="en-US"/>
        </w:rPr>
        <w:t>, D.J. Sung and B.K. Parekh</w:t>
      </w:r>
      <w:r w:rsidRPr="001C6C4D">
        <w:rPr>
          <w:lang w:val="en-US"/>
        </w:rPr>
        <w:t xml:space="preserve"> //</w:t>
      </w:r>
      <w:r>
        <w:rPr>
          <w:lang w:val="en-US"/>
        </w:rPr>
        <w:t xml:space="preserve"> Minerals and </w:t>
      </w:r>
      <w:proofErr w:type="spellStart"/>
      <w:r>
        <w:rPr>
          <w:lang w:val="en-US"/>
        </w:rPr>
        <w:t>Matallurgical</w:t>
      </w:r>
      <w:proofErr w:type="spellEnd"/>
      <w:r>
        <w:rPr>
          <w:lang w:val="en-US"/>
        </w:rPr>
        <w:t xml:space="preserve"> Processing 12(1)</w:t>
      </w:r>
      <w:r w:rsidRPr="001C6C4D">
        <w:rPr>
          <w:lang w:val="en-US"/>
        </w:rPr>
        <w:t xml:space="preserve">, </w:t>
      </w:r>
      <w:r>
        <w:rPr>
          <w:lang w:val="en-US"/>
        </w:rPr>
        <w:t>1995</w:t>
      </w:r>
      <w:r w:rsidRPr="001C6C4D">
        <w:rPr>
          <w:lang w:val="en-US"/>
        </w:rPr>
        <w:t xml:space="preserve">. – </w:t>
      </w:r>
      <w:proofErr w:type="spellStart"/>
      <w:proofErr w:type="gramStart"/>
      <w:r>
        <w:t>рр</w:t>
      </w:r>
      <w:proofErr w:type="spellEnd"/>
      <w:proofErr w:type="gramEnd"/>
      <w:r w:rsidRPr="001C6C4D">
        <w:rPr>
          <w:lang w:val="en-US"/>
        </w:rPr>
        <w:t xml:space="preserve">. </w:t>
      </w:r>
      <w:r>
        <w:rPr>
          <w:lang w:val="en-US"/>
        </w:rPr>
        <w:t>28-33</w:t>
      </w:r>
    </w:p>
    <w:p w:rsidR="006C3A01" w:rsidRPr="00B302F3" w:rsidRDefault="006C3A01" w:rsidP="006C3A01">
      <w:pPr>
        <w:pStyle w:val="11"/>
      </w:pPr>
      <w:r w:rsidRPr="001A2770">
        <w:rPr>
          <w:lang w:val="en-US"/>
        </w:rPr>
        <w:t xml:space="preserve">25. </w:t>
      </w:r>
      <w:proofErr w:type="spellStart"/>
      <w:r>
        <w:rPr>
          <w:lang w:val="en-US"/>
        </w:rPr>
        <w:t>Dullien</w:t>
      </w:r>
      <w:proofErr w:type="spellEnd"/>
      <w:r w:rsidRPr="001A2770">
        <w:rPr>
          <w:lang w:val="en-US"/>
        </w:rPr>
        <w:t xml:space="preserve">, </w:t>
      </w:r>
      <w:r>
        <w:rPr>
          <w:lang w:val="en-US"/>
        </w:rPr>
        <w:t>A. L</w:t>
      </w:r>
      <w:r w:rsidRPr="001A2770">
        <w:rPr>
          <w:lang w:val="en-US"/>
        </w:rPr>
        <w:t>.</w:t>
      </w:r>
      <w:r>
        <w:rPr>
          <w:lang w:val="en-US"/>
        </w:rPr>
        <w:t xml:space="preserve"> Porous Media Fluid Transport and Pore Structure</w:t>
      </w:r>
      <w:r w:rsidRPr="001A2770">
        <w:rPr>
          <w:lang w:val="en-US"/>
        </w:rPr>
        <w:t xml:space="preserve">: </w:t>
      </w:r>
      <w:r>
        <w:rPr>
          <w:lang w:val="en-US"/>
        </w:rPr>
        <w:t>2</w:t>
      </w:r>
      <w:r w:rsidRPr="001604C7">
        <w:rPr>
          <w:vertAlign w:val="superscript"/>
          <w:lang w:val="en-US"/>
        </w:rPr>
        <w:t>nd</w:t>
      </w:r>
      <w:r w:rsidR="00B302F3">
        <w:rPr>
          <w:lang w:val="en-US"/>
        </w:rPr>
        <w:t xml:space="preserve"> edition [Text] / </w:t>
      </w:r>
      <w:r>
        <w:rPr>
          <w:lang w:val="en-US"/>
        </w:rPr>
        <w:t xml:space="preserve">A. L. </w:t>
      </w:r>
      <w:proofErr w:type="spellStart"/>
      <w:r>
        <w:rPr>
          <w:lang w:val="en-US"/>
        </w:rPr>
        <w:t>Dullien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Academic</w:t>
      </w:r>
      <w:r w:rsidRPr="00B302F3">
        <w:t xml:space="preserve"> </w:t>
      </w:r>
      <w:r>
        <w:rPr>
          <w:lang w:val="en-US"/>
        </w:rPr>
        <w:t>Press</w:t>
      </w:r>
      <w:r w:rsidRPr="00B302F3">
        <w:t xml:space="preserve"> </w:t>
      </w:r>
      <w:r>
        <w:rPr>
          <w:lang w:val="en-US"/>
        </w:rPr>
        <w:t>Inc</w:t>
      </w:r>
      <w:r w:rsidRPr="00B302F3">
        <w:t>. 1992.</w:t>
      </w:r>
      <w:proofErr w:type="gramEnd"/>
    </w:p>
    <w:p w:rsidR="006C3A01" w:rsidRDefault="006C3A01" w:rsidP="006C3A01">
      <w:pPr>
        <w:pStyle w:val="11"/>
      </w:pPr>
      <w:r>
        <w:t xml:space="preserve">26. </w:t>
      </w:r>
      <w:proofErr w:type="spellStart"/>
      <w:r>
        <w:t>Майдуков</w:t>
      </w:r>
      <w:proofErr w:type="spellEnd"/>
      <w:r>
        <w:t>,</w:t>
      </w:r>
      <w:r w:rsidRPr="001A2770">
        <w:t xml:space="preserve"> </w:t>
      </w:r>
      <w:r>
        <w:t>Г</w:t>
      </w:r>
      <w:r w:rsidRPr="001A2770">
        <w:t>.</w:t>
      </w:r>
      <w:r>
        <w:t>Л</w:t>
      </w:r>
      <w:r w:rsidRPr="001A2770">
        <w:t xml:space="preserve">. </w:t>
      </w:r>
      <w:r>
        <w:t>Фильтрационные</w:t>
      </w:r>
      <w:r w:rsidRPr="001A2770">
        <w:t xml:space="preserve"> </w:t>
      </w:r>
      <w:r>
        <w:t>свойства</w:t>
      </w:r>
      <w:r w:rsidRPr="001A2770">
        <w:t xml:space="preserve"> </w:t>
      </w:r>
      <w:r>
        <w:t>продуктов</w:t>
      </w:r>
      <w:r w:rsidRPr="001A2770">
        <w:t xml:space="preserve"> </w:t>
      </w:r>
      <w:r>
        <w:t>флотации</w:t>
      </w:r>
      <w:r w:rsidRPr="001A2770">
        <w:t xml:space="preserve"> </w:t>
      </w:r>
      <w:r>
        <w:t>донецких</w:t>
      </w:r>
      <w:r w:rsidRPr="001A2770">
        <w:t xml:space="preserve"> </w:t>
      </w:r>
      <w:r>
        <w:t>углей</w:t>
      </w:r>
      <w:r w:rsidRPr="001A2770">
        <w:t xml:space="preserve">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Г.Л. </w:t>
      </w:r>
      <w:proofErr w:type="spellStart"/>
      <w:r>
        <w:t>Майдуков</w:t>
      </w:r>
      <w:proofErr w:type="spellEnd"/>
      <w:r w:rsidRPr="001A2770">
        <w:t xml:space="preserve">, </w:t>
      </w:r>
      <w:r>
        <w:t xml:space="preserve">Н.В. Карягина </w:t>
      </w:r>
      <w:r w:rsidRPr="001A2770">
        <w:t xml:space="preserve">// </w:t>
      </w:r>
      <w:r>
        <w:t>Физико</w:t>
      </w:r>
      <w:r w:rsidRPr="001A2770">
        <w:t>-</w:t>
      </w:r>
      <w:r>
        <w:t>технические</w:t>
      </w:r>
      <w:r w:rsidRPr="001A2770">
        <w:t xml:space="preserve"> </w:t>
      </w:r>
      <w:r>
        <w:t>проблемы</w:t>
      </w:r>
      <w:r w:rsidRPr="001A2770">
        <w:t xml:space="preserve"> </w:t>
      </w:r>
      <w:r>
        <w:t>разработки полезных ископаемых. Новосибирск. – 1974. №3. - С. 125-126.</w:t>
      </w:r>
    </w:p>
    <w:p w:rsidR="006C3A01" w:rsidRDefault="006C3A01" w:rsidP="006C3A01">
      <w:pPr>
        <w:pStyle w:val="11"/>
      </w:pPr>
      <w:r>
        <w:t xml:space="preserve">27. </w:t>
      </w:r>
      <w:proofErr w:type="spellStart"/>
      <w:r>
        <w:t>Жужиков</w:t>
      </w:r>
      <w:proofErr w:type="spellEnd"/>
      <w:r>
        <w:t xml:space="preserve">, В.А. Фильтрование. Теория и практика разделения суспензий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В.А. </w:t>
      </w:r>
      <w:proofErr w:type="spellStart"/>
      <w:r>
        <w:t>Жужиков</w:t>
      </w:r>
      <w:proofErr w:type="spellEnd"/>
      <w:r>
        <w:t>. - М.: Химия. – 1980. – 398с.</w:t>
      </w:r>
    </w:p>
    <w:p w:rsidR="006C3A01" w:rsidRDefault="006C3A01" w:rsidP="006C3A01">
      <w:pPr>
        <w:pStyle w:val="11"/>
      </w:pPr>
      <w:r>
        <w:t xml:space="preserve">28. </w:t>
      </w:r>
      <w:proofErr w:type="spellStart"/>
      <w:r>
        <w:t>Пигоров</w:t>
      </w:r>
      <w:proofErr w:type="spellEnd"/>
      <w:r>
        <w:t xml:space="preserve">, Г.С. Закономерности фильтрования угольных шламов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 xml:space="preserve">/ Г.С. </w:t>
      </w:r>
      <w:proofErr w:type="spellStart"/>
      <w:r>
        <w:t>Пигоров</w:t>
      </w:r>
      <w:proofErr w:type="spellEnd"/>
      <w:r>
        <w:t xml:space="preserve">, А.М. </w:t>
      </w:r>
      <w:proofErr w:type="spellStart"/>
      <w:r>
        <w:t>Коткин</w:t>
      </w:r>
      <w:proofErr w:type="spellEnd"/>
      <w:r>
        <w:t xml:space="preserve">, И.Н. </w:t>
      </w:r>
      <w:proofErr w:type="spellStart"/>
      <w:r>
        <w:t>Кейтельгиссер</w:t>
      </w:r>
      <w:proofErr w:type="spellEnd"/>
      <w:r>
        <w:t xml:space="preserve"> // Уголь Украины. – 1973. - №2. - С. 46-48.</w:t>
      </w:r>
    </w:p>
    <w:p w:rsidR="006C3A01" w:rsidRDefault="006C3A01" w:rsidP="006C3A01">
      <w:pPr>
        <w:pStyle w:val="11"/>
      </w:pPr>
      <w:r>
        <w:t xml:space="preserve">29. </w:t>
      </w:r>
      <w:proofErr w:type="spellStart"/>
      <w:r>
        <w:t>Майдуков</w:t>
      </w:r>
      <w:proofErr w:type="spellEnd"/>
      <w:r>
        <w:t xml:space="preserve">, Г.Л. Параметры процесса фильтрационного обезвоживания угольного </w:t>
      </w:r>
      <w:proofErr w:type="spellStart"/>
      <w:r>
        <w:t>флотоконцентрата</w:t>
      </w:r>
      <w:proofErr w:type="spellEnd"/>
      <w:r>
        <w:t xml:space="preserve"> при постоянном вакууме </w:t>
      </w:r>
      <w:r w:rsidR="00B302F3" w:rsidRPr="000F59C8">
        <w:t>[</w:t>
      </w:r>
      <w:r w:rsidR="00B302F3">
        <w:t>Текст</w:t>
      </w:r>
      <w:r w:rsidR="00B302F3" w:rsidRPr="000F59C8">
        <w:t xml:space="preserve">] </w:t>
      </w:r>
      <w:r>
        <w:t>/</w:t>
      </w:r>
      <w:r w:rsidRPr="001A2770">
        <w:t xml:space="preserve"> </w:t>
      </w:r>
      <w:r>
        <w:t xml:space="preserve">Г.Л. </w:t>
      </w:r>
      <w:proofErr w:type="spellStart"/>
      <w:r>
        <w:t>Майдуков</w:t>
      </w:r>
      <w:proofErr w:type="spellEnd"/>
      <w:r>
        <w:t>, Н.В. Карягина // Уголь. – 1972.- №7. - С. 37-40.</w:t>
      </w:r>
    </w:p>
    <w:p w:rsidR="006C3A01" w:rsidRDefault="006C3A01" w:rsidP="006C3A01">
      <w:pPr>
        <w:pStyle w:val="11"/>
      </w:pPr>
      <w:r>
        <w:t xml:space="preserve">30. </w:t>
      </w:r>
      <w:proofErr w:type="spellStart"/>
      <w:r>
        <w:t>Гутин</w:t>
      </w:r>
      <w:proofErr w:type="spellEnd"/>
      <w:r>
        <w:t>, Ю.В. Исследование влияния концентрации суспензии на скорость фильтрования</w:t>
      </w:r>
      <w:r w:rsidR="00B302F3" w:rsidRPr="00B302F3">
        <w:t xml:space="preserve"> </w:t>
      </w:r>
      <w:r w:rsidR="00B302F3" w:rsidRPr="000F59C8">
        <w:t>[</w:t>
      </w:r>
      <w:r w:rsidR="00B302F3">
        <w:t>Текст]</w:t>
      </w:r>
      <w:r>
        <w:t xml:space="preserve"> / Ю.В. </w:t>
      </w:r>
      <w:proofErr w:type="spellStart"/>
      <w:r>
        <w:t>Гутин</w:t>
      </w:r>
      <w:proofErr w:type="spellEnd"/>
      <w:r>
        <w:t xml:space="preserve">, В.А. </w:t>
      </w:r>
      <w:proofErr w:type="spellStart"/>
      <w:r>
        <w:t>Жужиков</w:t>
      </w:r>
      <w:proofErr w:type="spellEnd"/>
      <w:r>
        <w:t xml:space="preserve"> // Химическое и нефтяное машиностроение. – 1971. - №1, С. 32-35.</w:t>
      </w:r>
    </w:p>
    <w:p w:rsidR="006C3A01" w:rsidRDefault="006C3A01" w:rsidP="006C3A01">
      <w:pPr>
        <w:pStyle w:val="11"/>
        <w:rPr>
          <w:lang w:val="en-US"/>
        </w:rPr>
      </w:pPr>
      <w:r w:rsidRPr="001A2770">
        <w:rPr>
          <w:lang w:val="en-US"/>
        </w:rPr>
        <w:t xml:space="preserve">31. </w:t>
      </w:r>
      <w:proofErr w:type="spellStart"/>
      <w:r>
        <w:rPr>
          <w:lang w:val="en-US"/>
        </w:rPr>
        <w:t>Wen</w:t>
      </w:r>
      <w:proofErr w:type="spellEnd"/>
      <w:r w:rsidRPr="001A2770">
        <w:rPr>
          <w:lang w:val="en-US"/>
        </w:rPr>
        <w:t xml:space="preserve">, </w:t>
      </w:r>
      <w:r>
        <w:rPr>
          <w:lang w:val="en-US"/>
        </w:rPr>
        <w:t>W</w:t>
      </w:r>
      <w:r w:rsidRPr="001A2770">
        <w:rPr>
          <w:lang w:val="en-US"/>
        </w:rPr>
        <w:t>.</w:t>
      </w:r>
      <w:r>
        <w:rPr>
          <w:lang w:val="en-US"/>
        </w:rPr>
        <w:t>W</w:t>
      </w:r>
      <w:r w:rsidRPr="001A2770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Simultaneouns</w:t>
      </w:r>
      <w:proofErr w:type="spellEnd"/>
      <w:r w:rsidRPr="001A2770">
        <w:rPr>
          <w:lang w:val="en-US"/>
        </w:rPr>
        <w:t xml:space="preserve"> </w:t>
      </w:r>
      <w:r>
        <w:rPr>
          <w:lang w:val="en-US"/>
        </w:rPr>
        <w:t>fine</w:t>
      </w:r>
      <w:r w:rsidRPr="001A2770">
        <w:rPr>
          <w:lang w:val="en-US"/>
        </w:rPr>
        <w:t xml:space="preserve"> </w:t>
      </w:r>
      <w:r>
        <w:rPr>
          <w:lang w:val="en-US"/>
        </w:rPr>
        <w:t>coal</w:t>
      </w:r>
      <w:r w:rsidRPr="001A2770">
        <w:rPr>
          <w:lang w:val="en-US"/>
        </w:rPr>
        <w:t xml:space="preserve"> </w:t>
      </w:r>
      <w:proofErr w:type="spellStart"/>
      <w:r>
        <w:rPr>
          <w:lang w:val="en-US"/>
        </w:rPr>
        <w:t>Dewatenng</w:t>
      </w:r>
      <w:proofErr w:type="spellEnd"/>
      <w:r w:rsidRPr="001A2770">
        <w:rPr>
          <w:lang w:val="en-US"/>
        </w:rPr>
        <w:t xml:space="preserve"> </w:t>
      </w:r>
      <w:r>
        <w:rPr>
          <w:lang w:val="en-US"/>
        </w:rPr>
        <w:t>and</w:t>
      </w:r>
      <w:r w:rsidRPr="001A2770">
        <w:rPr>
          <w:lang w:val="en-US"/>
        </w:rPr>
        <w:t xml:space="preserve"> </w:t>
      </w:r>
      <w:r>
        <w:rPr>
          <w:lang w:val="en-US"/>
        </w:rPr>
        <w:t>Reconstitution</w:t>
      </w:r>
      <w:r w:rsidRPr="001A2770">
        <w:rPr>
          <w:lang w:val="en-US"/>
        </w:rPr>
        <w:t xml:space="preserve"> </w:t>
      </w:r>
      <w:r>
        <w:rPr>
          <w:lang w:val="en-US"/>
        </w:rPr>
        <w:t>via</w:t>
      </w:r>
      <w:r w:rsidRPr="001A2770">
        <w:rPr>
          <w:lang w:val="en-US"/>
        </w:rPr>
        <w:t xml:space="preserve"> </w:t>
      </w:r>
      <w:r>
        <w:rPr>
          <w:lang w:val="en-US"/>
        </w:rPr>
        <w:t>the</w:t>
      </w:r>
      <w:r w:rsidRPr="001A2770">
        <w:rPr>
          <w:lang w:val="en-US"/>
        </w:rPr>
        <w:t xml:space="preserve"> </w:t>
      </w:r>
      <w:r>
        <w:rPr>
          <w:lang w:val="en-US"/>
        </w:rPr>
        <w:t>US</w:t>
      </w:r>
      <w:r w:rsidRPr="001A2770">
        <w:rPr>
          <w:lang w:val="en-US"/>
        </w:rPr>
        <w:t xml:space="preserve"> </w:t>
      </w:r>
      <w:r>
        <w:rPr>
          <w:lang w:val="en-US"/>
        </w:rPr>
        <w:t>Dept</w:t>
      </w:r>
      <w:r w:rsidRPr="001A2770">
        <w:rPr>
          <w:lang w:val="en-US"/>
        </w:rPr>
        <w:t xml:space="preserve"> </w:t>
      </w:r>
      <w:r>
        <w:rPr>
          <w:lang w:val="en-US"/>
        </w:rPr>
        <w:t>of Energy in Situ Cake Hardening Process</w:t>
      </w:r>
      <w:r w:rsidRPr="001A2770">
        <w:rPr>
          <w:lang w:val="en-US"/>
        </w:rPr>
        <w:t xml:space="preserve"> </w:t>
      </w:r>
      <w:r w:rsidR="00B302F3">
        <w:rPr>
          <w:lang w:val="en-US"/>
        </w:rPr>
        <w:t xml:space="preserve">[Text] </w:t>
      </w:r>
      <w:r w:rsidRPr="001A2770">
        <w:rPr>
          <w:lang w:val="en-US"/>
        </w:rPr>
        <w:t xml:space="preserve">/ </w:t>
      </w:r>
      <w:r>
        <w:rPr>
          <w:lang w:val="en-US"/>
        </w:rPr>
        <w:t>W</w:t>
      </w:r>
      <w:r w:rsidRPr="001A2770">
        <w:rPr>
          <w:lang w:val="en-US"/>
        </w:rPr>
        <w:t>.</w:t>
      </w:r>
      <w:r>
        <w:rPr>
          <w:lang w:val="en-US"/>
        </w:rPr>
        <w:t>W</w:t>
      </w:r>
      <w:r w:rsidRPr="001A2770">
        <w:rPr>
          <w:lang w:val="en-US"/>
        </w:rPr>
        <w:t xml:space="preserve">. </w:t>
      </w:r>
      <w:proofErr w:type="spellStart"/>
      <w:r>
        <w:rPr>
          <w:lang w:val="en-US"/>
        </w:rPr>
        <w:t>Wen</w:t>
      </w:r>
      <w:proofErr w:type="spellEnd"/>
      <w:r w:rsidRPr="001A2770">
        <w:rPr>
          <w:lang w:val="en-US"/>
        </w:rPr>
        <w:t xml:space="preserve">, </w:t>
      </w:r>
      <w:r>
        <w:rPr>
          <w:lang w:val="en-US"/>
        </w:rPr>
        <w:t>R</w:t>
      </w:r>
      <w:r w:rsidRPr="001A2770">
        <w:rPr>
          <w:lang w:val="en-US"/>
        </w:rPr>
        <w:t xml:space="preserve">. </w:t>
      </w:r>
      <w:r>
        <w:rPr>
          <w:lang w:val="en-US"/>
        </w:rPr>
        <w:t>P</w:t>
      </w:r>
      <w:r w:rsidRPr="001A2770">
        <w:rPr>
          <w:lang w:val="en-US"/>
        </w:rPr>
        <w:t xml:space="preserve">. </w:t>
      </w:r>
      <w:proofErr w:type="spellStart"/>
      <w:r>
        <w:rPr>
          <w:lang w:val="en-US"/>
        </w:rPr>
        <w:t>Killmeyer</w:t>
      </w:r>
      <w:proofErr w:type="spellEnd"/>
      <w:r w:rsidRPr="001A2770">
        <w:rPr>
          <w:lang w:val="en-US"/>
        </w:rPr>
        <w:t xml:space="preserve">, </w:t>
      </w:r>
      <w:r>
        <w:rPr>
          <w:lang w:val="en-US"/>
        </w:rPr>
        <w:t>B</w:t>
      </w:r>
      <w:r w:rsidRPr="001A2770">
        <w:rPr>
          <w:lang w:val="en-US"/>
        </w:rPr>
        <w:t xml:space="preserve">. </w:t>
      </w:r>
      <w:r>
        <w:rPr>
          <w:lang w:val="en-US"/>
        </w:rPr>
        <w:t>R</w:t>
      </w:r>
      <w:r w:rsidRPr="001A2770">
        <w:rPr>
          <w:lang w:val="en-US"/>
        </w:rPr>
        <w:t xml:space="preserve">. </w:t>
      </w:r>
      <w:proofErr w:type="spellStart"/>
      <w:r>
        <w:rPr>
          <w:lang w:val="en-US"/>
        </w:rPr>
        <w:t>Utz</w:t>
      </w:r>
      <w:proofErr w:type="spellEnd"/>
      <w:r w:rsidRPr="001A2770">
        <w:rPr>
          <w:lang w:val="en-US"/>
        </w:rPr>
        <w:t xml:space="preserve"> </w:t>
      </w:r>
      <w:r>
        <w:rPr>
          <w:lang w:val="en-US"/>
        </w:rPr>
        <w:t>and</w:t>
      </w:r>
      <w:r w:rsidRPr="001A2770">
        <w:rPr>
          <w:lang w:val="en-US"/>
        </w:rPr>
        <w:t xml:space="preserve"> </w:t>
      </w:r>
      <w:r>
        <w:rPr>
          <w:lang w:val="en-US"/>
        </w:rPr>
        <w:t>R</w:t>
      </w:r>
      <w:r w:rsidRPr="001A2770">
        <w:rPr>
          <w:lang w:val="en-US"/>
        </w:rPr>
        <w:t xml:space="preserve">. </w:t>
      </w:r>
      <w:r>
        <w:rPr>
          <w:lang w:val="en-US"/>
        </w:rPr>
        <w:t>E</w:t>
      </w:r>
      <w:r w:rsidRPr="001A2770">
        <w:rPr>
          <w:lang w:val="en-US"/>
        </w:rPr>
        <w:t xml:space="preserve">. </w:t>
      </w:r>
      <w:proofErr w:type="spellStart"/>
      <w:r>
        <w:rPr>
          <w:lang w:val="en-US"/>
        </w:rPr>
        <w:t>Hucko</w:t>
      </w:r>
      <w:proofErr w:type="spellEnd"/>
      <w:r w:rsidRPr="001A2770">
        <w:rPr>
          <w:lang w:val="en-US"/>
        </w:rPr>
        <w:t xml:space="preserve"> //</w:t>
      </w:r>
      <w:r>
        <w:rPr>
          <w:lang w:val="en-US"/>
        </w:rPr>
        <w:t xml:space="preserve"> Proc</w:t>
      </w:r>
      <w:r w:rsidRPr="001A2770">
        <w:rPr>
          <w:lang w:val="en-US"/>
        </w:rPr>
        <w:t>.</w:t>
      </w:r>
      <w:r>
        <w:rPr>
          <w:lang w:val="en-US"/>
        </w:rPr>
        <w:t xml:space="preserve"> 12</w:t>
      </w:r>
      <w:r w:rsidRPr="000D78AC">
        <w:rPr>
          <w:vertAlign w:val="superscript"/>
          <w:lang w:val="en-US"/>
        </w:rPr>
        <w:t>th</w:t>
      </w:r>
      <w:r>
        <w:rPr>
          <w:lang w:val="en-US"/>
        </w:rPr>
        <w:t xml:space="preserve"> International Coal </w:t>
      </w:r>
      <w:proofErr w:type="spellStart"/>
      <w:r>
        <w:rPr>
          <w:lang w:val="en-US"/>
        </w:rPr>
        <w:t>Preparetion</w:t>
      </w:r>
      <w:proofErr w:type="spellEnd"/>
      <w:r>
        <w:rPr>
          <w:lang w:val="en-US"/>
        </w:rPr>
        <w:t xml:space="preserve"> Congress, Cracow, 1993</w:t>
      </w:r>
      <w:r w:rsidRPr="001A2770">
        <w:rPr>
          <w:lang w:val="en-US"/>
        </w:rPr>
        <w:t xml:space="preserve">. </w:t>
      </w:r>
      <w:proofErr w:type="gramStart"/>
      <w:r w:rsidRPr="001A2770">
        <w:rPr>
          <w:lang w:val="en-US"/>
        </w:rPr>
        <w:t xml:space="preserve">- </w:t>
      </w:r>
      <w:r>
        <w:rPr>
          <w:lang w:val="en-US"/>
        </w:rPr>
        <w:t>pp. 167-177.</w:t>
      </w:r>
      <w:proofErr w:type="gramEnd"/>
    </w:p>
    <w:p w:rsidR="006C3A01" w:rsidRDefault="006C3A01" w:rsidP="006C3A01">
      <w:pPr>
        <w:pStyle w:val="11"/>
      </w:pPr>
      <w:r>
        <w:t xml:space="preserve">32. </w:t>
      </w:r>
      <w:proofErr w:type="spellStart"/>
      <w:r>
        <w:t>Клешнин</w:t>
      </w:r>
      <w:proofErr w:type="spellEnd"/>
      <w:r>
        <w:t xml:space="preserve">, А.А. Исследование процесса фильтрования угольных шламов различного гранулометрического состава: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…канд. </w:t>
      </w:r>
      <w:proofErr w:type="spellStart"/>
      <w:r>
        <w:t>техн</w:t>
      </w:r>
      <w:proofErr w:type="spellEnd"/>
      <w:r>
        <w:t xml:space="preserve">. наук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>
        <w:t xml:space="preserve">/ А.А. </w:t>
      </w:r>
      <w:proofErr w:type="spellStart"/>
      <w:r>
        <w:t>Клешнин</w:t>
      </w:r>
      <w:proofErr w:type="spellEnd"/>
      <w:r>
        <w:t>. 05.15.08.-Донецк:</w:t>
      </w:r>
      <w:r w:rsidRPr="001A2770">
        <w:t xml:space="preserve"> </w:t>
      </w:r>
      <w:r>
        <w:t>ДПИ, 1974. - 23с.</w:t>
      </w:r>
    </w:p>
    <w:p w:rsidR="006C3A01" w:rsidRDefault="006C3A01" w:rsidP="006C3A01">
      <w:pPr>
        <w:pStyle w:val="11"/>
      </w:pPr>
      <w:r>
        <w:lastRenderedPageBreak/>
        <w:t>33. Карягина, Н.В. Характеристика продуктов флотации углеобогатительных фабрик Донбасса</w:t>
      </w:r>
      <w:r w:rsidR="00814486" w:rsidRPr="00814486">
        <w:t xml:space="preserve"> </w:t>
      </w:r>
      <w:r w:rsidR="00814486" w:rsidRPr="000F59C8">
        <w:t>[</w:t>
      </w:r>
      <w:r w:rsidR="00814486">
        <w:t>Текст]</w:t>
      </w:r>
      <w:r>
        <w:t xml:space="preserve"> / Н.В. </w:t>
      </w:r>
      <w:proofErr w:type="spellStart"/>
      <w:r>
        <w:t>Карягина</w:t>
      </w:r>
      <w:proofErr w:type="gramStart"/>
      <w:r>
        <w:t>,Г</w:t>
      </w:r>
      <w:proofErr w:type="gramEnd"/>
      <w:r>
        <w:t>.Л</w:t>
      </w:r>
      <w:proofErr w:type="spellEnd"/>
      <w:r>
        <w:t xml:space="preserve">. </w:t>
      </w:r>
      <w:proofErr w:type="spellStart"/>
      <w:r>
        <w:t>Майдунков</w:t>
      </w:r>
      <w:proofErr w:type="spellEnd"/>
      <w:r>
        <w:t xml:space="preserve">, Г.П. </w:t>
      </w:r>
      <w:proofErr w:type="spellStart"/>
      <w:r>
        <w:t>Вырвич</w:t>
      </w:r>
      <w:proofErr w:type="spellEnd"/>
      <w:r>
        <w:t xml:space="preserve"> // Химия и технология твердого топлива. – 1972. - №5. - С. 33-35.</w:t>
      </w:r>
    </w:p>
    <w:p w:rsidR="006C3A01" w:rsidRDefault="006C3A01" w:rsidP="006C3A01">
      <w:pPr>
        <w:pStyle w:val="11"/>
      </w:pPr>
      <w:r>
        <w:t xml:space="preserve">34. </w:t>
      </w:r>
      <w:proofErr w:type="spellStart"/>
      <w:r>
        <w:t>Корягина</w:t>
      </w:r>
      <w:proofErr w:type="spellEnd"/>
      <w:r>
        <w:t xml:space="preserve">, Н.В. Исследование процесса фильтрования угольного </w:t>
      </w:r>
      <w:proofErr w:type="spellStart"/>
      <w:r>
        <w:t>флотоконцентрата</w:t>
      </w:r>
      <w:proofErr w:type="spellEnd"/>
      <w:r>
        <w:t xml:space="preserve"> и разработка метода технологического расчета дисковых вакуум-фильтров: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…канд. </w:t>
      </w:r>
      <w:proofErr w:type="spellStart"/>
      <w:r>
        <w:t>техн</w:t>
      </w:r>
      <w:proofErr w:type="spellEnd"/>
      <w:r>
        <w:t>. наук</w:t>
      </w:r>
      <w:r w:rsidR="00814486" w:rsidRPr="00814486">
        <w:t xml:space="preserve"> </w:t>
      </w:r>
      <w:r w:rsidR="00814486" w:rsidRPr="000F59C8">
        <w:t>[</w:t>
      </w:r>
      <w:r w:rsidR="00814486">
        <w:t>Текст]</w:t>
      </w:r>
      <w:r>
        <w:t xml:space="preserve"> / Н.В. </w:t>
      </w:r>
      <w:proofErr w:type="spellStart"/>
      <w:r>
        <w:t>Корягина</w:t>
      </w:r>
      <w:proofErr w:type="spellEnd"/>
      <w:r>
        <w:t>.</w:t>
      </w:r>
      <w:r w:rsidRPr="000A0803">
        <w:t xml:space="preserve"> </w:t>
      </w:r>
      <w:r>
        <w:t>05.15.08. –Донецк: ДПИ, 1972. - 22</w:t>
      </w:r>
      <w:r w:rsidRPr="000A0803">
        <w:t>с.</w:t>
      </w:r>
    </w:p>
    <w:p w:rsidR="006C3A01" w:rsidRDefault="006C3A01" w:rsidP="006C3A01">
      <w:pPr>
        <w:pStyle w:val="11"/>
      </w:pPr>
      <w:r>
        <w:t xml:space="preserve">35. Опыт и перспективы развития техники фильтрования угольных шламов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>
        <w:t xml:space="preserve">/ Г.С. </w:t>
      </w:r>
      <w:proofErr w:type="spellStart"/>
      <w:r>
        <w:t>Пигоров</w:t>
      </w:r>
      <w:proofErr w:type="spellEnd"/>
      <w:r>
        <w:t xml:space="preserve">, </w:t>
      </w:r>
      <w:proofErr w:type="spellStart"/>
      <w:r>
        <w:t>Кейтельгиссер</w:t>
      </w:r>
      <w:proofErr w:type="spellEnd"/>
      <w:r>
        <w:t xml:space="preserve">, </w:t>
      </w:r>
      <w:proofErr w:type="spellStart"/>
      <w:r>
        <w:t>В.Л.Клоцман</w:t>
      </w:r>
      <w:proofErr w:type="spellEnd"/>
      <w:r>
        <w:t xml:space="preserve"> и др. // Кокс и химия. – 1972. - №10. - С. 5-7.</w:t>
      </w:r>
    </w:p>
    <w:p w:rsidR="006C3A01" w:rsidRDefault="006C3A01" w:rsidP="006C3A01">
      <w:pPr>
        <w:pStyle w:val="11"/>
      </w:pPr>
      <w:r>
        <w:t xml:space="preserve">36. Фоменко, Т.Г. Рекомендации по водно-шламовому хозяйству углеобогатительных фабрик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>
        <w:t xml:space="preserve">/ Т.Г. Фоменко, В.С. </w:t>
      </w:r>
      <w:proofErr w:type="spellStart"/>
      <w:r>
        <w:t>Бутовецкий</w:t>
      </w:r>
      <w:proofErr w:type="spellEnd"/>
      <w:r>
        <w:t xml:space="preserve">, Е.М. </w:t>
      </w:r>
      <w:proofErr w:type="spellStart"/>
      <w:r>
        <w:t>Погарцева</w:t>
      </w:r>
      <w:proofErr w:type="spellEnd"/>
      <w:r>
        <w:t xml:space="preserve"> / - Луганск: </w:t>
      </w:r>
      <w:proofErr w:type="spellStart"/>
      <w:r>
        <w:t>УкрНИИуглеобогащение</w:t>
      </w:r>
      <w:proofErr w:type="spellEnd"/>
      <w:r>
        <w:t>, 1973. 244 с.</w:t>
      </w:r>
    </w:p>
    <w:p w:rsidR="006C3A01" w:rsidRPr="008764F4" w:rsidRDefault="006C3A01" w:rsidP="006C3A01">
      <w:pPr>
        <w:pStyle w:val="11"/>
      </w:pPr>
      <w:r>
        <w:t xml:space="preserve">37. </w:t>
      </w:r>
      <w:r w:rsidRPr="008764F4">
        <w:t>Особенности флотации и обезвоживания тонкодиспер</w:t>
      </w:r>
      <w:r>
        <w:t>сных углесодержащих материалов</w:t>
      </w:r>
      <w:r w:rsidR="00814486" w:rsidRPr="00814486">
        <w:t xml:space="preserve">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>
        <w:t xml:space="preserve">/ </w:t>
      </w:r>
      <w:proofErr w:type="spellStart"/>
      <w:r w:rsidRPr="008764F4">
        <w:t>Гарковенко</w:t>
      </w:r>
      <w:proofErr w:type="spellEnd"/>
      <w:r w:rsidRPr="008764F4">
        <w:t xml:space="preserve"> Е.Е., </w:t>
      </w:r>
      <w:proofErr w:type="spellStart"/>
      <w:r w:rsidRPr="008764F4">
        <w:t>Назимко</w:t>
      </w:r>
      <w:proofErr w:type="spellEnd"/>
      <w:r w:rsidRPr="008764F4">
        <w:t xml:space="preserve"> Е.И., Самойлов А.И., </w:t>
      </w:r>
      <w:proofErr w:type="spellStart"/>
      <w:r w:rsidRPr="008764F4">
        <w:t>Папушин</w:t>
      </w:r>
      <w:proofErr w:type="spellEnd"/>
      <w:r w:rsidRPr="008764F4">
        <w:t xml:space="preserve"> Ю.Л. </w:t>
      </w:r>
      <w:r>
        <w:t>- Донецк: Норд-Пресс,</w:t>
      </w:r>
      <w:r w:rsidRPr="008764F4">
        <w:t xml:space="preserve"> 2002. – 266 </w:t>
      </w:r>
      <w:proofErr w:type="gramStart"/>
      <w:r w:rsidRPr="008764F4">
        <w:t>с</w:t>
      </w:r>
      <w:proofErr w:type="gramEnd"/>
      <w:r w:rsidRPr="008764F4">
        <w:t>.</w:t>
      </w:r>
    </w:p>
    <w:p w:rsidR="006C3A01" w:rsidRPr="00433F2B" w:rsidRDefault="006C3A01" w:rsidP="006C3A01">
      <w:pPr>
        <w:pStyle w:val="11"/>
      </w:pPr>
      <w:r>
        <w:t xml:space="preserve">38. </w:t>
      </w:r>
      <w:proofErr w:type="spellStart"/>
      <w:r w:rsidRPr="00433F2B">
        <w:t>Пилов</w:t>
      </w:r>
      <w:proofErr w:type="spellEnd"/>
      <w:r>
        <w:t>,</w:t>
      </w:r>
      <w:r w:rsidRPr="00433F2B">
        <w:t xml:space="preserve"> П.И. Распределение частиц твердой фазы в турбулентном потоке жидкости при выделении осадка</w:t>
      </w:r>
      <w:r w:rsidR="00814486" w:rsidRPr="00814486">
        <w:t xml:space="preserve"> </w:t>
      </w:r>
      <w:r w:rsidR="00814486" w:rsidRPr="000F59C8">
        <w:t>[</w:t>
      </w:r>
      <w:r w:rsidR="00814486">
        <w:t>Текст]</w:t>
      </w:r>
      <w:r w:rsidRPr="00433F2B">
        <w:t xml:space="preserve"> / П.И. </w:t>
      </w:r>
      <w:proofErr w:type="spellStart"/>
      <w:r w:rsidRPr="00433F2B">
        <w:t>Пилов</w:t>
      </w:r>
      <w:proofErr w:type="spellEnd"/>
      <w:r w:rsidRPr="00433F2B">
        <w:t xml:space="preserve"> // </w:t>
      </w:r>
      <w:proofErr w:type="spellStart"/>
      <w:r w:rsidRPr="00433F2B">
        <w:t>Науковий</w:t>
      </w:r>
      <w:proofErr w:type="spellEnd"/>
      <w:r>
        <w:t xml:space="preserve"> </w:t>
      </w:r>
      <w:proofErr w:type="spellStart"/>
      <w:proofErr w:type="gramStart"/>
      <w:r w:rsidRPr="00433F2B">
        <w:t>в</w:t>
      </w:r>
      <w:proofErr w:type="gramEnd"/>
      <w:r w:rsidRPr="00433F2B">
        <w:t>існик</w:t>
      </w:r>
      <w:proofErr w:type="spellEnd"/>
      <w:r w:rsidRPr="00433F2B">
        <w:t xml:space="preserve"> НГА </w:t>
      </w:r>
      <w:proofErr w:type="spellStart"/>
      <w:r w:rsidRPr="00433F2B">
        <w:t>України</w:t>
      </w:r>
      <w:proofErr w:type="spellEnd"/>
      <w:r w:rsidRPr="00433F2B">
        <w:t>. - 1998. - №1. - С. 74-77.</w:t>
      </w:r>
    </w:p>
    <w:p w:rsidR="006C3A01" w:rsidRDefault="006C3A01" w:rsidP="006C3A01">
      <w:pPr>
        <w:pStyle w:val="11"/>
      </w:pPr>
      <w:r>
        <w:t xml:space="preserve">39. </w:t>
      </w:r>
      <w:proofErr w:type="spellStart"/>
      <w:r w:rsidRPr="00433F2B">
        <w:t>Полулях</w:t>
      </w:r>
      <w:proofErr w:type="spellEnd"/>
      <w:r>
        <w:t>,</w:t>
      </w:r>
      <w:r w:rsidRPr="00433F2B">
        <w:t xml:space="preserve"> А.Д. Состояние подготовки и обогащение машинных классов рядового угля в Украине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 w:rsidRPr="00433F2B">
        <w:t xml:space="preserve">/ А.Д. </w:t>
      </w:r>
      <w:proofErr w:type="spellStart"/>
      <w:r w:rsidRPr="00433F2B">
        <w:t>Полулях</w:t>
      </w:r>
      <w:proofErr w:type="spellEnd"/>
      <w:r w:rsidRPr="00433F2B">
        <w:t xml:space="preserve">, О.В. Ищенко // </w:t>
      </w:r>
      <w:proofErr w:type="spellStart"/>
      <w:r w:rsidRPr="00433F2B">
        <w:t>Збагачення</w:t>
      </w:r>
      <w:proofErr w:type="spellEnd"/>
      <w:r>
        <w:t xml:space="preserve"> </w:t>
      </w:r>
      <w:proofErr w:type="spellStart"/>
      <w:r w:rsidRPr="00433F2B">
        <w:t>корисних</w:t>
      </w:r>
      <w:proofErr w:type="spellEnd"/>
      <w:r>
        <w:t xml:space="preserve"> </w:t>
      </w:r>
      <w:proofErr w:type="spellStart"/>
      <w:r w:rsidRPr="00433F2B">
        <w:t>копалин</w:t>
      </w:r>
      <w:proofErr w:type="spellEnd"/>
      <w:r w:rsidRPr="00433F2B">
        <w:t xml:space="preserve">: </w:t>
      </w:r>
      <w:proofErr w:type="spellStart"/>
      <w:r w:rsidRPr="00433F2B">
        <w:t>Наук</w:t>
      </w:r>
      <w:proofErr w:type="gramStart"/>
      <w:r w:rsidRPr="00433F2B">
        <w:t>.-</w:t>
      </w:r>
      <w:proofErr w:type="gramEnd"/>
      <w:r w:rsidRPr="00433F2B">
        <w:t>техн</w:t>
      </w:r>
      <w:proofErr w:type="spellEnd"/>
      <w:r w:rsidRPr="00433F2B">
        <w:t xml:space="preserve">. </w:t>
      </w:r>
      <w:proofErr w:type="spellStart"/>
      <w:r w:rsidRPr="00433F2B">
        <w:t>зб</w:t>
      </w:r>
      <w:proofErr w:type="spellEnd"/>
      <w:r>
        <w:t xml:space="preserve">. – </w:t>
      </w:r>
      <w:proofErr w:type="spellStart"/>
      <w:r>
        <w:t>Дніпропетровськ</w:t>
      </w:r>
      <w:proofErr w:type="spellEnd"/>
      <w:r>
        <w:t xml:space="preserve">. – 2005. - </w:t>
      </w:r>
      <w:proofErr w:type="spellStart"/>
      <w:r>
        <w:t>В</w:t>
      </w:r>
      <w:r w:rsidRPr="00433F2B">
        <w:t>ип</w:t>
      </w:r>
      <w:proofErr w:type="spellEnd"/>
      <w:r w:rsidRPr="00433F2B">
        <w:t>. 23 (64). - С. 21-26.</w:t>
      </w:r>
    </w:p>
    <w:p w:rsidR="006C3A01" w:rsidRPr="00FE35DE" w:rsidRDefault="006C3A01" w:rsidP="006C3A01">
      <w:pPr>
        <w:pStyle w:val="11"/>
      </w:pPr>
      <w:r>
        <w:t>40</w:t>
      </w:r>
      <w:r w:rsidRPr="00FE35DE">
        <w:t xml:space="preserve">. </w:t>
      </w:r>
      <w:proofErr w:type="spellStart"/>
      <w:r w:rsidRPr="00FE35DE">
        <w:t>Полулях</w:t>
      </w:r>
      <w:proofErr w:type="spellEnd"/>
      <w:r>
        <w:t>,</w:t>
      </w:r>
      <w:r w:rsidRPr="00FE35DE">
        <w:t xml:space="preserve"> А.Д. Особенности современных технологий углеобогащения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 w:rsidRPr="00FE35DE">
        <w:t xml:space="preserve">/ А.Д. </w:t>
      </w:r>
      <w:proofErr w:type="spellStart"/>
      <w:r w:rsidRPr="00FE35DE">
        <w:t>Полулях</w:t>
      </w:r>
      <w:proofErr w:type="spellEnd"/>
      <w:r w:rsidRPr="00FE35DE">
        <w:t xml:space="preserve"> // </w:t>
      </w:r>
      <w:proofErr w:type="spellStart"/>
      <w:r w:rsidRPr="00FE35DE">
        <w:t>Збагачення</w:t>
      </w:r>
      <w:proofErr w:type="spellEnd"/>
      <w:r>
        <w:t xml:space="preserve"> </w:t>
      </w:r>
      <w:proofErr w:type="spellStart"/>
      <w:r w:rsidRPr="00FE35DE">
        <w:t>корисних</w:t>
      </w:r>
      <w:proofErr w:type="spellEnd"/>
      <w:r>
        <w:t xml:space="preserve"> </w:t>
      </w:r>
      <w:proofErr w:type="spellStart"/>
      <w:r w:rsidRPr="00FE35DE">
        <w:t>копалин</w:t>
      </w:r>
      <w:proofErr w:type="spellEnd"/>
      <w:r w:rsidRPr="00FE35DE">
        <w:t xml:space="preserve">: </w:t>
      </w:r>
      <w:proofErr w:type="spellStart"/>
      <w:r w:rsidRPr="00FE35DE">
        <w:t>Наук</w:t>
      </w:r>
      <w:proofErr w:type="gramStart"/>
      <w:r w:rsidRPr="00FE35DE">
        <w:t>.-</w:t>
      </w:r>
      <w:proofErr w:type="gramEnd"/>
      <w:r w:rsidRPr="00FE35DE">
        <w:t>техн</w:t>
      </w:r>
      <w:proofErr w:type="spellEnd"/>
      <w:r w:rsidRPr="00FE35DE">
        <w:t xml:space="preserve">. </w:t>
      </w:r>
      <w:proofErr w:type="spellStart"/>
      <w:r w:rsidRPr="00FE35DE">
        <w:t>зб</w:t>
      </w:r>
      <w:proofErr w:type="spellEnd"/>
      <w:r w:rsidRPr="00FE35DE">
        <w:t xml:space="preserve">. - </w:t>
      </w:r>
      <w:proofErr w:type="spellStart"/>
      <w:r w:rsidRPr="00FE35DE">
        <w:t>Дніпропетровськ</w:t>
      </w:r>
      <w:proofErr w:type="spellEnd"/>
      <w:r w:rsidRPr="00FE35DE">
        <w:t xml:space="preserve">. – 2003. – </w:t>
      </w:r>
      <w:proofErr w:type="spellStart"/>
      <w:r w:rsidRPr="00FE35DE">
        <w:t>вип</w:t>
      </w:r>
      <w:proofErr w:type="spellEnd"/>
      <w:r w:rsidRPr="00FE35DE">
        <w:t>. 17(58). - С. 3-6.</w:t>
      </w:r>
    </w:p>
    <w:p w:rsidR="006C3A01" w:rsidRPr="00FE35DE" w:rsidRDefault="006C3A01" w:rsidP="006C3A01">
      <w:pPr>
        <w:pStyle w:val="11"/>
      </w:pPr>
      <w:r>
        <w:t>41</w:t>
      </w:r>
      <w:r w:rsidRPr="00FE35DE">
        <w:t>. Подопригора</w:t>
      </w:r>
      <w:r>
        <w:t>,</w:t>
      </w:r>
      <w:r w:rsidRPr="00FE35DE">
        <w:t xml:space="preserve"> А.И. Энергетическое состояние зернистых смесей как характеристика их гранулометрического состава и разделительной способности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 w:rsidRPr="00FE35DE">
        <w:t xml:space="preserve">/ А.И. Подопригора, А.А. </w:t>
      </w:r>
      <w:proofErr w:type="spellStart"/>
      <w:r w:rsidRPr="00FE35DE">
        <w:t>Клешнин</w:t>
      </w:r>
      <w:proofErr w:type="spellEnd"/>
      <w:r w:rsidRPr="00FE35DE">
        <w:t xml:space="preserve">, А.Д. </w:t>
      </w:r>
      <w:proofErr w:type="spellStart"/>
      <w:r w:rsidRPr="00FE35DE">
        <w:t>Полулях</w:t>
      </w:r>
      <w:proofErr w:type="spellEnd"/>
      <w:r w:rsidRPr="00FE35DE">
        <w:t xml:space="preserve"> // Сб. </w:t>
      </w:r>
      <w:proofErr w:type="spellStart"/>
      <w:r w:rsidRPr="00FE35DE">
        <w:t>научн</w:t>
      </w:r>
      <w:proofErr w:type="spellEnd"/>
      <w:r w:rsidRPr="00FE35DE">
        <w:t>. Трудов НГАУ – 1998 - №3, Т</w:t>
      </w:r>
      <w:proofErr w:type="gramStart"/>
      <w:r w:rsidRPr="00FE35DE">
        <w:t>4</w:t>
      </w:r>
      <w:proofErr w:type="gramEnd"/>
      <w:r w:rsidRPr="00FE35DE">
        <w:t>. - С. 108-113.</w:t>
      </w:r>
    </w:p>
    <w:p w:rsidR="006C3A01" w:rsidRPr="00FE35DE" w:rsidRDefault="006C3A01" w:rsidP="006C3A01">
      <w:pPr>
        <w:pStyle w:val="11"/>
      </w:pPr>
      <w:r>
        <w:lastRenderedPageBreak/>
        <w:t>42</w:t>
      </w:r>
      <w:r w:rsidRPr="00FE35DE">
        <w:t xml:space="preserve">. </w:t>
      </w:r>
      <w:proofErr w:type="spellStart"/>
      <w:r w:rsidRPr="00FE35DE">
        <w:t>Пейчев</w:t>
      </w:r>
      <w:proofErr w:type="spellEnd"/>
      <w:r>
        <w:t>,</w:t>
      </w:r>
      <w:r w:rsidRPr="00FE35DE">
        <w:t xml:space="preserve"> И.Д. Техника и технология фильтрования угольных суспензий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 w:rsidRPr="00FE35DE">
        <w:t xml:space="preserve">/ И.Д. </w:t>
      </w:r>
      <w:proofErr w:type="spellStart"/>
      <w:r w:rsidRPr="00FE35DE">
        <w:t>Пейчев</w:t>
      </w:r>
      <w:proofErr w:type="spellEnd"/>
      <w:r w:rsidRPr="00FE35DE">
        <w:t xml:space="preserve"> // </w:t>
      </w:r>
      <w:proofErr w:type="spellStart"/>
      <w:r w:rsidRPr="00FE35DE">
        <w:t>Збагачення</w:t>
      </w:r>
      <w:proofErr w:type="spellEnd"/>
      <w:r>
        <w:t xml:space="preserve"> </w:t>
      </w:r>
      <w:proofErr w:type="spellStart"/>
      <w:r w:rsidRPr="00FE35DE">
        <w:t>корисних</w:t>
      </w:r>
      <w:proofErr w:type="spellEnd"/>
      <w:r>
        <w:t xml:space="preserve"> </w:t>
      </w:r>
      <w:proofErr w:type="spellStart"/>
      <w:r w:rsidRPr="00FE35DE">
        <w:t>копалин</w:t>
      </w:r>
      <w:proofErr w:type="spellEnd"/>
      <w:r w:rsidRPr="00FE35DE">
        <w:t xml:space="preserve">: </w:t>
      </w:r>
      <w:proofErr w:type="spellStart"/>
      <w:r w:rsidRPr="00FE35DE">
        <w:t>Наук</w:t>
      </w:r>
      <w:proofErr w:type="gramStart"/>
      <w:r w:rsidRPr="00FE35DE">
        <w:t>.-</w:t>
      </w:r>
      <w:proofErr w:type="gramEnd"/>
      <w:r w:rsidRPr="00FE35DE">
        <w:t>техн</w:t>
      </w:r>
      <w:proofErr w:type="spellEnd"/>
      <w:r w:rsidRPr="00FE35DE">
        <w:t xml:space="preserve">. </w:t>
      </w:r>
      <w:proofErr w:type="spellStart"/>
      <w:r w:rsidRPr="00FE35DE">
        <w:t>зб</w:t>
      </w:r>
      <w:proofErr w:type="spellEnd"/>
      <w:r w:rsidRPr="00FE35DE">
        <w:t xml:space="preserve">. – </w:t>
      </w:r>
      <w:proofErr w:type="spellStart"/>
      <w:r w:rsidRPr="00FE35DE">
        <w:t>Дніпропетровськ</w:t>
      </w:r>
      <w:proofErr w:type="spellEnd"/>
      <w:r w:rsidRPr="00FE35DE">
        <w:t xml:space="preserve">. – 2005. - </w:t>
      </w:r>
      <w:proofErr w:type="spellStart"/>
      <w:r w:rsidRPr="00FE35DE">
        <w:t>вип</w:t>
      </w:r>
      <w:proofErr w:type="spellEnd"/>
      <w:r w:rsidRPr="00FE35DE">
        <w:t>. 22(63). - С. 121-128.</w:t>
      </w:r>
    </w:p>
    <w:p w:rsidR="006C3A01" w:rsidRPr="00FE35DE" w:rsidRDefault="006C3A01" w:rsidP="006C3A01">
      <w:pPr>
        <w:pStyle w:val="11"/>
        <w:rPr>
          <w:color w:val="000000"/>
        </w:rPr>
      </w:pPr>
      <w:r>
        <w:t xml:space="preserve">43. </w:t>
      </w:r>
      <w:proofErr w:type="spellStart"/>
      <w:r>
        <w:t>Полулях</w:t>
      </w:r>
      <w:proofErr w:type="spellEnd"/>
      <w:r>
        <w:t>, А.Д</w:t>
      </w:r>
      <w:r w:rsidRPr="00FE35DE">
        <w:t xml:space="preserve">. Определение границ применимости закона </w:t>
      </w:r>
      <w:proofErr w:type="spellStart"/>
      <w:r w:rsidRPr="00FE35DE">
        <w:t>Дарси</w:t>
      </w:r>
      <w:proofErr w:type="spellEnd"/>
      <w:r w:rsidRPr="00FE35DE">
        <w:t xml:space="preserve"> для зернистых сред </w:t>
      </w:r>
      <w:r w:rsidR="00814486" w:rsidRPr="000F59C8">
        <w:t>[</w:t>
      </w:r>
      <w:r w:rsidR="00814486">
        <w:t>Текст</w:t>
      </w:r>
      <w:r w:rsidR="00814486" w:rsidRPr="000F59C8">
        <w:t xml:space="preserve">] </w:t>
      </w:r>
      <w:r>
        <w:t>/</w:t>
      </w:r>
      <w:r w:rsidRPr="00FE35DE">
        <w:t xml:space="preserve"> </w:t>
      </w:r>
      <w:proofErr w:type="spellStart"/>
      <w:r w:rsidRPr="00FE35DE">
        <w:t>Полулях</w:t>
      </w:r>
      <w:proofErr w:type="spellEnd"/>
      <w:r w:rsidRPr="00FE35DE">
        <w:t xml:space="preserve"> А.Д., Гончаренко Е.А., Кочетов Ю.В. // </w:t>
      </w:r>
      <w:proofErr w:type="spellStart"/>
      <w:r w:rsidRPr="00FE35DE">
        <w:t>Збагачення</w:t>
      </w:r>
      <w:proofErr w:type="spellEnd"/>
      <w:r>
        <w:t xml:space="preserve"> </w:t>
      </w:r>
      <w:proofErr w:type="spellStart"/>
      <w:r w:rsidRPr="00FE35DE">
        <w:t>корисних</w:t>
      </w:r>
      <w:proofErr w:type="spellEnd"/>
      <w:r>
        <w:t xml:space="preserve"> </w:t>
      </w:r>
      <w:proofErr w:type="spellStart"/>
      <w:r w:rsidRPr="00FE35DE">
        <w:rPr>
          <w:color w:val="000000"/>
        </w:rPr>
        <w:t>копалин</w:t>
      </w:r>
      <w:proofErr w:type="spellEnd"/>
      <w:r w:rsidRPr="00FE35DE">
        <w:rPr>
          <w:color w:val="000000"/>
        </w:rPr>
        <w:t xml:space="preserve">: </w:t>
      </w:r>
      <w:proofErr w:type="spellStart"/>
      <w:r w:rsidRPr="00FE35DE">
        <w:rPr>
          <w:color w:val="000000"/>
        </w:rPr>
        <w:t>Наук</w:t>
      </w:r>
      <w:proofErr w:type="gramStart"/>
      <w:r w:rsidRPr="00FE35DE">
        <w:rPr>
          <w:color w:val="000000"/>
        </w:rPr>
        <w:t>.-</w:t>
      </w:r>
      <w:proofErr w:type="gramEnd"/>
      <w:r w:rsidRPr="00FE35DE">
        <w:rPr>
          <w:color w:val="000000"/>
        </w:rPr>
        <w:t>техн</w:t>
      </w:r>
      <w:proofErr w:type="spellEnd"/>
      <w:r w:rsidRPr="00FE35DE">
        <w:rPr>
          <w:color w:val="000000"/>
        </w:rPr>
        <w:t xml:space="preserve">. </w:t>
      </w:r>
      <w:proofErr w:type="spellStart"/>
      <w:r w:rsidRPr="00FE35DE">
        <w:rPr>
          <w:color w:val="000000"/>
        </w:rPr>
        <w:t>зб</w:t>
      </w:r>
      <w:proofErr w:type="spellEnd"/>
      <w:r w:rsidRPr="00FE35DE">
        <w:rPr>
          <w:color w:val="000000"/>
        </w:rPr>
        <w:t xml:space="preserve">. - </w:t>
      </w:r>
      <w:proofErr w:type="spellStart"/>
      <w:r w:rsidRPr="00FE35DE">
        <w:rPr>
          <w:color w:val="000000"/>
        </w:rPr>
        <w:t>Дн</w:t>
      </w:r>
      <w:proofErr w:type="gramStart"/>
      <w:r w:rsidRPr="00FE35DE">
        <w:rPr>
          <w:color w:val="000000"/>
        </w:rPr>
        <w:t>i</w:t>
      </w:r>
      <w:proofErr w:type="gramEnd"/>
      <w:r w:rsidRPr="00FE35DE">
        <w:rPr>
          <w:color w:val="000000"/>
        </w:rPr>
        <w:t>пропетровськ</w:t>
      </w:r>
      <w:proofErr w:type="spellEnd"/>
      <w:r w:rsidRPr="00FE35DE">
        <w:rPr>
          <w:color w:val="000000"/>
        </w:rPr>
        <w:t xml:space="preserve">. – 2000. – </w:t>
      </w:r>
      <w:proofErr w:type="spellStart"/>
      <w:r w:rsidRPr="00FE35DE">
        <w:rPr>
          <w:color w:val="000000"/>
        </w:rPr>
        <w:t>Вип</w:t>
      </w:r>
      <w:proofErr w:type="spellEnd"/>
      <w:r w:rsidRPr="00FE35DE">
        <w:rPr>
          <w:color w:val="000000"/>
        </w:rPr>
        <w:t>. 10 (51). – С. 81-87.</w:t>
      </w:r>
    </w:p>
    <w:p w:rsidR="006C3A01" w:rsidRPr="00FE35DE" w:rsidRDefault="006C3A01" w:rsidP="006C3A01">
      <w:pPr>
        <w:pStyle w:val="11"/>
        <w:rPr>
          <w:color w:val="000000"/>
          <w:lang w:val="en-US"/>
        </w:rPr>
      </w:pPr>
      <w:r w:rsidRPr="008764F4">
        <w:rPr>
          <w:color w:val="000000"/>
          <w:lang w:val="en-US"/>
        </w:rPr>
        <w:t>44</w:t>
      </w:r>
      <w:r>
        <w:rPr>
          <w:color w:val="000000"/>
          <w:lang w:val="en-US"/>
        </w:rPr>
        <w:t>. Lowry</w:t>
      </w:r>
      <w:r w:rsidRPr="006D0A96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M. I</w:t>
      </w:r>
      <w:r w:rsidRPr="00FE35DE">
        <w:rPr>
          <w:color w:val="000000"/>
          <w:lang w:val="en-US"/>
        </w:rPr>
        <w:t xml:space="preserve">. Pore scale modeling of </w:t>
      </w:r>
      <w:proofErr w:type="spellStart"/>
      <w:r w:rsidRPr="00FE35DE">
        <w:rPr>
          <w:color w:val="000000"/>
          <w:lang w:val="en-US"/>
        </w:rPr>
        <w:t>nonwetting</w:t>
      </w:r>
      <w:proofErr w:type="spellEnd"/>
      <w:r>
        <w:rPr>
          <w:color w:val="000000"/>
          <w:lang w:val="en-US"/>
        </w:rPr>
        <w:t xml:space="preserve"> phase residual in porous media</w:t>
      </w:r>
      <w:r w:rsidR="00814486">
        <w:rPr>
          <w:color w:val="000000"/>
          <w:lang w:val="en-US"/>
        </w:rPr>
        <w:t xml:space="preserve"> [Text]</w:t>
      </w:r>
      <w:r w:rsidRPr="00FE35DE">
        <w:rPr>
          <w:color w:val="000000"/>
          <w:lang w:val="en-US"/>
        </w:rPr>
        <w:t xml:space="preserve"> </w:t>
      </w:r>
      <w:r w:rsidRPr="006D0A96">
        <w:rPr>
          <w:color w:val="000000"/>
          <w:lang w:val="en-US"/>
        </w:rPr>
        <w:t xml:space="preserve">/ </w:t>
      </w:r>
      <w:r w:rsidRPr="00FE35DE">
        <w:rPr>
          <w:color w:val="000000"/>
          <w:lang w:val="en-US"/>
        </w:rPr>
        <w:t>Lowry M. I., Miller C. T.</w:t>
      </w:r>
      <w:r w:rsidRPr="006D0A96">
        <w:rPr>
          <w:color w:val="000000"/>
          <w:lang w:val="en-US"/>
        </w:rPr>
        <w:t xml:space="preserve"> // </w:t>
      </w:r>
      <w:r w:rsidRPr="00FE35DE">
        <w:rPr>
          <w:color w:val="000000"/>
          <w:lang w:val="en-US"/>
        </w:rPr>
        <w:t xml:space="preserve">Water Resources Research, 31:3, 1995. – </w:t>
      </w:r>
      <w:proofErr w:type="gramStart"/>
      <w:r w:rsidRPr="00FE35DE">
        <w:rPr>
          <w:color w:val="000000"/>
          <w:lang w:val="en-US"/>
        </w:rPr>
        <w:t>p</w:t>
      </w:r>
      <w:proofErr w:type="spellStart"/>
      <w:r>
        <w:rPr>
          <w:color w:val="000000"/>
        </w:rPr>
        <w:t>р</w:t>
      </w:r>
      <w:proofErr w:type="spellEnd"/>
      <w:proofErr w:type="gramEnd"/>
      <w:r w:rsidRPr="00FE35DE">
        <w:rPr>
          <w:color w:val="000000"/>
          <w:lang w:val="en-US"/>
        </w:rPr>
        <w:t xml:space="preserve">. </w:t>
      </w:r>
      <w:proofErr w:type="gramStart"/>
      <w:r w:rsidRPr="00FE35DE">
        <w:rPr>
          <w:color w:val="000000"/>
          <w:lang w:val="en-US"/>
        </w:rPr>
        <w:t>455–473.</w:t>
      </w:r>
      <w:proofErr w:type="gramEnd"/>
    </w:p>
    <w:p w:rsidR="006C3A01" w:rsidRPr="00814486" w:rsidRDefault="006C3A01" w:rsidP="006C3A01">
      <w:pPr>
        <w:pStyle w:val="11"/>
        <w:rPr>
          <w:color w:val="000000"/>
          <w:lang w:val="en-US"/>
        </w:rPr>
      </w:pPr>
      <w:r w:rsidRPr="008764F4">
        <w:rPr>
          <w:color w:val="000000"/>
          <w:lang w:val="en-US"/>
        </w:rPr>
        <w:t>45</w:t>
      </w:r>
      <w:r>
        <w:rPr>
          <w:color w:val="000000"/>
          <w:lang w:val="en-US"/>
        </w:rPr>
        <w:t>. Yang</w:t>
      </w:r>
      <w:r w:rsidRPr="006D0A96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G.</w:t>
      </w:r>
      <w:r w:rsidRPr="006D0A96">
        <w:rPr>
          <w:color w:val="000000"/>
          <w:lang w:val="en-US"/>
        </w:rPr>
        <w:t xml:space="preserve"> </w:t>
      </w:r>
      <w:r w:rsidRPr="00FE35DE">
        <w:rPr>
          <w:color w:val="000000"/>
          <w:lang w:val="en-US"/>
        </w:rPr>
        <w:t>Object-Oriented Analysis of Network Flo</w:t>
      </w:r>
      <w:r w:rsidR="00814486">
        <w:rPr>
          <w:color w:val="000000"/>
          <w:lang w:val="en-US"/>
        </w:rPr>
        <w:t xml:space="preserve">ws at </w:t>
      </w:r>
      <w:proofErr w:type="spellStart"/>
      <w:r w:rsidR="00814486">
        <w:rPr>
          <w:color w:val="000000"/>
          <w:lang w:val="en-US"/>
        </w:rPr>
        <w:t>Por</w:t>
      </w:r>
      <w:proofErr w:type="spellEnd"/>
      <w:r w:rsidR="00814486">
        <w:rPr>
          <w:color w:val="000000"/>
          <w:lang w:val="en-US"/>
        </w:rPr>
        <w:t xml:space="preserve"> and Reservoir Scales [Text] </w:t>
      </w:r>
      <w:r w:rsidRPr="006D0A96">
        <w:rPr>
          <w:color w:val="000000"/>
          <w:lang w:val="en-US"/>
        </w:rPr>
        <w:t xml:space="preserve">/ </w:t>
      </w:r>
      <w:r w:rsidRPr="00FE35DE">
        <w:rPr>
          <w:color w:val="000000"/>
          <w:lang w:val="en-US"/>
        </w:rPr>
        <w:t xml:space="preserve">Yang G., Myer L. R. </w:t>
      </w:r>
      <w:r w:rsidRPr="006D0A96">
        <w:rPr>
          <w:color w:val="000000"/>
          <w:lang w:val="en-US"/>
        </w:rPr>
        <w:t xml:space="preserve">// </w:t>
      </w:r>
      <w:r w:rsidRPr="00FE35DE">
        <w:rPr>
          <w:color w:val="000000"/>
          <w:lang w:val="en-US"/>
        </w:rPr>
        <w:t xml:space="preserve">ISRM International Symposium 36th U.S. Rock Mechanics Symposium June 29 – July 2, 1997. </w:t>
      </w:r>
      <w:proofErr w:type="spellStart"/>
      <w:proofErr w:type="gramStart"/>
      <w:r w:rsidRPr="006D0A96">
        <w:rPr>
          <w:color w:val="000000"/>
          <w:lang w:val="en-US"/>
        </w:rPr>
        <w:t>NewYork</w:t>
      </w:r>
      <w:proofErr w:type="spellEnd"/>
      <w:r w:rsidRPr="006D0A96">
        <w:rPr>
          <w:color w:val="000000"/>
          <w:lang w:val="en-US"/>
        </w:rPr>
        <w:t>.</w:t>
      </w:r>
      <w:proofErr w:type="gramEnd"/>
    </w:p>
    <w:p w:rsidR="006C3A01" w:rsidRPr="00814486" w:rsidRDefault="006C3A01" w:rsidP="006C3A01">
      <w:pPr>
        <w:pStyle w:val="11"/>
        <w:rPr>
          <w:color w:val="000000"/>
          <w:lang w:val="en-US"/>
        </w:rPr>
      </w:pPr>
    </w:p>
    <w:p w:rsidR="001262B7" w:rsidRPr="00814486" w:rsidRDefault="006C3A01">
      <w:pPr>
        <w:rPr>
          <w:color w:val="FF0000"/>
          <w:lang w:val="en-US"/>
        </w:rPr>
      </w:pPr>
      <w:r w:rsidRPr="006C3A01">
        <w:rPr>
          <w:color w:val="FF0000"/>
          <w:lang w:val="en-US"/>
        </w:rPr>
        <w:t>(</w:t>
      </w:r>
      <w:proofErr w:type="spellStart"/>
      <w:proofErr w:type="gramStart"/>
      <w:r w:rsidRPr="006C3A01">
        <w:rPr>
          <w:color w:val="FF0000"/>
          <w:lang w:val="en-US"/>
        </w:rPr>
        <w:t>полная</w:t>
      </w:r>
      <w:proofErr w:type="spellEnd"/>
      <w:proofErr w:type="gramEnd"/>
      <w:r w:rsidRPr="006C3A01">
        <w:rPr>
          <w:color w:val="FF0000"/>
          <w:lang w:val="en-US"/>
        </w:rPr>
        <w:t xml:space="preserve"> </w:t>
      </w:r>
      <w:proofErr w:type="spellStart"/>
      <w:r w:rsidRPr="006C3A01">
        <w:rPr>
          <w:color w:val="FF0000"/>
          <w:lang w:val="en-US"/>
        </w:rPr>
        <w:t>страница</w:t>
      </w:r>
      <w:proofErr w:type="spellEnd"/>
      <w:r w:rsidRPr="006C3A01">
        <w:rPr>
          <w:color w:val="FF0000"/>
          <w:lang w:val="en-US"/>
        </w:rPr>
        <w:t>)</w:t>
      </w:r>
    </w:p>
    <w:sectPr w:rsidR="001262B7" w:rsidRPr="00814486" w:rsidSect="00E57530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80" w:rsidRDefault="00A27F80" w:rsidP="00DC3011">
      <w:pPr>
        <w:spacing w:line="240" w:lineRule="auto"/>
      </w:pPr>
      <w:r>
        <w:separator/>
      </w:r>
    </w:p>
  </w:endnote>
  <w:endnote w:type="continuationSeparator" w:id="0">
    <w:p w:rsidR="00A27F80" w:rsidRDefault="00A27F80" w:rsidP="00DC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80" w:rsidRDefault="00A27F80" w:rsidP="00DC3011">
      <w:pPr>
        <w:spacing w:line="240" w:lineRule="auto"/>
      </w:pPr>
      <w:r>
        <w:separator/>
      </w:r>
    </w:p>
  </w:footnote>
  <w:footnote w:type="continuationSeparator" w:id="0">
    <w:p w:rsidR="00A27F80" w:rsidRDefault="00A27F80" w:rsidP="00DC30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5CC" w:rsidRPr="00960E93" w:rsidRDefault="00DC3011" w:rsidP="00DD17DB">
    <w:pPr>
      <w:pStyle w:val="af5"/>
      <w:jc w:val="center"/>
    </w:pPr>
    <w:r w:rsidRPr="00960E93">
      <w:fldChar w:fldCharType="begin"/>
    </w:r>
    <w:r w:rsidR="006C3A01" w:rsidRPr="00960E93">
      <w:instrText xml:space="preserve"> PAGE   \* MERGEFORMAT </w:instrText>
    </w:r>
    <w:r w:rsidRPr="00960E93">
      <w:fldChar w:fldCharType="separate"/>
    </w:r>
    <w:r w:rsidR="00814486">
      <w:rPr>
        <w:noProof/>
      </w:rPr>
      <w:t>17</w:t>
    </w:r>
    <w:r w:rsidRPr="00960E93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E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785"/>
        </w:tabs>
        <w:ind w:left="1985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0FA200B"/>
    <w:multiLevelType w:val="hybridMultilevel"/>
    <w:tmpl w:val="C1A8F862"/>
    <w:lvl w:ilvl="0" w:tplc="5AF03E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9724">
      <w:numFmt w:val="none"/>
      <w:lvlText w:val=""/>
      <w:lvlJc w:val="left"/>
      <w:pPr>
        <w:tabs>
          <w:tab w:val="num" w:pos="360"/>
        </w:tabs>
      </w:pPr>
    </w:lvl>
    <w:lvl w:ilvl="2" w:tplc="CBCE2060">
      <w:numFmt w:val="none"/>
      <w:lvlText w:val=""/>
      <w:lvlJc w:val="left"/>
      <w:pPr>
        <w:tabs>
          <w:tab w:val="num" w:pos="360"/>
        </w:tabs>
      </w:pPr>
    </w:lvl>
    <w:lvl w:ilvl="3" w:tplc="5492B64A">
      <w:numFmt w:val="none"/>
      <w:lvlText w:val=""/>
      <w:lvlJc w:val="left"/>
      <w:pPr>
        <w:tabs>
          <w:tab w:val="num" w:pos="360"/>
        </w:tabs>
      </w:pPr>
    </w:lvl>
    <w:lvl w:ilvl="4" w:tplc="B0EAA6CC">
      <w:numFmt w:val="none"/>
      <w:lvlText w:val=""/>
      <w:lvlJc w:val="left"/>
      <w:pPr>
        <w:tabs>
          <w:tab w:val="num" w:pos="360"/>
        </w:tabs>
      </w:pPr>
    </w:lvl>
    <w:lvl w:ilvl="5" w:tplc="90489FDE">
      <w:numFmt w:val="none"/>
      <w:lvlText w:val=""/>
      <w:lvlJc w:val="left"/>
      <w:pPr>
        <w:tabs>
          <w:tab w:val="num" w:pos="360"/>
        </w:tabs>
      </w:pPr>
    </w:lvl>
    <w:lvl w:ilvl="6" w:tplc="78D4EAB0">
      <w:numFmt w:val="none"/>
      <w:lvlText w:val=""/>
      <w:lvlJc w:val="left"/>
      <w:pPr>
        <w:tabs>
          <w:tab w:val="num" w:pos="360"/>
        </w:tabs>
      </w:pPr>
    </w:lvl>
    <w:lvl w:ilvl="7" w:tplc="E7EAAF7E">
      <w:numFmt w:val="none"/>
      <w:lvlText w:val=""/>
      <w:lvlJc w:val="left"/>
      <w:pPr>
        <w:tabs>
          <w:tab w:val="num" w:pos="360"/>
        </w:tabs>
      </w:pPr>
    </w:lvl>
    <w:lvl w:ilvl="8" w:tplc="11CE7F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A01"/>
    <w:rsid w:val="00116C5E"/>
    <w:rsid w:val="001262B7"/>
    <w:rsid w:val="00156319"/>
    <w:rsid w:val="002D3C0C"/>
    <w:rsid w:val="0048612A"/>
    <w:rsid w:val="006C3A01"/>
    <w:rsid w:val="006E7439"/>
    <w:rsid w:val="00814486"/>
    <w:rsid w:val="00986B21"/>
    <w:rsid w:val="00A27F80"/>
    <w:rsid w:val="00B23742"/>
    <w:rsid w:val="00B302F3"/>
    <w:rsid w:val="00B56408"/>
    <w:rsid w:val="00BB7D6C"/>
    <w:rsid w:val="00DC3011"/>
    <w:rsid w:val="00FA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01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3742"/>
    <w:pPr>
      <w:keepNext/>
      <w:numPr>
        <w:numId w:val="10"/>
      </w:numPr>
      <w:jc w:val="center"/>
      <w:outlineLvl w:val="0"/>
    </w:pPr>
    <w:rPr>
      <w:rFonts w:ascii="Arial" w:eastAsiaTheme="majorEastAsia" w:hAnsi="Arial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3742"/>
    <w:pPr>
      <w:keepNext/>
      <w:numPr>
        <w:ilvl w:val="1"/>
        <w:numId w:val="10"/>
      </w:numPr>
      <w:outlineLvl w:val="1"/>
    </w:pPr>
    <w:rPr>
      <w:rFonts w:ascii="Arial" w:eastAsiaTheme="majorEastAsia" w:hAnsi="Arial"/>
      <w:b/>
      <w:i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23742"/>
    <w:pPr>
      <w:keepNext/>
      <w:numPr>
        <w:ilvl w:val="2"/>
        <w:numId w:val="10"/>
      </w:numPr>
      <w:spacing w:line="240" w:lineRule="auto"/>
      <w:outlineLvl w:val="2"/>
    </w:pPr>
    <w:rPr>
      <w:rFonts w:eastAsiaTheme="majorEastAsia" w:cstheme="majorBidi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23742"/>
    <w:pPr>
      <w:keepNext/>
      <w:numPr>
        <w:ilvl w:val="3"/>
        <w:numId w:val="10"/>
      </w:numPr>
      <w:spacing w:line="240" w:lineRule="auto"/>
      <w:outlineLvl w:val="3"/>
    </w:pPr>
    <w:rPr>
      <w:rFonts w:ascii="Arial" w:hAnsi="Arial" w:cstheme="majorBidi"/>
      <w:b/>
      <w:i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B23742"/>
    <w:pPr>
      <w:numPr>
        <w:ilvl w:val="4"/>
        <w:numId w:val="10"/>
      </w:numPr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23742"/>
    <w:pPr>
      <w:numPr>
        <w:ilvl w:val="5"/>
        <w:numId w:val="10"/>
      </w:numPr>
      <w:spacing w:before="240" w:after="60" w:line="240" w:lineRule="auto"/>
      <w:jc w:val="left"/>
      <w:outlineLvl w:val="5"/>
    </w:pPr>
    <w:rPr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23742"/>
    <w:pPr>
      <w:numPr>
        <w:ilvl w:val="6"/>
        <w:numId w:val="10"/>
      </w:numPr>
      <w:spacing w:before="240" w:after="60" w:line="240" w:lineRule="auto"/>
      <w:jc w:val="left"/>
      <w:outlineLvl w:val="6"/>
    </w:pPr>
    <w:rPr>
      <w:rFonts w:cstheme="maj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23742"/>
    <w:pPr>
      <w:numPr>
        <w:ilvl w:val="7"/>
        <w:numId w:val="10"/>
      </w:numPr>
      <w:spacing w:before="240" w:after="60" w:line="240" w:lineRule="auto"/>
      <w:jc w:val="left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23742"/>
    <w:pPr>
      <w:numPr>
        <w:ilvl w:val="8"/>
        <w:numId w:val="10"/>
      </w:numPr>
      <w:spacing w:before="240" w:after="60" w:line="240" w:lineRule="auto"/>
      <w:jc w:val="left"/>
      <w:outlineLvl w:val="8"/>
    </w:pPr>
    <w:rPr>
      <w:rFonts w:ascii="Arial" w:eastAsiaTheme="majorEastAsia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439"/>
    <w:rPr>
      <w:rFonts w:ascii="Arial" w:eastAsiaTheme="majorEastAsia" w:hAnsi="Arial" w:cstheme="majorBidi"/>
      <w:sz w:val="24"/>
    </w:rPr>
  </w:style>
  <w:style w:type="character" w:customStyle="1" w:styleId="20">
    <w:name w:val="Заголовок 2 Знак"/>
    <w:basedOn w:val="a0"/>
    <w:link w:val="2"/>
    <w:rsid w:val="006E7439"/>
    <w:rPr>
      <w:rFonts w:ascii="Arial" w:eastAsiaTheme="majorEastAsia" w:hAnsi="Arial"/>
      <w:b/>
      <w:i/>
      <w:sz w:val="24"/>
      <w:lang w:val="en-US"/>
    </w:rPr>
  </w:style>
  <w:style w:type="character" w:customStyle="1" w:styleId="30">
    <w:name w:val="Заголовок 3 Знак"/>
    <w:basedOn w:val="a0"/>
    <w:link w:val="3"/>
    <w:rsid w:val="006E7439"/>
    <w:rPr>
      <w:rFonts w:eastAsiaTheme="majorEastAsia" w:cstheme="majorBidi"/>
      <w:sz w:val="24"/>
    </w:rPr>
  </w:style>
  <w:style w:type="character" w:customStyle="1" w:styleId="40">
    <w:name w:val="Заголовок 4 Знак"/>
    <w:basedOn w:val="a0"/>
    <w:link w:val="4"/>
    <w:rsid w:val="006E7439"/>
    <w:rPr>
      <w:rFonts w:ascii="Arial" w:hAnsi="Arial" w:cstheme="majorBidi"/>
      <w:b/>
      <w:i/>
      <w:sz w:val="28"/>
      <w:lang w:val="uk-UA"/>
    </w:rPr>
  </w:style>
  <w:style w:type="character" w:customStyle="1" w:styleId="70">
    <w:name w:val="Заголовок 7 Знак"/>
    <w:basedOn w:val="a0"/>
    <w:link w:val="7"/>
    <w:rsid w:val="006E7439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rsid w:val="006E7439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B23742"/>
    <w:pPr>
      <w:spacing w:before="240" w:after="60" w:line="240" w:lineRule="auto"/>
      <w:ind w:firstLine="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6E7439"/>
    <w:rPr>
      <w:rFonts w:ascii="Arial" w:eastAsiaTheme="majorEastAsia" w:hAnsi="Arial" w:cs="Arial"/>
      <w:b/>
      <w:bCs/>
      <w:kern w:val="28"/>
      <w:sz w:val="32"/>
      <w:szCs w:val="32"/>
    </w:rPr>
  </w:style>
  <w:style w:type="character" w:styleId="a5">
    <w:name w:val="Strong"/>
    <w:basedOn w:val="a0"/>
    <w:qFormat/>
    <w:rsid w:val="00B23742"/>
    <w:rPr>
      <w:b/>
      <w:bCs/>
    </w:rPr>
  </w:style>
  <w:style w:type="character" w:styleId="a6">
    <w:name w:val="Emphasis"/>
    <w:basedOn w:val="a0"/>
    <w:qFormat/>
    <w:rsid w:val="00B23742"/>
    <w:rPr>
      <w:i/>
    </w:rPr>
  </w:style>
  <w:style w:type="paragraph" w:styleId="a7">
    <w:name w:val="No Spacing"/>
    <w:link w:val="a8"/>
    <w:uiPriority w:val="1"/>
    <w:qFormat/>
    <w:rsid w:val="00B23742"/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List Paragraph"/>
    <w:basedOn w:val="a"/>
    <w:uiPriority w:val="34"/>
    <w:qFormat/>
    <w:rsid w:val="006E7439"/>
    <w:pPr>
      <w:spacing w:line="240" w:lineRule="auto"/>
      <w:ind w:left="708" w:firstLine="0"/>
      <w:jc w:val="left"/>
    </w:pPr>
    <w:rPr>
      <w:sz w:val="20"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6E7439"/>
    <w:pPr>
      <w:pBdr>
        <w:bottom w:val="single" w:sz="4" w:space="4" w:color="4F81BD" w:themeColor="accent1"/>
      </w:pBdr>
      <w:spacing w:before="200" w:after="280" w:line="240" w:lineRule="auto"/>
      <w:ind w:left="936" w:right="936" w:firstLine="0"/>
      <w:jc w:val="left"/>
    </w:pPr>
    <w:rPr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6E7439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E74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7439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6E7439"/>
    <w:rPr>
      <w:i/>
      <w:iCs/>
      <w:sz w:val="24"/>
      <w:szCs w:val="24"/>
    </w:rPr>
  </w:style>
  <w:style w:type="paragraph" w:styleId="ac">
    <w:name w:val="Subtitle"/>
    <w:basedOn w:val="a"/>
    <w:link w:val="ad"/>
    <w:qFormat/>
    <w:rsid w:val="00B23742"/>
    <w:pPr>
      <w:spacing w:line="240" w:lineRule="auto"/>
      <w:ind w:firstLine="0"/>
      <w:jc w:val="center"/>
    </w:pPr>
    <w:rPr>
      <w:rFonts w:eastAsiaTheme="majorEastAsia"/>
      <w:szCs w:val="20"/>
      <w:lang w:val="en-US" w:eastAsia="ru-RU"/>
    </w:rPr>
  </w:style>
  <w:style w:type="character" w:customStyle="1" w:styleId="ad">
    <w:name w:val="Подзаголовок Знак"/>
    <w:basedOn w:val="a0"/>
    <w:link w:val="ac"/>
    <w:rsid w:val="006E7439"/>
    <w:rPr>
      <w:rFonts w:eastAsiaTheme="majorEastAsia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7439"/>
    <w:pPr>
      <w:spacing w:line="240" w:lineRule="auto"/>
      <w:ind w:firstLine="0"/>
      <w:jc w:val="left"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E7439"/>
    <w:rPr>
      <w:i/>
      <w:iCs/>
      <w:color w:val="000000" w:themeColor="text1"/>
    </w:rPr>
  </w:style>
  <w:style w:type="character" w:styleId="ae">
    <w:name w:val="Subtle Emphasis"/>
    <w:uiPriority w:val="19"/>
    <w:qFormat/>
    <w:rsid w:val="006E743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E743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E743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E743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E743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E7439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paragraph" w:styleId="af4">
    <w:name w:val="caption"/>
    <w:basedOn w:val="a"/>
    <w:next w:val="a"/>
    <w:qFormat/>
    <w:rsid w:val="00B23742"/>
    <w:pPr>
      <w:spacing w:line="240" w:lineRule="auto"/>
      <w:ind w:firstLine="0"/>
    </w:pPr>
    <w:rPr>
      <w:sz w:val="24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6C3A01"/>
    <w:rPr>
      <w:rFonts w:ascii="Calibri" w:eastAsia="Calibri" w:hAnsi="Calibri"/>
      <w:sz w:val="22"/>
      <w:szCs w:val="22"/>
      <w:lang w:val="uk-UA" w:eastAsia="en-US"/>
    </w:rPr>
  </w:style>
  <w:style w:type="paragraph" w:customStyle="1" w:styleId="11">
    <w:name w:val="Стиль1"/>
    <w:basedOn w:val="a7"/>
    <w:link w:val="12"/>
    <w:uiPriority w:val="99"/>
    <w:qFormat/>
    <w:rsid w:val="006C3A0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12">
    <w:name w:val="Стиль1 Знак"/>
    <w:basedOn w:val="a8"/>
    <w:link w:val="11"/>
    <w:uiPriority w:val="99"/>
    <w:rsid w:val="006C3A01"/>
    <w:rPr>
      <w:sz w:val="28"/>
      <w:szCs w:val="28"/>
    </w:rPr>
  </w:style>
  <w:style w:type="paragraph" w:styleId="af5">
    <w:name w:val="header"/>
    <w:basedOn w:val="a"/>
    <w:link w:val="af6"/>
    <w:uiPriority w:val="99"/>
    <w:unhideWhenUsed/>
    <w:rsid w:val="006C3A0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6C3A01"/>
    <w:rPr>
      <w:sz w:val="28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6C3A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C3A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2017-12-02T07:29:00Z</dcterms:created>
  <dcterms:modified xsi:type="dcterms:W3CDTF">2017-12-03T07:23:00Z</dcterms:modified>
</cp:coreProperties>
</file>