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980"/>
      </w:tblGrid>
      <w:tr w:rsidR="00681B0F" w:rsidRPr="00681B0F" w:rsidTr="00BB1D7C">
        <w:trPr>
          <w:jc w:val="center"/>
        </w:trPr>
        <w:tc>
          <w:tcPr>
            <w:tcW w:w="4271" w:type="dxa"/>
          </w:tcPr>
          <w:p w:rsidR="00681B0F" w:rsidRPr="00681B0F" w:rsidRDefault="00681B0F" w:rsidP="00681B0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1B0F">
              <w:rPr>
                <w:rFonts w:ascii="Times New Roman" w:hAnsi="Times New Roman"/>
                <w:b/>
                <w:sz w:val="28"/>
                <w:szCs w:val="28"/>
              </w:rPr>
              <w:t>УДК</w:t>
            </w:r>
            <w:r w:rsidRPr="00681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1B0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658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011.3</w:t>
            </w:r>
          </w:p>
        </w:tc>
        <w:tc>
          <w:tcPr>
            <w:tcW w:w="5190" w:type="dxa"/>
            <w:tcMar>
              <w:left w:w="0" w:type="dxa"/>
              <w:right w:w="0" w:type="dxa"/>
            </w:tcMar>
          </w:tcPr>
          <w:p w:rsidR="00681B0F" w:rsidRPr="00681B0F" w:rsidRDefault="00681B0F" w:rsidP="00681B0F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81B0F" w:rsidRPr="00681B0F" w:rsidTr="00BB1D7C">
        <w:trPr>
          <w:jc w:val="center"/>
        </w:trPr>
        <w:tc>
          <w:tcPr>
            <w:tcW w:w="4271" w:type="dxa"/>
          </w:tcPr>
          <w:p w:rsidR="00681B0F" w:rsidRPr="00681B0F" w:rsidRDefault="00681B0F" w:rsidP="00681B0F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190" w:type="dxa"/>
            <w:tcMar>
              <w:left w:w="0" w:type="dxa"/>
              <w:right w:w="0" w:type="dxa"/>
            </w:tcMar>
          </w:tcPr>
          <w:p w:rsidR="00681B0F" w:rsidRPr="00681B0F" w:rsidRDefault="00681B0F" w:rsidP="00681B0F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bookmarkStart w:id="0" w:name="_Toc518846436"/>
            <w:r w:rsidRPr="00681B0F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</w:rPr>
              <w:t>Кляус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681B0F">
              <w:rPr>
                <w:rFonts w:ascii="Times New Roman" w:hAnsi="Times New Roman"/>
                <w:b/>
                <w:bCs/>
                <w:sz w:val="28"/>
                <w:szCs w:val="28"/>
              </w:rPr>
              <w:t>Кляус</w:t>
            </w:r>
            <w:bookmarkEnd w:id="0"/>
            <w:r w:rsidRPr="00681B0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681B0F" w:rsidRPr="00681B0F" w:rsidRDefault="00681B0F" w:rsidP="00681B0F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81B0F">
              <w:rPr>
                <w:rFonts w:ascii="Times New Roman" w:hAnsi="Times New Roman"/>
                <w:i/>
                <w:sz w:val="28"/>
                <w:szCs w:val="28"/>
              </w:rPr>
              <w:t>ГОУ ВПО «Донецкий национальный технический университет»,</w:t>
            </w:r>
          </w:p>
          <w:p w:rsidR="00681B0F" w:rsidRPr="00681B0F" w:rsidRDefault="00681B0F" w:rsidP="00681B0F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81B0F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681B0F" w:rsidRPr="00681B0F" w:rsidRDefault="00681B0F" w:rsidP="00681B0F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81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Olga</w:t>
            </w:r>
            <w:r w:rsidRPr="00681B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81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Klyaus</w:t>
            </w:r>
            <w:r w:rsidRPr="00681B0F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681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Pavel</w:t>
            </w:r>
            <w:r w:rsidRPr="00681B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81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Klyaus</w:t>
            </w:r>
          </w:p>
          <w:p w:rsidR="00681B0F" w:rsidRPr="00681B0F" w:rsidRDefault="00681B0F" w:rsidP="00681B0F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81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 National Technical University,</w:t>
            </w:r>
          </w:p>
          <w:p w:rsidR="00681B0F" w:rsidRPr="00681B0F" w:rsidRDefault="00681B0F" w:rsidP="00681B0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1B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Donetsk, Donetsk People's Republic</w:t>
            </w:r>
          </w:p>
        </w:tc>
      </w:tr>
      <w:tr w:rsidR="00681B0F" w:rsidRPr="00681B0F" w:rsidTr="00BB1D7C">
        <w:trPr>
          <w:jc w:val="center"/>
        </w:trPr>
        <w:tc>
          <w:tcPr>
            <w:tcW w:w="4271" w:type="dxa"/>
          </w:tcPr>
          <w:p w:rsidR="00681B0F" w:rsidRPr="00681B0F" w:rsidRDefault="00681B0F" w:rsidP="00681B0F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190" w:type="dxa"/>
          </w:tcPr>
          <w:p w:rsidR="00681B0F" w:rsidRPr="00681B0F" w:rsidRDefault="00681B0F" w:rsidP="00681B0F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  <w:tr w:rsidR="00681B0F" w:rsidRPr="00681B0F" w:rsidTr="00BB1D7C">
        <w:trPr>
          <w:jc w:val="center"/>
        </w:trPr>
        <w:tc>
          <w:tcPr>
            <w:tcW w:w="9461" w:type="dxa"/>
            <w:gridSpan w:val="2"/>
          </w:tcPr>
          <w:p w:rsidR="00681B0F" w:rsidRPr="00681B0F" w:rsidRDefault="00681B0F" w:rsidP="00681B0F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437"/>
            <w:r w:rsidRPr="00681B0F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НЕКОТОРЫЕ АСПЕКТЫ управлениЯ рисками промышленных предприятий</w:t>
            </w:r>
            <w:bookmarkEnd w:id="1"/>
          </w:p>
        </w:tc>
      </w:tr>
      <w:tr w:rsidR="00681B0F" w:rsidRPr="00681B0F" w:rsidTr="00BB1D7C">
        <w:trPr>
          <w:jc w:val="center"/>
        </w:trPr>
        <w:tc>
          <w:tcPr>
            <w:tcW w:w="9461" w:type="dxa"/>
            <w:gridSpan w:val="2"/>
          </w:tcPr>
          <w:p w:rsidR="00681B0F" w:rsidRPr="00681B0F" w:rsidRDefault="00681B0F" w:rsidP="00681B0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81B0F" w:rsidRPr="00681B0F" w:rsidTr="00BB1D7C">
        <w:trPr>
          <w:jc w:val="center"/>
        </w:trPr>
        <w:tc>
          <w:tcPr>
            <w:tcW w:w="9461" w:type="dxa"/>
            <w:gridSpan w:val="2"/>
          </w:tcPr>
          <w:p w:rsidR="00681B0F" w:rsidRPr="00681B0F" w:rsidRDefault="00681B0F" w:rsidP="00681B0F">
            <w:pPr>
              <w:widowControl w:val="0"/>
              <w:jc w:val="center"/>
              <w:rPr>
                <w:rFonts w:ascii="Times New Roman" w:eastAsia="Calibri" w:hAnsi="Times New Roman"/>
                <w:b/>
                <w:sz w:val="27"/>
                <w:szCs w:val="28"/>
                <w:lang w:val="en-US"/>
              </w:rPr>
            </w:pPr>
            <w:r w:rsidRPr="00681B0F">
              <w:rPr>
                <w:rFonts w:ascii="Times New Roman" w:eastAsia="Calibri" w:hAnsi="Times New Roman"/>
                <w:b/>
                <w:sz w:val="27"/>
                <w:szCs w:val="28"/>
                <w:lang w:val="en-US"/>
              </w:rPr>
              <w:t>SOME ASPECTS OF RISK MANAGEMENT OF INDUSTRIAL ENTERPRISES</w:t>
            </w:r>
          </w:p>
        </w:tc>
      </w:tr>
    </w:tbl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681B0F" w:rsidRPr="00681B0F" w:rsidRDefault="00681B0F" w:rsidP="00681B0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Аннотация. В статье анализируются походы к организации процесса управления рисками на предприятии.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риск, риск-менеджмент,  стандарт управления рисками, идентификация рисков.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81B0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 In the article approaches to organize the process of management by risks in the enterprise are analyzed.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81B0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risk, risk management, the standard of risk management, identification of risks.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Постановка проблемы.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условиях нарастающей глобальной конкуренции перед менеджерами встают вопросы повышения результативности и эффективности деятельности промышленных предприятий. Одно из направлений  –  сведение к минимуму  ошибок при принятии управленческих решений в условиях нестабильности внешней среды.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Управление  промышленным предприятием является сложным процессом, включающим в себя множество элементов, требующих согласования и  координации, неотъемлемая составная часть этого процесса – риск-менеджмент. Менеджмент риска связан со специфической деятельностью предприятия в условиях неопределенности, смещения акцента с исследования деятельности  предприятия  за  прошлый  период  на  анализ  будущего, сложного выбора вариантов управленческих решений,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Экономический риск является движущим источником, одним из побудительных мотивов экономического развития, но для обеспечения устойчивого развития предприятия и получения высоких экономических результатов необходимо научиться управлять рисками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Анализ предыдущих исследований и публикаций. </w:t>
      </w: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Экономические аспекты категории риска в отечественной экономической литературе рассматриваются в работах В.А. Абчука, А.П. Альгина, И.Р. Балабанова,  В.К. Ващенко,  А.Д. Касатова, М.В. Лапусты, О.М. Ольшанской, П.Н.Половинкина, В.В. Полякова, Н.Ю. Рогова, Н.В. Соколинской, </w:t>
      </w: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Е.Б. Телегиной, А. П.Турусиной, Н.В.Хохлова,  B.C. Чернова, В.В.Шеремета. Но, в основном, авторы ограничиваются рассмотрением одного из видов экономического риска, отсутствует комплексный подход.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проблемой занимались зарубежные ученые, работы которых посвящены проблемам экономического риска: У. Андерсон, У. Арсур, Дж.К. Гилбрейт, Э.Дж. Доллан, Ф. Найт, Дж. Росс, Ф. Хейне, Л.Тэпман, Ш. Де Ковни, К. Такки, С. Хьюис.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некоторые направления анализа экономического риска, рассматриваемые в зарубежной литературе, вряд ли могут быть в чистом виде применимы к предприятиям Донбасса, где существуют совершенно иные социально-экономические условия.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управления рисками промышленных предприятий освещена в литературе в меньшей степени и очень мало исследований специфических особенностей влияния факторов риска на деятельность предприятий различных отраслей экономики.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 исследования.  </w:t>
      </w: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исследования является выявление особенностей формирования системы управления рисками на промышленных предприятиях.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Основные результаты исследования. </w:t>
      </w: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понятие риск-менеджмента, для чего дословно приведем определение термина «риск» со всеми примечаниями из ГОСТ Р ИСО 31000:2010: </w:t>
      </w:r>
      <w:r w:rsidRPr="00681B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681B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Риск – это влияние неопределенности на цели</w:t>
      </w:r>
      <w:r w:rsidRPr="00681B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681B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681B0F" w:rsidRPr="00681B0F" w:rsidRDefault="00681B0F" w:rsidP="00681B0F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Примечание 1 – Влияние – это отклонение от того, что ожидается (положительное и/или отрицательное).</w:t>
      </w:r>
    </w:p>
    <w:p w:rsidR="00681B0F" w:rsidRPr="00681B0F" w:rsidRDefault="00681B0F" w:rsidP="00681B0F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Примечание 2 – Цели могут иметь различные аспекты (например, финансовые и экологические цели и цели в отношении здоровья и безопасности) и могут применяться на различных уровнях (стратегических, в масштабах организации, проекта, продукта или процесса).</w:t>
      </w:r>
    </w:p>
    <w:p w:rsidR="00681B0F" w:rsidRPr="00681B0F" w:rsidRDefault="00681B0F" w:rsidP="00681B0F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Примечание 3 – Риск часто характеризуется ссылкой на потенциально возможные события и последствия или их комбинации.</w:t>
      </w:r>
    </w:p>
    <w:p w:rsidR="00681B0F" w:rsidRPr="00681B0F" w:rsidRDefault="00681B0F" w:rsidP="00681B0F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Примечание 4 – Риск часто выражают в виде комбинации последствий событий (включая изменения в обстоятельствах) и связанной с этим вероятности или возможности наступления.</w:t>
      </w:r>
    </w:p>
    <w:p w:rsidR="00681B0F" w:rsidRPr="00681B0F" w:rsidRDefault="00681B0F" w:rsidP="00681B0F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Примечание 5 – Неопределенность – это состояние, заключающееся в недостаточности, даже частичной, информации, понимания или знания относительно события, его последствий или его возможности.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эффективного </w:t>
      </w:r>
      <w:r w:rsidRPr="0068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риск-менеджмента на промышленном предприятии – достаточно сложный процесс, так как требует значительных затрат как материальных, так и финансовых ресурсов, и, что не менее важно, глубоких профессиональных знаний.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предприятие самостоятельно определяет для себя уровень приемлемого риска, инструменты и методы, позволяющие избежать или снизить потери, обусловленные конкретным риском.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Проблема управления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рисками становится одной из  ключевых  в  деятельности  промышленных предприятий.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сих пор не выработано единого подхода ни к определению рисков, ни к системе управления ими. При этом использование зарубежного опыта риск-менеджмента затруднено тем, что в развитых странах предприятия работают в значительно более стабильных условиях, чем отечественные.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Проблемы отечественных предприятий – нарастающая нестабильность внешней среды, недостаточная разработанность нормативно-правовой базы, несовершенство технологий, моральный и физический износ зданий и оборудования, падение спроса на продукцию, разрыв связей с партнерами, хронический недостаток оборотных средств, необходимость самостоятельного поиска нового места в деловой среде и другие факторы повышают степень рисков, влияющих на деятельность предприятий.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настоящее время сложились две концепции риск-менеджмента:  </w:t>
      </w:r>
    </w:p>
    <w:p w:rsidR="00681B0F" w:rsidRPr="00681B0F" w:rsidRDefault="00681B0F" w:rsidP="00681B0F">
      <w:pPr>
        <w:numPr>
          <w:ilvl w:val="0"/>
          <w:numId w:val="3"/>
        </w:num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1B0F">
        <w:rPr>
          <w:rFonts w:ascii="Times New Roman" w:eastAsia="Calibri" w:hAnsi="Times New Roman" w:cs="Times New Roman"/>
          <w:sz w:val="28"/>
          <w:szCs w:val="24"/>
        </w:rPr>
        <w:t xml:space="preserve">традиционная  –  фрагментарный характер  управления  рисками,  эпизодический  риск-менеджмент;  </w:t>
      </w:r>
    </w:p>
    <w:p w:rsidR="00681B0F" w:rsidRPr="00681B0F" w:rsidRDefault="00681B0F" w:rsidP="00681B0F">
      <w:pPr>
        <w:numPr>
          <w:ilvl w:val="0"/>
          <w:numId w:val="3"/>
        </w:num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1B0F">
        <w:rPr>
          <w:rFonts w:ascii="Times New Roman" w:eastAsia="Calibri" w:hAnsi="Times New Roman" w:cs="Times New Roman"/>
          <w:sz w:val="28"/>
          <w:szCs w:val="24"/>
        </w:rPr>
        <w:t xml:space="preserve">современная – интегрированный  подход  к  управлению  и  непрерывный  риск-менеджмент. 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Эти  концепции лежат в основе подходов к построению системы  риск-менеджмента и организации процесса управления   рисками. При  построении  системы  риск-менеджмента  на  предприятиях выделяют  следующие основные подходы к управлению (аналогично теории  и  практике  менеджмента):  </w:t>
      </w:r>
    </w:p>
    <w:p w:rsidR="00681B0F" w:rsidRPr="00681B0F" w:rsidRDefault="00681B0F" w:rsidP="00681B0F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1B0F">
        <w:rPr>
          <w:rFonts w:ascii="Times New Roman" w:eastAsia="Calibri" w:hAnsi="Times New Roman" w:cs="Times New Roman"/>
          <w:sz w:val="28"/>
          <w:szCs w:val="24"/>
        </w:rPr>
        <w:t xml:space="preserve">ситуационный подход – принимаются оперативные решения в процессе финансово-хозяйственной деятельности предприятия (выбираются  методы управления,  наилучшим  образом  соответствующие  текущей  ситуации; воздействие на риск – фрагментарно, носит несистематический характер;   перечень управляемых рисков ограничен); </w:t>
      </w:r>
    </w:p>
    <w:p w:rsidR="00681B0F" w:rsidRPr="00681B0F" w:rsidRDefault="00681B0F" w:rsidP="00681B0F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1B0F">
        <w:rPr>
          <w:rFonts w:ascii="Times New Roman" w:eastAsia="Calibri" w:hAnsi="Times New Roman" w:cs="Times New Roman"/>
          <w:sz w:val="28"/>
          <w:szCs w:val="24"/>
        </w:rPr>
        <w:t>процессный подход – принимаются тактические решения по отдельным сферам деятельности предприятия (предоставляется описание  процессной структуры системы риск-менеджмента, но не  решаются  вопросы  комплексного  проектирования системы);</w:t>
      </w:r>
    </w:p>
    <w:p w:rsidR="00681B0F" w:rsidRPr="00681B0F" w:rsidRDefault="00681B0F" w:rsidP="00681B0F">
      <w:pPr>
        <w:numPr>
          <w:ilvl w:val="0"/>
          <w:numId w:val="2"/>
        </w:num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1B0F">
        <w:rPr>
          <w:rFonts w:ascii="Times New Roman" w:eastAsia="Calibri" w:hAnsi="Times New Roman" w:cs="Times New Roman"/>
          <w:sz w:val="28"/>
          <w:szCs w:val="24"/>
        </w:rPr>
        <w:t>комплексный  (интегрированный,  системный)  подход – принимаются стратегические решения по элементам стратегии развития предприятия в целом (непрерывный  процесс,  охватывающий  все  сферы  деятельности  предприятия,  в  котором  задействованы  сотрудники  на  различных  уровнях  управления; предполагает единство системы управления рисками и общего менеджмента предприятия).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 стандарты  в  области  управления рисками можно разделить на международные стандарты;  стандарты,  разработанные  профессиональными  объединениями  и  стандарты,  разработанные  национальными органами стандартизации.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2009 году Международная организация по стандартизации (ISO) разработала семейство стандартов ISO31000, который заменил множество существующих разрозненных документов, став общепризнанной парадигмой управления рисками во всем мире.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Семейство стандартов  серии ISO 31000 включает: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— ISO  31000:2009  «Risk  management  —  Principles  and  guidelines»/ 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ГОСТ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ИСО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31000–2010  — 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Менеджмент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риска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.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Принципы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руководство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; 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— ISO/IEC  31010:2009  «Risk  management  —  Risk  assessment techniques»/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ГОСТ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ИСО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/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МЭК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31010:2009  «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Менеджмент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риска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.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Методы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оценки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риска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»;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— ISO  Guide  73:2009  «Risk  management  —  Vocabulary — Guidelines for use in standards»/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ГОСТ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ИСО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73:2009  «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Менеджмент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риска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. 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Словарь.  Руководство  по  использованию в стандартах».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В феврале 2018 г. опубликован обновленный стандарт ISO 31000:2018 – Управление рисками. Руководящие принципы, принципы, структура и процесс управления рисками. 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 риск-менеджмента является многоступенчатым и содержит целый ряд этапов (рис. 1).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AAA5D71" wp14:editId="44CF7711">
            <wp:extent cx="5029200" cy="277177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цесс риск-мен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767" cy="277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0F" w:rsidRPr="00681B0F" w:rsidRDefault="00681B0F" w:rsidP="00681B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Рис. 1. Процесс риск-менеджмента (согласно ISO 31000:2018 [1])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каждом из этапов используются свои методы управления рисками. Результаты каждого этапа становятся исходными данными для последующих этапов, образуя систему принятия решений с обратной связью. При этом необходим оптимальный поток информации, поступающий риск-менеджеру на каждом этапе, для обеспечения непрерывного анализа ситуации, контроля над принимаемыми решениями и оперативного реагирования. Такая система обеспечивает максимально эффективное достижение поставленных целей, поскольку знание, получаемое на каждом из этапов, позволяет корректировать не только методы воздействия на риск, но и сами цели. 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подавляющем большинстве набор и эффективность применения методов определяются спецификой предприятия. Однако некоторые из них, в частности методы анализа риска, применяются в любом случае.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Если методы выявления риска практически универсальны, то применение конкретного метода оценки риска зависит от множества факторов: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для каждого типа анализируемого риска существуют свои методы анализа и конкретные особенности их реализации;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для анализа рисков существенную роль играет объем и качество исходных данных;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при анализе рисков принципиально важно учитывать динамику показателей, влияющих на уровень риска;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при выборе методов анализа следует принимать во внимание не только глубину расчетных данных, но и горизонт прогнозирования показателей, влияющих на уровень риска;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– большое значение имеет срочность и технические возможности проведения анализа;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эффективность применения методов анализа риска повышается при формализации риска с целью математического моделирования его воздействия на результаты деятельности предприятия;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следует учитывать требования государственных контролирующих органов к формированию отчетности о рисках [2].</w:t>
      </w:r>
    </w:p>
    <w:p w:rsidR="00681B0F" w:rsidRPr="00681B0F" w:rsidRDefault="00681B0F" w:rsidP="00681B0F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 целью  снижения  возможных  потерь  предприятия  используется  целый комплекс  методов  снижения  рисков,  однако  и  эти  методы  не  дают  полной уверенности  в  правильности  выбранной  стратегии  и  тактики  управления рисками промышленного предприятия. Основные недостатки методов снижения рисков представлены в табл. 1 [3]. </w:t>
      </w:r>
    </w:p>
    <w:p w:rsidR="00681B0F" w:rsidRPr="00681B0F" w:rsidRDefault="00681B0F" w:rsidP="00681B0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 1</w:t>
      </w:r>
    </w:p>
    <w:p w:rsidR="00681B0F" w:rsidRPr="00681B0F" w:rsidRDefault="00681B0F" w:rsidP="00681B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 недостатки методов снижения рисков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4400"/>
        <w:gridCol w:w="4657"/>
      </w:tblGrid>
      <w:tr w:rsidR="00681B0F" w:rsidRPr="00681B0F" w:rsidTr="00BB1D7C"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0F">
              <w:rPr>
                <w:rFonts w:ascii="Times New Roman" w:hAnsi="Times New Roman"/>
                <w:b/>
                <w:sz w:val="24"/>
                <w:szCs w:val="24"/>
              </w:rPr>
              <w:t>Методы снижения рисков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B0F">
              <w:rPr>
                <w:rFonts w:ascii="Times New Roman" w:hAnsi="Times New Roman"/>
                <w:b/>
                <w:sz w:val="24"/>
                <w:szCs w:val="24"/>
              </w:rPr>
              <w:t>Недостатки</w:t>
            </w:r>
          </w:p>
        </w:tc>
      </w:tr>
      <w:tr w:rsidR="00681B0F" w:rsidRPr="00681B0F" w:rsidTr="00BB1D7C"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>Распределение риска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  Возможно снижение уровня дохода </w:t>
            </w:r>
          </w:p>
        </w:tc>
      </w:tr>
      <w:tr w:rsidR="00681B0F" w:rsidRPr="00681B0F" w:rsidTr="00BB1D7C"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Страхование риска 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 Расходование средств, ограниченность применения </w:t>
            </w:r>
          </w:p>
        </w:tc>
      </w:tr>
      <w:tr w:rsidR="00681B0F" w:rsidRPr="00681B0F" w:rsidTr="00BB1D7C"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Резервирование средств 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 Низкое покрытие ущерба </w:t>
            </w:r>
          </w:p>
        </w:tc>
      </w:tr>
      <w:tr w:rsidR="00681B0F" w:rsidRPr="00681B0F" w:rsidTr="00BB1D7C"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Хеджирование  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Только ценовые риски </w:t>
            </w:r>
          </w:p>
        </w:tc>
      </w:tr>
      <w:tr w:rsidR="00681B0F" w:rsidRPr="00681B0F" w:rsidTr="00BB1D7C">
        <w:trPr>
          <w:trHeight w:val="254"/>
        </w:trPr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Использование метода частных рисков 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>Ограниченность применения данного метода</w:t>
            </w:r>
          </w:p>
        </w:tc>
      </w:tr>
      <w:tr w:rsidR="00681B0F" w:rsidRPr="00681B0F" w:rsidTr="00BB1D7C"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Диверсификация  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Снижение дохода </w:t>
            </w:r>
          </w:p>
        </w:tc>
      </w:tr>
      <w:tr w:rsidR="00681B0F" w:rsidRPr="00681B0F" w:rsidTr="00BB1D7C"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Лимитирование   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Снижение дохода </w:t>
            </w:r>
          </w:p>
        </w:tc>
      </w:tr>
      <w:tr w:rsidR="00681B0F" w:rsidRPr="00681B0F" w:rsidTr="00BB1D7C">
        <w:tc>
          <w:tcPr>
            <w:tcW w:w="4639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Избежание </w:t>
            </w:r>
          </w:p>
        </w:tc>
        <w:tc>
          <w:tcPr>
            <w:tcW w:w="4927" w:type="dxa"/>
          </w:tcPr>
          <w:p w:rsidR="00681B0F" w:rsidRPr="00681B0F" w:rsidRDefault="00681B0F" w:rsidP="00681B0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 xml:space="preserve"> Потеря дохода </w:t>
            </w:r>
          </w:p>
        </w:tc>
      </w:tr>
    </w:tbl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Использование  методов  снижения  рисков  промышленного  предприятия позволяет  эффективно  управлять  риском,  повышать  уровень  дохода, но требует  всесторонней  и  комплексной оценки рисков и достоверных прогнозов их развития. Что очень важно, эти методы  начинают  работать,  когда  риск реализовался  (или  обязательно  должен  реализоваться)  в  убытках  и  потерях.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построения эффективной системы управления рисками в смету затрат предприятия необходимо закладывать  затраты на недопущение возникновения риска, а не затраты  на  устранение  последствий  риска (соблюдение  принципа  проактивности). При таком подходе превентивные и  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адекватные  меры  позволяют  снизить  затраты  на  риск,  а  также  выбрать оптимальный уровень риска, определяемый минимальными затратами (рис. 2 [3]). 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B0F" w:rsidRPr="00681B0F" w:rsidRDefault="00681B0F" w:rsidP="00681B0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</w:pPr>
      <w:r w:rsidRPr="00681B0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61797CC" wp14:editId="32275809">
            <wp:extent cx="5715000" cy="28575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1316" cy="285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0F" w:rsidRPr="00681B0F" w:rsidRDefault="00681B0F" w:rsidP="00681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Рис. 2.  Затраты на риск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Различают два типа функций риск-менеджмента – функции объекта управления и функции субъекта управления. Для построения системы управления рисками на предприятии необходимо  опреде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лить функции объекта и субъекта системы управления. Процесс воздействия субъекта на объект управления, т. е. сам про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цесс управления, может осуществляться толь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ко при условии циркулирования определен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ной информации между управляющей и управляемой подсистемами.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Рассмотрим классификацию функций системы риск-менеджмента, необходимых для форми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рования алгоритма управления рисками (табл. 2, 3 </w:t>
      </w:r>
      <w:r w:rsidRPr="00681B0F">
        <w:rPr>
          <w:rFonts w:ascii="Times New Roman" w:eastAsia="Times New Roman" w:hAnsi="Times New Roman" w:cs="Times New Roman"/>
          <w:sz w:val="28"/>
          <w:szCs w:val="28"/>
          <w:lang w:eastAsia="ru-RU"/>
        </w:rPr>
        <w:t>[4]</w:t>
      </w: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Внедрение риск-менеджмента позволяет предупредить, минимизировать и компенсировать различные потери, которые наступают в процессе  реализации управленческих решений. Это позволяет своевременно скорректировать оперативные  и стратегические планы развития предприятия,  повысить его ликвидность и финансовую устойчивость. </w:t>
      </w:r>
    </w:p>
    <w:p w:rsidR="00681B0F" w:rsidRPr="00681B0F" w:rsidRDefault="00681B0F" w:rsidP="00681B0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40"/>
          <w:sz w:val="28"/>
          <w:szCs w:val="28"/>
          <w:shd w:val="clear" w:color="auto" w:fill="FFFFFF"/>
          <w:lang w:eastAsia="ru-RU"/>
        </w:rPr>
      </w:pPr>
    </w:p>
    <w:p w:rsidR="00681B0F" w:rsidRPr="00681B0F" w:rsidRDefault="00681B0F" w:rsidP="00681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Таблица 2</w:t>
      </w:r>
    </w:p>
    <w:p w:rsidR="00681B0F" w:rsidRPr="00681B0F" w:rsidRDefault="00681B0F" w:rsidP="00681B0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Функции объекта риск-менеджмента </w:t>
      </w:r>
      <w:r w:rsidRPr="00681B0F">
        <w:rPr>
          <w:rFonts w:ascii="Times New Roman" w:eastAsia="Calibri" w:hAnsi="Times New Roman" w:cs="Times New Roman"/>
          <w:sz w:val="28"/>
          <w:szCs w:val="28"/>
          <w:lang w:val="ru" w:eastAsia="ru-RU"/>
        </w:rPr>
        <w:t>на промышленном предприятии</w:t>
      </w:r>
      <w:r w:rsidRPr="00681B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81B0F" w:rsidRPr="00681B0F" w:rsidRDefault="00681B0F" w:rsidP="00681B0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Calibri" w:hAnsi="Times New Roman" w:cs="Times New Roman"/>
          <w:sz w:val="28"/>
          <w:szCs w:val="28"/>
          <w:lang w:eastAsia="ru-RU"/>
        </w:rPr>
        <w:t>(управления риском в бизнес-процессах)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6490"/>
      </w:tblGrid>
      <w:tr w:rsidR="00681B0F" w:rsidRPr="00681B0F" w:rsidTr="00BB1D7C">
        <w:trPr>
          <w:trHeight w:val="55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детерминации риска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Определение и измерение риска в ходе естественного функционирования ПП</w:t>
            </w:r>
          </w:p>
        </w:tc>
      </w:tr>
      <w:tr w:rsidR="00681B0F" w:rsidRPr="00681B0F" w:rsidTr="00BB1D7C">
        <w:trPr>
          <w:trHeight w:val="55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деятельности ПП в условиях риска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Построение системы функционирования предприятия в условиях посто</w:t>
            </w: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янного риска</w:t>
            </w:r>
          </w:p>
        </w:tc>
      </w:tr>
      <w:tr w:rsidR="00681B0F" w:rsidRPr="00681B0F" w:rsidTr="00BB1D7C">
        <w:trPr>
          <w:trHeight w:val="773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Организация по достижению приемлемого уровня риска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Построение системы функционирования, позволяющей достигать наме</w:t>
            </w: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ченной прибыли, не превышая вероятность происшествия рисковой ситуации</w:t>
            </w:r>
          </w:p>
        </w:tc>
      </w:tr>
      <w:tr w:rsidR="00681B0F" w:rsidRPr="00681B0F" w:rsidTr="00BB1D7C">
        <w:trPr>
          <w:trHeight w:val="557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связей между субъектами ПП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Построение различных связей между руководством, подразделениями, сотрудниками и контрагентами промышленного предприятия</w:t>
            </w:r>
          </w:p>
        </w:tc>
      </w:tr>
    </w:tbl>
    <w:p w:rsidR="00681B0F" w:rsidRPr="00681B0F" w:rsidRDefault="00681B0F" w:rsidP="00681B0F">
      <w:pPr>
        <w:widowControl w:val="0"/>
        <w:spacing w:after="0" w:line="240" w:lineRule="auto"/>
        <w:ind w:hanging="2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81B0F" w:rsidRPr="00681B0F" w:rsidRDefault="00681B0F" w:rsidP="00681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Таблица 3</w:t>
      </w:r>
    </w:p>
    <w:p w:rsidR="00681B0F" w:rsidRPr="00681B0F" w:rsidRDefault="00681B0F" w:rsidP="00681B0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" w:eastAsia="ru-RU"/>
        </w:rPr>
      </w:pPr>
      <w:r w:rsidRPr="00681B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Функции субъекта риск-менеджмента </w:t>
      </w:r>
      <w:r w:rsidRPr="00681B0F">
        <w:rPr>
          <w:rFonts w:ascii="Times New Roman" w:eastAsia="Calibri" w:hAnsi="Times New Roman" w:cs="Times New Roman"/>
          <w:bCs/>
          <w:sz w:val="28"/>
          <w:szCs w:val="28"/>
          <w:lang w:val="ru" w:eastAsia="ru-RU"/>
        </w:rPr>
        <w:t xml:space="preserve">на промышленном предприятии </w:t>
      </w:r>
    </w:p>
    <w:p w:rsidR="00681B0F" w:rsidRPr="00681B0F" w:rsidRDefault="00681B0F" w:rsidP="00681B0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81B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(риск-менеджер)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9"/>
        <w:gridCol w:w="7286"/>
      </w:tblGrid>
      <w:tr w:rsidR="00681B0F" w:rsidRPr="00681B0F" w:rsidTr="00BB1D7C">
        <w:trPr>
          <w:trHeight w:val="55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Прогнозирование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Моделирование изменений объема выпуска продукции, загруженности основных фондов и состояния объекта в целом, а также его различных частей в будущем</w:t>
            </w:r>
          </w:p>
        </w:tc>
      </w:tr>
      <w:tr w:rsidR="00681B0F" w:rsidRPr="00681B0F" w:rsidTr="00BB1D7C">
        <w:trPr>
          <w:trHeight w:val="773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Создание правил, алгоритмов и процедур, которые задают структуру аппарата управ</w:t>
            </w: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ления, устанавливают взаимосвязями между управленческими подразделениями, раз</w:t>
            </w: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рабатывают нормы и методики управления</w:t>
            </w:r>
          </w:p>
        </w:tc>
      </w:tr>
      <w:tr w:rsidR="00681B0F" w:rsidRPr="00681B0F" w:rsidTr="00BB1D7C">
        <w:trPr>
          <w:trHeight w:val="989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Регулирование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Воздействие на объект управления, посредством которого достигается состояние устойчивости этого объекта в случае возникновения отклонения от заданных пара</w:t>
            </w: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метров. Регулирование охватывает, главным образом, текущие мероприятия по устра</w:t>
            </w: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нению возникших отклонений</w:t>
            </w:r>
          </w:p>
        </w:tc>
      </w:tr>
      <w:tr w:rsidR="00681B0F" w:rsidRPr="00681B0F" w:rsidTr="00BB1D7C">
        <w:trPr>
          <w:trHeight w:val="55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Обеспечивает единство отношений объекта управления, субъекта управления, аппарата управления и отдельного работника</w:t>
            </w:r>
          </w:p>
        </w:tc>
      </w:tr>
      <w:tr w:rsidR="00681B0F" w:rsidRPr="00681B0F" w:rsidTr="00BB1D7C">
        <w:trPr>
          <w:trHeight w:val="55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Стимулирование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Побуждение менеджеров и других специалистов к заинтересованности в результате своего труда</w:t>
            </w:r>
          </w:p>
        </w:tc>
      </w:tr>
      <w:tr w:rsidR="00681B0F" w:rsidRPr="00681B0F" w:rsidTr="00BB1D7C">
        <w:trPr>
          <w:trHeight w:val="120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Проверка организации работы по снижению степени риска. Посредством контроля собирается информация о степени выполнения намеченной программы действия, соблюдении производственного процесса, соотношении прибыли и риска. На ее ос</w:t>
            </w: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новании вносятся изменения в производственные программы, организацию проектной и сборочной работы, организацию риск-менеджмента</w:t>
            </w:r>
          </w:p>
        </w:tc>
      </w:tr>
      <w:tr w:rsidR="00681B0F" w:rsidRPr="00681B0F" w:rsidTr="00BB1D7C">
        <w:trPr>
          <w:trHeight w:val="5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B0F" w:rsidRPr="00681B0F" w:rsidRDefault="00681B0F" w:rsidP="00681B0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 и обобщение данных, полученных в ходе контрольных действий, направ</w:t>
            </w:r>
            <w:r w:rsidRPr="00681B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ленные на получение более точных прогнозов состояния ПП в будущем</w:t>
            </w:r>
          </w:p>
        </w:tc>
      </w:tr>
    </w:tbl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Значимость риск-менеджмента в последнее  время только усиливается в силу необходимости  в процессе управления предприятием выполнять  следующие задачи: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адаптация к изменениям во внутренней и внешней среде предприятия, что предполагает наличие системы раннего предупреждения, позволяю- щей своевременно реагировать на происходящие  изменения;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выявление и дифференциацию рисковых ситуаций на основе диагностики факторов неопределенности и их влияние на эффективность реализации управленческих решений;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опережающий контроль на всех стадиях принятия и реализации управленческих решений;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– рефлексия решений путем перехода априорных  оценок в апостериорные, что позволяет проводить  своевременные корректировки, направленные на  достижение целей функционирования предприятия [5]. 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681B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Выводы. 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По результатам исследования определены основные элементы системы управления рисками промышленного предприятия. Система управления рискам и промышленного предприятия охватывает все имеющиеся риски: внешние (нормативные, репутационные и т. д.), стратегические (присущие бизнес-модели), финансовые, операционные, а также комплаенс-риски (то есть риски в области соответствия законодательным и иным нормативным требованиям). Важнейшим требованием эффективного риск-менеджмента является обеспечение комплексности управления всей совокупностью рисков во взаимосвязи.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Методология управления рисками на предприятии имеет свою специфику, что связано с производственным характером его деятельности. В связи с этим возникает ряд особенностей, которые необходимо учесть при внедрении механизма управления рисками предприятия.</w:t>
      </w:r>
    </w:p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  <w:r w:rsidRPr="00681B0F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а любом хозяйствующем объекте должна храниться информация о существующих рисках, их вероятности и значимости. Риск-менеджеры должны иметь непрерывный, интегрирован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softHyphen/>
        <w:t>ный доступ к информации по текущему мо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softHyphen/>
        <w:t>ниторингу рисков предприятия, а в случае необходимости — использовать имеющиеся в базе способы по управлению рисками. Наличие информационной базы позволяет быстрее реагировать на возникающие рискованные ситуации, информировать новых со</w:t>
      </w:r>
      <w:r w:rsidRPr="00681B0F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softHyphen/>
        <w:t>трудников о существующих рисках и методах борьбы с ними.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681B0F" w:rsidRPr="00681B0F" w:rsidTr="00BB1D7C">
        <w:trPr>
          <w:jc w:val="center"/>
        </w:trPr>
        <w:tc>
          <w:tcPr>
            <w:tcW w:w="5000" w:type="pct"/>
            <w:gridSpan w:val="2"/>
          </w:tcPr>
          <w:p w:rsidR="00681B0F" w:rsidRPr="00681B0F" w:rsidRDefault="00681B0F" w:rsidP="00681B0F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81B0F" w:rsidRPr="00681B0F" w:rsidTr="00BB1D7C">
        <w:trPr>
          <w:jc w:val="center"/>
        </w:trPr>
        <w:tc>
          <w:tcPr>
            <w:tcW w:w="5000" w:type="pct"/>
            <w:gridSpan w:val="2"/>
          </w:tcPr>
          <w:p w:rsidR="00681B0F" w:rsidRPr="00681B0F" w:rsidRDefault="00681B0F" w:rsidP="00681B0F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1B0F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681B0F" w:rsidRPr="00681B0F" w:rsidTr="00BB1D7C">
        <w:trPr>
          <w:jc w:val="center"/>
        </w:trPr>
        <w:tc>
          <w:tcPr>
            <w:tcW w:w="293" w:type="pct"/>
          </w:tcPr>
          <w:p w:rsidR="00681B0F" w:rsidRPr="00681B0F" w:rsidRDefault="00681B0F" w:rsidP="00681B0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81B0F" w:rsidRPr="00681B0F" w:rsidRDefault="00681B0F" w:rsidP="00681B0F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ISO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 xml:space="preserve"> 31000:2018 [Электронный ресурс]. – Режим доступа:  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https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>://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www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iso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org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iso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>-31000-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risk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management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html</w:t>
            </w:r>
          </w:p>
        </w:tc>
      </w:tr>
      <w:tr w:rsidR="00681B0F" w:rsidRPr="00681B0F" w:rsidTr="00BB1D7C">
        <w:trPr>
          <w:jc w:val="center"/>
        </w:trPr>
        <w:tc>
          <w:tcPr>
            <w:tcW w:w="293" w:type="pct"/>
          </w:tcPr>
          <w:p w:rsidR="00681B0F" w:rsidRPr="00681B0F" w:rsidRDefault="00681B0F" w:rsidP="00681B0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81B0F" w:rsidRPr="00681B0F" w:rsidRDefault="00681B0F" w:rsidP="00681B0F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1B0F">
              <w:rPr>
                <w:rFonts w:ascii="Times New Roman" w:eastAsia="Calibri" w:hAnsi="Times New Roman"/>
                <w:sz w:val="24"/>
                <w:szCs w:val="24"/>
              </w:rPr>
              <w:t>Соколова, Н. В. Организация системы управления рисками на промышленном предприятии: дис.  на  соиск.  уч.  степ.  канд.  экон.  наук.  –  М., 2006.</w:t>
            </w:r>
          </w:p>
        </w:tc>
      </w:tr>
      <w:tr w:rsidR="00681B0F" w:rsidRPr="00681B0F" w:rsidTr="00BB1D7C">
        <w:trPr>
          <w:jc w:val="center"/>
        </w:trPr>
        <w:tc>
          <w:tcPr>
            <w:tcW w:w="293" w:type="pct"/>
          </w:tcPr>
          <w:p w:rsidR="00681B0F" w:rsidRPr="00681B0F" w:rsidRDefault="00681B0F" w:rsidP="00681B0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81B0F" w:rsidRPr="00681B0F" w:rsidRDefault="00681B0F" w:rsidP="00681B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B0F">
              <w:rPr>
                <w:rFonts w:ascii="Times New Roman" w:hAnsi="Times New Roman"/>
                <w:sz w:val="24"/>
                <w:szCs w:val="24"/>
              </w:rPr>
              <w:t>Машков,  Д.М.  Совершенствование  механизма  управления  рисками промышленного  предприятия:  дис.  на  соиск.  уч.  степ.  канд.  экон.  наук.  –  М., 2015.</w:t>
            </w:r>
          </w:p>
        </w:tc>
      </w:tr>
      <w:tr w:rsidR="00681B0F" w:rsidRPr="00681B0F" w:rsidTr="00BB1D7C">
        <w:trPr>
          <w:jc w:val="center"/>
        </w:trPr>
        <w:tc>
          <w:tcPr>
            <w:tcW w:w="293" w:type="pct"/>
          </w:tcPr>
          <w:p w:rsidR="00681B0F" w:rsidRPr="00681B0F" w:rsidRDefault="00681B0F" w:rsidP="00681B0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81B0F" w:rsidRPr="00681B0F" w:rsidRDefault="00681B0F" w:rsidP="00681B0F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1B0F">
              <w:rPr>
                <w:rFonts w:ascii="Times New Roman" w:eastAsia="Calibri" w:hAnsi="Times New Roman"/>
                <w:sz w:val="24"/>
                <w:szCs w:val="24"/>
              </w:rPr>
              <w:t xml:space="preserve">Нефедьев Д. Концептуальные аспекты теории управления рисками промышленного предприятия [Электронный ресурс]. – Режим доступа:  </w:t>
            </w:r>
            <w:hyperlink r:id="rId7" w:history="1"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http://institutiones.com/industry/ 2433-konceptualnye-aspekty-teorii-upravleniya-riskami.html</w:t>
              </w:r>
            </w:hyperlink>
            <w:r w:rsidRPr="00681B0F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681B0F" w:rsidRPr="00681B0F" w:rsidTr="00BB1D7C">
        <w:trPr>
          <w:jc w:val="center"/>
        </w:trPr>
        <w:tc>
          <w:tcPr>
            <w:tcW w:w="293" w:type="pct"/>
          </w:tcPr>
          <w:p w:rsidR="00681B0F" w:rsidRPr="00681B0F" w:rsidRDefault="00681B0F" w:rsidP="00681B0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81B0F" w:rsidRPr="00681B0F" w:rsidRDefault="00681B0F" w:rsidP="00681B0F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1B0F">
              <w:rPr>
                <w:rFonts w:ascii="Times New Roman" w:eastAsia="Calibri" w:hAnsi="Times New Roman"/>
                <w:sz w:val="24"/>
                <w:szCs w:val="24"/>
              </w:rPr>
              <w:t xml:space="preserve">Викулов, В.А. Моделирование рисков на промышленном предприятии./  В.А.  Викулов  // [Электронный ресурс]. – Режим доступа:  </w:t>
            </w:r>
            <w:hyperlink r:id="rId8" w:history="1"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https://docplayer.ru</w:t>
              </w:r>
            </w:hyperlink>
            <w:r w:rsidRPr="00681B0F">
              <w:rPr>
                <w:rFonts w:ascii="Times New Roman" w:eastAsia="Calibri" w:hAnsi="Times New Roman"/>
                <w:sz w:val="24"/>
                <w:szCs w:val="24"/>
              </w:rPr>
              <w:t xml:space="preserve"> /63983421-Ekonomika-i-sovremennyy-menedzhment-teoriya-i-praktika.html</w:t>
            </w:r>
          </w:p>
        </w:tc>
      </w:tr>
      <w:tr w:rsidR="00681B0F" w:rsidRPr="00681B0F" w:rsidTr="00BB1D7C">
        <w:trPr>
          <w:jc w:val="center"/>
        </w:trPr>
        <w:tc>
          <w:tcPr>
            <w:tcW w:w="293" w:type="pct"/>
          </w:tcPr>
          <w:p w:rsidR="00681B0F" w:rsidRPr="00681B0F" w:rsidRDefault="00681B0F" w:rsidP="00681B0F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81B0F" w:rsidRPr="00681B0F" w:rsidRDefault="00681B0F" w:rsidP="00681B0F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ISO</w:t>
            </w:r>
            <w:r w:rsidRPr="00681B0F">
              <w:rPr>
                <w:rFonts w:ascii="Times New Roman" w:eastAsia="Calibri" w:hAnsi="Times New Roman"/>
                <w:sz w:val="24"/>
                <w:szCs w:val="24"/>
              </w:rPr>
              <w:t xml:space="preserve"> 31000:2009. [Электронный ресурс]. – Режим доступа:   </w:t>
            </w:r>
            <w:hyperlink r:id="rId9" w:history="1"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iso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 xml:space="preserve">/ 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standard</w:t>
              </w:r>
              <w:r w:rsidRPr="00681B0F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Pr="00681B0F">
              <w:rPr>
                <w:rFonts w:ascii="Times New Roman" w:eastAsia="Calibri" w:hAnsi="Times New Roman"/>
                <w:sz w:val="24"/>
                <w:szCs w:val="24"/>
              </w:rPr>
              <w:t>43170.</w:t>
            </w:r>
            <w:r w:rsidRPr="00681B0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html</w:t>
            </w:r>
          </w:p>
        </w:tc>
      </w:tr>
    </w:tbl>
    <w:p w:rsidR="00681B0F" w:rsidRPr="00681B0F" w:rsidRDefault="00681B0F" w:rsidP="0068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6D04" w:rsidRDefault="00DA6D04">
      <w:bookmarkStart w:id="2" w:name="_GoBack"/>
      <w:bookmarkEnd w:id="2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21BC1"/>
    <w:multiLevelType w:val="hybridMultilevel"/>
    <w:tmpl w:val="DDE40B98"/>
    <w:lvl w:ilvl="0" w:tplc="72C8E39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1C1F14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6EAC"/>
    <w:multiLevelType w:val="hybridMultilevel"/>
    <w:tmpl w:val="183ADDA2"/>
    <w:lvl w:ilvl="0" w:tplc="FB5A37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0F"/>
    <w:rsid w:val="00681B0F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6195F-3374-4AA9-8DE7-81CB47B4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B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y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titutiones.com/industry/%202433-konceptualnye-aspekty-teorii-upravleniya-riska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o.org/%20standar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2018-09-22T06:36:00Z</dcterms:created>
  <dcterms:modified xsi:type="dcterms:W3CDTF">2018-09-22T06:37:00Z</dcterms:modified>
</cp:coreProperties>
</file>