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25"/>
        <w:gridCol w:w="5130"/>
      </w:tblGrid>
      <w:tr w:rsidR="00DA0D09" w:rsidRPr="00DA0D09" w:rsidTr="00BB1D7C">
        <w:trPr>
          <w:jc w:val="center"/>
        </w:trPr>
        <w:tc>
          <w:tcPr>
            <w:tcW w:w="2258" w:type="pct"/>
          </w:tcPr>
          <w:p w:rsidR="00DA0D09" w:rsidRPr="00DA0D09" w:rsidRDefault="00DA0D09" w:rsidP="00DA0D09">
            <w:pPr>
              <w:widowControl w:val="0"/>
              <w:rPr>
                <w:rFonts w:ascii="Times New Roman" w:hAnsi="Times New Roman"/>
                <w:b/>
                <w:sz w:val="28"/>
                <w:szCs w:val="28"/>
              </w:rPr>
            </w:pPr>
            <w:r w:rsidRPr="00DA0D09">
              <w:rPr>
                <w:rFonts w:ascii="Times New Roman" w:hAnsi="Times New Roman"/>
                <w:b/>
                <w:color w:val="000000"/>
                <w:sz w:val="28"/>
                <w:szCs w:val="28"/>
              </w:rPr>
              <w:t>УДК 658.8</w:t>
            </w:r>
          </w:p>
        </w:tc>
        <w:tc>
          <w:tcPr>
            <w:tcW w:w="2742" w:type="pct"/>
            <w:tcMar>
              <w:left w:w="0" w:type="dxa"/>
              <w:right w:w="0" w:type="dxa"/>
            </w:tcMar>
          </w:tcPr>
          <w:p w:rsidR="00DA0D09" w:rsidRPr="00DA0D09" w:rsidRDefault="00DA0D09" w:rsidP="00DA0D09">
            <w:pPr>
              <w:widowControl w:val="0"/>
              <w:shd w:val="clear" w:color="auto" w:fill="FFFFFF"/>
              <w:rPr>
                <w:rFonts w:ascii="Times New Roman" w:hAnsi="Times New Roman"/>
                <w:sz w:val="28"/>
                <w:szCs w:val="28"/>
              </w:rPr>
            </w:pPr>
          </w:p>
        </w:tc>
      </w:tr>
      <w:tr w:rsidR="00DA0D09" w:rsidRPr="00DA0D09" w:rsidTr="00BB1D7C">
        <w:trPr>
          <w:jc w:val="center"/>
        </w:trPr>
        <w:tc>
          <w:tcPr>
            <w:tcW w:w="2258" w:type="pct"/>
          </w:tcPr>
          <w:p w:rsidR="00DA0D09" w:rsidRPr="00DA0D09" w:rsidRDefault="00DA0D09" w:rsidP="00DA0D09">
            <w:pPr>
              <w:keepNext/>
              <w:keepLines/>
              <w:ind w:hanging="28"/>
              <w:jc w:val="center"/>
              <w:outlineLvl w:val="0"/>
              <w:rPr>
                <w:rFonts w:ascii="Times New Roman" w:hAnsi="Times New Roman"/>
                <w:b/>
                <w:bCs/>
                <w:caps/>
                <w:sz w:val="28"/>
                <w:szCs w:val="28"/>
                <w:shd w:val="clear" w:color="auto" w:fill="FFFFFF"/>
              </w:rPr>
            </w:pPr>
          </w:p>
        </w:tc>
        <w:tc>
          <w:tcPr>
            <w:tcW w:w="2742" w:type="pct"/>
          </w:tcPr>
          <w:p w:rsidR="00DA0D09" w:rsidRPr="00DA0D09" w:rsidRDefault="00DA0D09" w:rsidP="00DA0D09">
            <w:pPr>
              <w:numPr>
                <w:ilvl w:val="1"/>
                <w:numId w:val="0"/>
              </w:numPr>
              <w:tabs>
                <w:tab w:val="left" w:pos="709"/>
              </w:tabs>
              <w:suppressAutoHyphens/>
              <w:ind w:firstLine="709"/>
              <w:outlineLvl w:val="1"/>
              <w:rPr>
                <w:rFonts w:ascii="Times New Roman" w:hAnsi="Times New Roman"/>
                <w:b/>
                <w:bCs/>
                <w:sz w:val="28"/>
                <w:szCs w:val="28"/>
              </w:rPr>
            </w:pPr>
            <w:bookmarkStart w:id="0" w:name="_Toc518846446"/>
            <w:r w:rsidRPr="00DA0D09">
              <w:rPr>
                <w:rFonts w:ascii="Times New Roman" w:hAnsi="Times New Roman"/>
                <w:b/>
                <w:bCs/>
                <w:sz w:val="28"/>
                <w:szCs w:val="28"/>
              </w:rPr>
              <w:t>И.А Коршикова</w:t>
            </w:r>
            <w:bookmarkEnd w:id="0"/>
            <w:r w:rsidRPr="00DA0D09">
              <w:rPr>
                <w:rFonts w:ascii="Times New Roman" w:hAnsi="Times New Roman"/>
                <w:b/>
                <w:bCs/>
                <w:sz w:val="28"/>
                <w:szCs w:val="28"/>
              </w:rPr>
              <w:t xml:space="preserve"> </w:t>
            </w:r>
          </w:p>
          <w:p w:rsidR="00DA0D09" w:rsidRPr="00DA0D09" w:rsidRDefault="00DA0D09" w:rsidP="00DA0D09">
            <w:pPr>
              <w:shd w:val="clear" w:color="auto" w:fill="FFFFFF"/>
              <w:jc w:val="both"/>
              <w:rPr>
                <w:rFonts w:ascii="Times New Roman" w:hAnsi="Times New Roman"/>
                <w:bCs/>
                <w:i/>
                <w:sz w:val="28"/>
                <w:szCs w:val="28"/>
              </w:rPr>
            </w:pPr>
            <w:r w:rsidRPr="00DA0D09">
              <w:rPr>
                <w:rFonts w:ascii="Times New Roman" w:hAnsi="Times New Roman"/>
                <w:bCs/>
                <w:i/>
                <w:sz w:val="28"/>
                <w:szCs w:val="28"/>
              </w:rPr>
              <w:t>ГУ «Институт экономических</w:t>
            </w:r>
          </w:p>
          <w:p w:rsidR="00DA0D09" w:rsidRPr="00DA0D09" w:rsidRDefault="00DA0D09" w:rsidP="00DA0D09">
            <w:pPr>
              <w:shd w:val="clear" w:color="auto" w:fill="FFFFFF"/>
              <w:jc w:val="both"/>
              <w:rPr>
                <w:rFonts w:ascii="Times New Roman" w:hAnsi="Times New Roman"/>
                <w:bCs/>
                <w:i/>
                <w:sz w:val="28"/>
                <w:szCs w:val="28"/>
              </w:rPr>
            </w:pPr>
            <w:r w:rsidRPr="00DA0D09">
              <w:rPr>
                <w:rFonts w:ascii="Times New Roman" w:hAnsi="Times New Roman"/>
                <w:bCs/>
                <w:i/>
                <w:sz w:val="28"/>
                <w:szCs w:val="28"/>
              </w:rPr>
              <w:t>исследований»,</w:t>
            </w:r>
          </w:p>
          <w:p w:rsidR="00DA0D09" w:rsidRPr="00DA0D09" w:rsidRDefault="00DA0D09" w:rsidP="00DA0D09">
            <w:pPr>
              <w:jc w:val="both"/>
              <w:rPr>
                <w:rFonts w:ascii="Times New Roman" w:hAnsi="Times New Roman"/>
                <w:i/>
                <w:sz w:val="28"/>
                <w:szCs w:val="24"/>
              </w:rPr>
            </w:pPr>
            <w:r w:rsidRPr="00DA0D09">
              <w:rPr>
                <w:rFonts w:ascii="Times New Roman" w:hAnsi="Times New Roman"/>
                <w:i/>
                <w:sz w:val="28"/>
                <w:szCs w:val="28"/>
              </w:rPr>
              <w:t>Донецк, Донецкая Народная Республика</w:t>
            </w:r>
          </w:p>
          <w:p w:rsidR="00DA0D09" w:rsidRPr="00DA0D09" w:rsidRDefault="00DA0D09" w:rsidP="00DA0D09">
            <w:pPr>
              <w:shd w:val="clear" w:color="auto" w:fill="FFFFFF"/>
              <w:jc w:val="both"/>
              <w:rPr>
                <w:rFonts w:ascii="Times New Roman" w:hAnsi="Times New Roman"/>
                <w:bCs/>
                <w:i/>
                <w:sz w:val="28"/>
                <w:szCs w:val="28"/>
              </w:rPr>
            </w:pPr>
            <w:r w:rsidRPr="00DA0D09">
              <w:rPr>
                <w:rFonts w:ascii="Times New Roman" w:hAnsi="Times New Roman"/>
                <w:bCs/>
                <w:i/>
                <w:sz w:val="28"/>
                <w:szCs w:val="28"/>
                <w:lang w:val="en-US"/>
              </w:rPr>
              <w:t>I</w:t>
            </w:r>
            <w:r w:rsidRPr="00DA0D09">
              <w:rPr>
                <w:rFonts w:ascii="Times New Roman" w:hAnsi="Times New Roman"/>
                <w:bCs/>
                <w:i/>
                <w:sz w:val="28"/>
                <w:szCs w:val="28"/>
              </w:rPr>
              <w:t>.</w:t>
            </w:r>
            <w:r w:rsidRPr="00DA0D09">
              <w:rPr>
                <w:rFonts w:ascii="Times New Roman" w:hAnsi="Times New Roman"/>
                <w:bCs/>
                <w:i/>
                <w:sz w:val="28"/>
                <w:szCs w:val="28"/>
                <w:lang w:val="en-US"/>
              </w:rPr>
              <w:t>A</w:t>
            </w:r>
            <w:r w:rsidRPr="00DA0D09">
              <w:rPr>
                <w:rFonts w:ascii="Times New Roman" w:hAnsi="Times New Roman"/>
                <w:bCs/>
                <w:i/>
                <w:sz w:val="28"/>
                <w:szCs w:val="28"/>
              </w:rPr>
              <w:t xml:space="preserve">. </w:t>
            </w:r>
            <w:r w:rsidRPr="00DA0D09">
              <w:rPr>
                <w:rFonts w:ascii="Times New Roman" w:hAnsi="Times New Roman"/>
                <w:bCs/>
                <w:i/>
                <w:sz w:val="28"/>
                <w:szCs w:val="28"/>
                <w:lang w:val="en-US"/>
              </w:rPr>
              <w:t>Korshikov</w:t>
            </w:r>
            <w:r w:rsidRPr="00DA0D09">
              <w:rPr>
                <w:rFonts w:ascii="Times New Roman" w:hAnsi="Times New Roman"/>
                <w:bCs/>
                <w:i/>
                <w:sz w:val="28"/>
                <w:szCs w:val="28"/>
              </w:rPr>
              <w:t>а</w:t>
            </w:r>
          </w:p>
          <w:p w:rsidR="00DA0D09" w:rsidRPr="00DA0D09" w:rsidRDefault="00DA0D09" w:rsidP="00DA0D09">
            <w:pPr>
              <w:shd w:val="clear" w:color="auto" w:fill="FFFFFF"/>
              <w:jc w:val="both"/>
              <w:rPr>
                <w:rFonts w:ascii="Times New Roman" w:hAnsi="Times New Roman"/>
                <w:bCs/>
                <w:i/>
                <w:sz w:val="28"/>
                <w:szCs w:val="28"/>
                <w:lang w:val="en-US"/>
              </w:rPr>
            </w:pPr>
            <w:r w:rsidRPr="00DA0D09">
              <w:rPr>
                <w:rFonts w:ascii="Times New Roman" w:hAnsi="Times New Roman"/>
                <w:bCs/>
                <w:i/>
                <w:sz w:val="28"/>
                <w:szCs w:val="28"/>
                <w:lang w:val="en-US"/>
              </w:rPr>
              <w:t>Institute of Economic research,</w:t>
            </w:r>
          </w:p>
          <w:p w:rsidR="00DA0D09" w:rsidRPr="00DA0D09" w:rsidRDefault="00DA0D09" w:rsidP="00DA0D09">
            <w:pPr>
              <w:shd w:val="clear" w:color="auto" w:fill="FFFFFF"/>
              <w:jc w:val="both"/>
              <w:rPr>
                <w:rFonts w:ascii="Times New Roman" w:hAnsi="Times New Roman"/>
                <w:sz w:val="28"/>
                <w:szCs w:val="24"/>
                <w:lang w:val="en-US"/>
              </w:rPr>
            </w:pPr>
            <w:r w:rsidRPr="00DA0D09">
              <w:rPr>
                <w:rFonts w:ascii="Times New Roman" w:hAnsi="Times New Roman"/>
                <w:i/>
                <w:sz w:val="28"/>
                <w:szCs w:val="28"/>
                <w:lang w:val="en-US"/>
              </w:rPr>
              <w:t>Donetsk, Donetsk People's Republic</w:t>
            </w:r>
          </w:p>
        </w:tc>
      </w:tr>
      <w:tr w:rsidR="00DA0D09" w:rsidRPr="00DA0D09" w:rsidTr="00BB1D7C">
        <w:trPr>
          <w:jc w:val="center"/>
        </w:trPr>
        <w:tc>
          <w:tcPr>
            <w:tcW w:w="2258" w:type="pct"/>
          </w:tcPr>
          <w:p w:rsidR="00DA0D09" w:rsidRPr="00DA0D09" w:rsidRDefault="00DA0D09" w:rsidP="00DA0D09">
            <w:pPr>
              <w:keepNext/>
              <w:keepLines/>
              <w:ind w:hanging="28"/>
              <w:jc w:val="center"/>
              <w:outlineLvl w:val="0"/>
              <w:rPr>
                <w:rFonts w:ascii="Times New Roman" w:hAnsi="Times New Roman"/>
                <w:b/>
                <w:bCs/>
                <w:caps/>
                <w:sz w:val="28"/>
                <w:szCs w:val="28"/>
                <w:shd w:val="clear" w:color="auto" w:fill="FFFFFF"/>
                <w:lang w:val="en-US"/>
              </w:rPr>
            </w:pPr>
          </w:p>
        </w:tc>
        <w:tc>
          <w:tcPr>
            <w:tcW w:w="2742" w:type="pct"/>
          </w:tcPr>
          <w:p w:rsidR="00DA0D09" w:rsidRPr="00DA0D09" w:rsidRDefault="00DA0D09" w:rsidP="00DA0D09">
            <w:pPr>
              <w:widowControl w:val="0"/>
              <w:jc w:val="both"/>
              <w:rPr>
                <w:rFonts w:ascii="Times New Roman" w:hAnsi="Times New Roman"/>
                <w:sz w:val="28"/>
                <w:szCs w:val="24"/>
                <w:lang w:val="en-US"/>
              </w:rPr>
            </w:pPr>
          </w:p>
        </w:tc>
      </w:tr>
      <w:tr w:rsidR="00DA0D09" w:rsidRPr="00DA0D09" w:rsidTr="00BB1D7C">
        <w:trPr>
          <w:jc w:val="center"/>
        </w:trPr>
        <w:tc>
          <w:tcPr>
            <w:tcW w:w="5000" w:type="pct"/>
            <w:gridSpan w:val="2"/>
          </w:tcPr>
          <w:p w:rsidR="00DA0D09" w:rsidRPr="00DA0D09" w:rsidRDefault="00DA0D09" w:rsidP="00DA0D09">
            <w:pPr>
              <w:keepNext/>
              <w:keepLines/>
              <w:ind w:hanging="28"/>
              <w:jc w:val="center"/>
              <w:outlineLvl w:val="0"/>
              <w:rPr>
                <w:rFonts w:ascii="Times New Roman" w:hAnsi="Times New Roman"/>
                <w:b/>
                <w:bCs/>
                <w:caps/>
                <w:sz w:val="28"/>
                <w:szCs w:val="28"/>
                <w:shd w:val="clear" w:color="auto" w:fill="FFFFFF"/>
              </w:rPr>
            </w:pPr>
            <w:bookmarkStart w:id="1" w:name="_Toc518846447"/>
            <w:r w:rsidRPr="00DA0D09">
              <w:rPr>
                <w:rFonts w:ascii="Times New Roman" w:hAnsi="Times New Roman"/>
                <w:b/>
                <w:bCs/>
                <w:caps/>
                <w:sz w:val="28"/>
                <w:szCs w:val="28"/>
                <w:shd w:val="clear" w:color="auto" w:fill="FFFFFF"/>
              </w:rPr>
              <w:t>ТЕРРИТОРИАЛЬНЫЙ МАРКЕТИНГ: СУЩНОСТЬ, ВИДЫ И  ИНСТРУМЕНТАРИЙ</w:t>
            </w:r>
            <w:bookmarkEnd w:id="1"/>
          </w:p>
        </w:tc>
      </w:tr>
      <w:tr w:rsidR="00DA0D09" w:rsidRPr="00DA0D09" w:rsidTr="00BB1D7C">
        <w:trPr>
          <w:jc w:val="center"/>
        </w:trPr>
        <w:tc>
          <w:tcPr>
            <w:tcW w:w="5000" w:type="pct"/>
            <w:gridSpan w:val="2"/>
          </w:tcPr>
          <w:p w:rsidR="00DA0D09" w:rsidRPr="00DA0D09" w:rsidRDefault="00DA0D09" w:rsidP="00DA0D09">
            <w:pPr>
              <w:jc w:val="both"/>
              <w:rPr>
                <w:rFonts w:ascii="Times New Roman" w:hAnsi="Times New Roman"/>
                <w:sz w:val="28"/>
                <w:szCs w:val="24"/>
              </w:rPr>
            </w:pPr>
          </w:p>
        </w:tc>
      </w:tr>
      <w:tr w:rsidR="00DA0D09" w:rsidRPr="00DA0D09" w:rsidTr="00BB1D7C">
        <w:trPr>
          <w:jc w:val="center"/>
        </w:trPr>
        <w:tc>
          <w:tcPr>
            <w:tcW w:w="5000" w:type="pct"/>
            <w:gridSpan w:val="2"/>
          </w:tcPr>
          <w:p w:rsidR="00DA0D09" w:rsidRPr="00DA0D09" w:rsidRDefault="00DA0D09" w:rsidP="00DA0D09">
            <w:pPr>
              <w:jc w:val="center"/>
              <w:rPr>
                <w:rFonts w:ascii="Times New Roman" w:hAnsi="Times New Roman"/>
                <w:b/>
                <w:sz w:val="28"/>
                <w:szCs w:val="28"/>
                <w:lang w:val="en-US"/>
              </w:rPr>
            </w:pPr>
            <w:r w:rsidRPr="00DA0D09">
              <w:rPr>
                <w:rFonts w:ascii="Times New Roman" w:hAnsi="Times New Roman"/>
                <w:b/>
                <w:sz w:val="28"/>
                <w:szCs w:val="24"/>
                <w:lang w:val="en-US"/>
              </w:rPr>
              <w:t>TERRITORIAL MARKETING: ESSENCE, KINDS AND TOOLS</w:t>
            </w:r>
          </w:p>
        </w:tc>
      </w:tr>
    </w:tbl>
    <w:p w:rsidR="00DA0D09" w:rsidRPr="00DA0D09" w:rsidRDefault="00DA0D09" w:rsidP="00DA0D09">
      <w:pPr>
        <w:keepNext/>
        <w:keepLines/>
        <w:spacing w:after="0" w:line="240" w:lineRule="auto"/>
        <w:ind w:hanging="28"/>
        <w:jc w:val="center"/>
        <w:outlineLvl w:val="0"/>
        <w:rPr>
          <w:rFonts w:ascii="Times New Roman" w:eastAsia="Times New Roman" w:hAnsi="Times New Roman" w:cs="Times New Roman"/>
          <w:b/>
          <w:bCs/>
          <w:caps/>
          <w:sz w:val="28"/>
          <w:szCs w:val="28"/>
          <w:shd w:val="clear" w:color="auto" w:fill="FFFFFF"/>
          <w:lang w:val="en-US" w:eastAsia="ru-RU"/>
        </w:rPr>
      </w:pPr>
    </w:p>
    <w:p w:rsidR="00DA0D09" w:rsidRPr="00DA0D09" w:rsidRDefault="00DA0D09" w:rsidP="00DA0D09">
      <w:pPr>
        <w:spacing w:after="0" w:line="240" w:lineRule="auto"/>
        <w:ind w:firstLine="709"/>
        <w:jc w:val="both"/>
        <w:rPr>
          <w:rFonts w:ascii="Times New Roman" w:eastAsia="Times New Roman" w:hAnsi="Times New Roman" w:cs="Times New Roman"/>
          <w:i/>
          <w:sz w:val="24"/>
          <w:szCs w:val="24"/>
          <w:shd w:val="clear" w:color="auto" w:fill="FFFFFF"/>
          <w:lang w:eastAsia="ru-RU"/>
        </w:rPr>
      </w:pPr>
      <w:r w:rsidRPr="00DA0D09">
        <w:rPr>
          <w:rFonts w:ascii="Times New Roman" w:eastAsia="Times New Roman" w:hAnsi="Times New Roman" w:cs="Times New Roman"/>
          <w:i/>
          <w:sz w:val="24"/>
          <w:szCs w:val="24"/>
          <w:lang w:eastAsia="ru-RU"/>
        </w:rPr>
        <w:t xml:space="preserve">Аннотация. В статье исследуется сущность и виды территориального маркетинга. Предложена </w:t>
      </w:r>
      <w:r w:rsidRPr="00DA0D09">
        <w:rPr>
          <w:rFonts w:ascii="Times New Roman" w:eastAsia="Times New Roman" w:hAnsi="Times New Roman" w:cs="Times New Roman"/>
          <w:i/>
          <w:sz w:val="24"/>
          <w:szCs w:val="24"/>
          <w:shd w:val="clear" w:color="auto" w:fill="FFFFFF"/>
          <w:lang w:eastAsia="ru-RU"/>
        </w:rPr>
        <w:t>с</w:t>
      </w:r>
      <w:r w:rsidRPr="00DA0D09">
        <w:rPr>
          <w:rFonts w:ascii="Times New Roman" w:eastAsia="Times New Roman" w:hAnsi="Times New Roman" w:cs="Times New Roman"/>
          <w:i/>
          <w:sz w:val="24"/>
          <w:szCs w:val="24"/>
          <w:lang w:eastAsia="ru-RU"/>
        </w:rPr>
        <w:t xml:space="preserve">труктура проведения маркетингового исследования территории, </w:t>
      </w:r>
      <w:r w:rsidRPr="00DA0D09">
        <w:rPr>
          <w:rFonts w:ascii="Times New Roman" w:eastAsia="Times New Roman" w:hAnsi="Times New Roman" w:cs="Times New Roman"/>
          <w:i/>
          <w:sz w:val="24"/>
          <w:szCs w:val="24"/>
          <w:shd w:val="clear" w:color="auto" w:fill="FFFFFF"/>
          <w:lang w:eastAsia="ru-RU"/>
        </w:rPr>
        <w:t xml:space="preserve">а также рассмотрены маркетинговые стратегии </w:t>
      </w:r>
      <w:r w:rsidRPr="00DA0D09">
        <w:rPr>
          <w:rFonts w:ascii="Times New Roman" w:eastAsia="Times New Roman" w:hAnsi="Times New Roman" w:cs="Times New Roman"/>
          <w:i/>
          <w:sz w:val="24"/>
          <w:szCs w:val="24"/>
          <w:lang w:eastAsia="ru-RU"/>
        </w:rPr>
        <w:t>территориального развития (маркетинг имиджа, маркетинг притягательности, маркетинг инфраструктуры и маркетинг населения, персонала)</w:t>
      </w:r>
    </w:p>
    <w:p w:rsidR="00DA0D09" w:rsidRPr="00DA0D09" w:rsidRDefault="00DA0D09" w:rsidP="00DA0D09">
      <w:pPr>
        <w:spacing w:after="0" w:line="240" w:lineRule="auto"/>
        <w:ind w:firstLine="709"/>
        <w:jc w:val="both"/>
        <w:rPr>
          <w:rFonts w:ascii="Times New Roman" w:eastAsia="Times New Roman" w:hAnsi="Times New Roman" w:cs="Times New Roman"/>
          <w:i/>
          <w:sz w:val="24"/>
          <w:szCs w:val="24"/>
          <w:lang w:eastAsia="ru-RU"/>
        </w:rPr>
      </w:pPr>
      <w:r w:rsidRPr="00DA0D09">
        <w:rPr>
          <w:rFonts w:ascii="Times New Roman" w:eastAsia="Times New Roman" w:hAnsi="Times New Roman" w:cs="Times New Roman"/>
          <w:i/>
          <w:sz w:val="24"/>
          <w:szCs w:val="24"/>
          <w:lang w:eastAsia="ru-RU"/>
        </w:rPr>
        <w:t xml:space="preserve">Ключевые слова: территориальный маркетинг, муниципальный маркетинг,   стратегии развития территорий, SWOT-анализ, </w:t>
      </w:r>
      <w:r w:rsidRPr="00DA0D09">
        <w:rPr>
          <w:rFonts w:ascii="Times New Roman" w:eastAsia="Times New Roman" w:hAnsi="Times New Roman" w:cs="Times New Roman"/>
          <w:i/>
          <w:sz w:val="24"/>
          <w:szCs w:val="24"/>
          <w:shd w:val="clear" w:color="auto" w:fill="FFFFFF"/>
          <w:lang w:eastAsia="ru-RU"/>
        </w:rPr>
        <w:t>PEST-анализ</w:t>
      </w:r>
      <w:r w:rsidRPr="00DA0D09">
        <w:rPr>
          <w:rFonts w:ascii="Times New Roman" w:eastAsia="Times New Roman" w:hAnsi="Times New Roman" w:cs="Times New Roman"/>
          <w:i/>
          <w:sz w:val="24"/>
          <w:szCs w:val="24"/>
          <w:lang w:eastAsia="ru-RU"/>
        </w:rPr>
        <w:t xml:space="preserve"> </w:t>
      </w:r>
    </w:p>
    <w:p w:rsidR="00DA0D09" w:rsidRPr="00DA0D09" w:rsidRDefault="00DA0D09" w:rsidP="00DA0D09">
      <w:pPr>
        <w:spacing w:after="0" w:line="240" w:lineRule="auto"/>
        <w:ind w:firstLine="709"/>
        <w:jc w:val="both"/>
        <w:rPr>
          <w:rFonts w:ascii="Times New Roman" w:eastAsia="Times New Roman" w:hAnsi="Times New Roman" w:cs="Times New Roman"/>
          <w:i/>
          <w:sz w:val="28"/>
          <w:szCs w:val="24"/>
          <w:lang w:eastAsia="ru-RU"/>
        </w:rPr>
      </w:pPr>
    </w:p>
    <w:p w:rsidR="00DA0D09" w:rsidRPr="00DA0D09" w:rsidRDefault="00DA0D09" w:rsidP="00DA0D09">
      <w:pPr>
        <w:spacing w:after="0" w:line="240" w:lineRule="auto"/>
        <w:ind w:firstLine="709"/>
        <w:jc w:val="both"/>
        <w:rPr>
          <w:rFonts w:ascii="Times New Roman" w:eastAsia="Times New Roman" w:hAnsi="Times New Roman" w:cs="Times New Roman"/>
          <w:i/>
          <w:sz w:val="24"/>
          <w:szCs w:val="24"/>
          <w:lang w:val="en-US" w:eastAsia="ru-RU"/>
        </w:rPr>
      </w:pPr>
      <w:r w:rsidRPr="00DA0D09">
        <w:rPr>
          <w:rFonts w:ascii="Times New Roman" w:eastAsia="Times New Roman" w:hAnsi="Times New Roman" w:cs="Times New Roman"/>
          <w:i/>
          <w:sz w:val="24"/>
          <w:szCs w:val="24"/>
          <w:lang w:val="en-US" w:eastAsia="ru-RU"/>
        </w:rPr>
        <w:t>Abstract. The article explores the essence and types of territorial marketing. The structure of carrying out of marketing research of territory is offered, and also marketing strategies of territorial development (marketing of image, marketing of appeal, marketing of infrastructure and marketing of the population, personnel)</w:t>
      </w:r>
    </w:p>
    <w:p w:rsidR="00DA0D09" w:rsidRPr="00DA0D09" w:rsidRDefault="00DA0D09" w:rsidP="00DA0D09">
      <w:pPr>
        <w:spacing w:after="0" w:line="240" w:lineRule="auto"/>
        <w:ind w:firstLine="709"/>
        <w:jc w:val="both"/>
        <w:rPr>
          <w:rFonts w:ascii="Times New Roman" w:eastAsia="Times New Roman" w:hAnsi="Times New Roman" w:cs="Times New Roman"/>
          <w:i/>
          <w:sz w:val="24"/>
          <w:szCs w:val="24"/>
          <w:lang w:val="en-US" w:eastAsia="ru-RU"/>
        </w:rPr>
      </w:pPr>
      <w:r w:rsidRPr="00DA0D09">
        <w:rPr>
          <w:rFonts w:ascii="Times New Roman" w:eastAsia="Times New Roman" w:hAnsi="Times New Roman" w:cs="Times New Roman"/>
          <w:i/>
          <w:sz w:val="24"/>
          <w:szCs w:val="24"/>
          <w:lang w:val="en-US" w:eastAsia="ru-RU"/>
        </w:rPr>
        <w:t>Keywords: territorial marketing, municipal marketing, territorial development strategies, SWOT analysis, PEST analysis</w:t>
      </w:r>
    </w:p>
    <w:p w:rsidR="00DA0D09" w:rsidRPr="00DA0D09" w:rsidRDefault="00DA0D09" w:rsidP="00DA0D09">
      <w:pPr>
        <w:spacing w:after="0" w:line="240" w:lineRule="auto"/>
        <w:ind w:firstLine="709"/>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b/>
          <w:sz w:val="28"/>
          <w:szCs w:val="28"/>
          <w:lang w:eastAsia="ru-RU"/>
        </w:rPr>
        <w:t>Постановка проблемы.</w:t>
      </w:r>
      <w:r w:rsidRPr="00DA0D09">
        <w:rPr>
          <w:rFonts w:ascii="Times New Roman" w:eastAsia="Times New Roman" w:hAnsi="Times New Roman" w:cs="Times New Roman"/>
          <w:sz w:val="28"/>
          <w:szCs w:val="28"/>
          <w:lang w:eastAsia="ru-RU"/>
        </w:rPr>
        <w:t xml:space="preserve"> Маркетинговый подход к разработке стратегии развития территорий не только поможет конкретизировать виды стратегий и методы их выбора, но и обеспечит реализацию по всем стратегически важным направлениям. Главным преимуществом использования маркетингового подхода в стратегическом управлении территорий является усиление сбалансированности и гармонизации интересов общества, хозяйствующих субъектов, инвесторов и местного сообщества. Проблема усиления социально-экономической дифференциации территорий выдвинула поиск новых инструментов, способных обеспечить территориальное развитие, в их число можно включить территориальный маркетинг.</w:t>
      </w:r>
    </w:p>
    <w:p w:rsidR="00DA0D09" w:rsidRPr="00DA0D09" w:rsidRDefault="00DA0D09" w:rsidP="00DA0D09">
      <w:pPr>
        <w:spacing w:after="0" w:line="240" w:lineRule="auto"/>
        <w:ind w:firstLine="709"/>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bCs/>
          <w:sz w:val="28"/>
          <w:szCs w:val="28"/>
          <w:lang w:eastAsia="ru-RU"/>
        </w:rPr>
        <w:t>Территориальный маркетинг</w:t>
      </w:r>
      <w:r w:rsidRPr="00DA0D09">
        <w:rPr>
          <w:rFonts w:ascii="Times New Roman" w:eastAsia="Times New Roman" w:hAnsi="Times New Roman" w:cs="Times New Roman"/>
          <w:sz w:val="28"/>
          <w:szCs w:val="28"/>
          <w:lang w:eastAsia="ru-RU"/>
        </w:rPr>
        <w:t xml:space="preserve"> является маркетингом в интересах территории, как для ее внутренних субъектов, а так и для внешних, во внимании которых заинтересована вся территория. </w:t>
      </w:r>
    </w:p>
    <w:p w:rsidR="00DA0D09" w:rsidRPr="00DA0D09" w:rsidRDefault="00DA0D09" w:rsidP="00DA0D09">
      <w:pPr>
        <w:spacing w:after="0" w:line="240" w:lineRule="auto"/>
        <w:ind w:firstLine="709"/>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sz w:val="28"/>
          <w:szCs w:val="28"/>
          <w:lang w:eastAsia="ru-RU"/>
        </w:rPr>
        <w:t>Профессор А.П. Панкрухин [1, с. 23] в своих работах выделяет два вида территориального маркетинга:</w:t>
      </w:r>
    </w:p>
    <w:p w:rsidR="00DA0D09" w:rsidRPr="00DA0D09" w:rsidRDefault="00DA0D09" w:rsidP="00DA0D09">
      <w:pPr>
        <w:numPr>
          <w:ilvl w:val="0"/>
          <w:numId w:val="2"/>
        </w:numPr>
        <w:tabs>
          <w:tab w:val="left" w:pos="993"/>
        </w:tabs>
        <w:spacing w:after="0" w:line="240" w:lineRule="auto"/>
        <w:ind w:firstLine="709"/>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bCs/>
          <w:sz w:val="28"/>
          <w:szCs w:val="28"/>
          <w:lang w:eastAsia="ru-RU"/>
        </w:rPr>
        <w:t>маркетинг территорий</w:t>
      </w:r>
      <w:r w:rsidRPr="00DA0D09">
        <w:rPr>
          <w:rFonts w:ascii="Times New Roman" w:eastAsia="Times New Roman" w:hAnsi="Times New Roman" w:cs="Times New Roman"/>
          <w:b/>
          <w:bCs/>
          <w:sz w:val="28"/>
          <w:szCs w:val="28"/>
          <w:lang w:eastAsia="ru-RU"/>
        </w:rPr>
        <w:t xml:space="preserve">, </w:t>
      </w:r>
      <w:r w:rsidRPr="00DA0D09">
        <w:rPr>
          <w:rFonts w:ascii="Times New Roman" w:eastAsia="Times New Roman" w:hAnsi="Times New Roman" w:cs="Times New Roman"/>
          <w:sz w:val="28"/>
          <w:szCs w:val="28"/>
          <w:lang w:eastAsia="ru-RU"/>
        </w:rPr>
        <w:t>объектом внимания которого выступает территория в целом, осуществляется как внутри, так и за ее пределами;</w:t>
      </w:r>
    </w:p>
    <w:p w:rsidR="00DA0D09" w:rsidRPr="00DA0D09" w:rsidRDefault="00DA0D09" w:rsidP="00DA0D09">
      <w:pPr>
        <w:numPr>
          <w:ilvl w:val="0"/>
          <w:numId w:val="2"/>
        </w:numPr>
        <w:tabs>
          <w:tab w:val="left" w:pos="993"/>
        </w:tabs>
        <w:spacing w:after="0" w:line="240" w:lineRule="auto"/>
        <w:ind w:firstLine="709"/>
        <w:jc w:val="both"/>
        <w:rPr>
          <w:rFonts w:ascii="Times New Roman" w:eastAsia="Times New Roman" w:hAnsi="Times New Roman" w:cs="Times New Roman"/>
          <w:bCs/>
          <w:sz w:val="28"/>
          <w:szCs w:val="28"/>
          <w:lang w:eastAsia="ru-RU"/>
        </w:rPr>
      </w:pPr>
      <w:r w:rsidRPr="00DA0D09">
        <w:rPr>
          <w:rFonts w:ascii="Times New Roman" w:eastAsia="Times New Roman" w:hAnsi="Times New Roman" w:cs="Times New Roman"/>
          <w:bCs/>
          <w:sz w:val="28"/>
          <w:szCs w:val="28"/>
          <w:lang w:eastAsia="ru-RU"/>
        </w:rPr>
        <w:lastRenderedPageBreak/>
        <w:t>маркетинг на (внутри) территории, объектом внимания которого являются отношения по поводу производства и обращения товаров, услуг и др., которые осуществляются в пределах данной территории.</w:t>
      </w:r>
    </w:p>
    <w:p w:rsidR="00DA0D09" w:rsidRPr="00DA0D09" w:rsidRDefault="00DA0D09" w:rsidP="00DA0D09">
      <w:pPr>
        <w:spacing w:after="0" w:line="240" w:lineRule="auto"/>
        <w:ind w:firstLine="709"/>
        <w:jc w:val="both"/>
        <w:rPr>
          <w:rFonts w:ascii="Times New Roman" w:eastAsia="Times New Roman" w:hAnsi="Times New Roman" w:cs="Times New Roman"/>
          <w:sz w:val="28"/>
          <w:szCs w:val="24"/>
          <w:shd w:val="clear" w:color="auto" w:fill="FFFFFF"/>
          <w:lang w:eastAsia="ru-RU"/>
        </w:rPr>
      </w:pPr>
      <w:r w:rsidRPr="00DA0D09">
        <w:rPr>
          <w:rFonts w:ascii="Times New Roman" w:eastAsia="Times New Roman" w:hAnsi="Times New Roman" w:cs="Times New Roman"/>
          <w:sz w:val="28"/>
          <w:szCs w:val="28"/>
          <w:shd w:val="clear" w:color="auto" w:fill="FFFFFF"/>
          <w:lang w:eastAsia="ru-RU"/>
        </w:rPr>
        <w:t>Территориальный маркетинг в первую очередь призван создать и поддержать имидж и престиж территории; повысить доходность бюджета; изменить инвестиционный климат региона; реализовать потенциал региона; привлечь в регион нематериальные ресурсы; а также выполнить ряд социальных региональных программ</w:t>
      </w:r>
      <w:r w:rsidRPr="00DA0D09">
        <w:rPr>
          <w:rFonts w:ascii="Times New Roman" w:eastAsia="Times New Roman" w:hAnsi="Times New Roman" w:cs="Times New Roman"/>
          <w:sz w:val="28"/>
          <w:szCs w:val="24"/>
          <w:shd w:val="clear" w:color="auto" w:fill="FFFFFF"/>
          <w:lang w:eastAsia="ru-RU"/>
        </w:rPr>
        <w:t>.</w:t>
      </w:r>
    </w:p>
    <w:p w:rsidR="00DA0D09" w:rsidRPr="00DA0D09" w:rsidRDefault="00DA0D09" w:rsidP="00DA0D09">
      <w:pPr>
        <w:spacing w:after="0" w:line="240" w:lineRule="auto"/>
        <w:ind w:firstLine="709"/>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sz w:val="28"/>
          <w:szCs w:val="28"/>
          <w:lang w:eastAsia="ru-RU"/>
        </w:rPr>
        <w:t>Использование территориального маркетинга превращает территориальные органы власти в партнера для предпринимателей, которые способны не только учитывать индивидуальность данной территории  при принятии решений по комплексному социальному и экономическому развитию региона, но также и осуществлять взаимодействие между органами власти и производителями, потребителями, инвесторами, туристами и др.</w:t>
      </w:r>
    </w:p>
    <w:p w:rsidR="00DA0D09" w:rsidRPr="00DA0D09" w:rsidRDefault="00DA0D09" w:rsidP="00DA0D09">
      <w:pPr>
        <w:shd w:val="clear" w:color="auto" w:fill="FEFEFE"/>
        <w:spacing w:after="0" w:line="240" w:lineRule="auto"/>
        <w:ind w:firstLine="709"/>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b/>
          <w:sz w:val="28"/>
          <w:szCs w:val="28"/>
          <w:lang w:eastAsia="ru-RU"/>
        </w:rPr>
        <w:t>Анализ предыдущих исследований и публикаций.</w:t>
      </w:r>
      <w:r w:rsidRPr="00DA0D09">
        <w:rPr>
          <w:rFonts w:ascii="Times New Roman" w:eastAsia="Times New Roman" w:hAnsi="Times New Roman" w:cs="Times New Roman"/>
          <w:sz w:val="28"/>
          <w:szCs w:val="28"/>
          <w:lang w:eastAsia="ru-RU"/>
        </w:rPr>
        <w:t xml:space="preserve"> Среди авторов-ученых, исследующих маркетинг территорий, следует выделить Ф. Котлера, К. Асплунда, А.М. Лаврова, В. Старовойтова, Ю.Н. Старцева, В.С. Сурнина, А.П. Панкрухина и др. Ученые считают, что основной стратегической целью маркетинга территории является повышение ее конкурентоспособности территории за счет повышения уровня жизни населения. </w:t>
      </w:r>
    </w:p>
    <w:p w:rsidR="00DA0D09" w:rsidRPr="00DA0D09" w:rsidRDefault="00DA0D09" w:rsidP="00DA0D09">
      <w:pPr>
        <w:spacing w:after="0" w:line="240" w:lineRule="auto"/>
        <w:ind w:firstLine="709"/>
        <w:jc w:val="both"/>
        <w:rPr>
          <w:rFonts w:ascii="Times New Roman" w:eastAsia="Times New Roman" w:hAnsi="Times New Roman" w:cs="Times New Roman"/>
          <w:sz w:val="28"/>
          <w:szCs w:val="24"/>
          <w:lang w:eastAsia="ru-RU"/>
        </w:rPr>
      </w:pPr>
      <w:r w:rsidRPr="00DA0D09">
        <w:rPr>
          <w:rFonts w:ascii="Times New Roman" w:eastAsia="Times New Roman" w:hAnsi="Times New Roman" w:cs="Times New Roman"/>
          <w:b/>
          <w:sz w:val="28"/>
          <w:szCs w:val="24"/>
          <w:lang w:eastAsia="ru-RU"/>
        </w:rPr>
        <w:t>Цель исследования.</w:t>
      </w:r>
      <w:r w:rsidRPr="00DA0D09">
        <w:rPr>
          <w:rFonts w:ascii="Times New Roman" w:eastAsia="Times New Roman" w:hAnsi="Times New Roman" w:cs="Times New Roman"/>
          <w:i/>
          <w:sz w:val="28"/>
          <w:szCs w:val="24"/>
          <w:lang w:eastAsia="ru-RU"/>
        </w:rPr>
        <w:t xml:space="preserve"> </w:t>
      </w:r>
      <w:r w:rsidRPr="00DA0D09">
        <w:rPr>
          <w:rFonts w:ascii="Times New Roman" w:eastAsia="Times New Roman" w:hAnsi="Times New Roman" w:cs="Times New Roman"/>
          <w:sz w:val="28"/>
          <w:szCs w:val="24"/>
          <w:lang w:eastAsia="ru-RU"/>
        </w:rPr>
        <w:t xml:space="preserve">Целью статьи является исследование сущности и видов территориального маркетинга, </w:t>
      </w:r>
      <w:r w:rsidRPr="00DA0D09">
        <w:rPr>
          <w:rFonts w:ascii="Times New Roman" w:eastAsia="Times New Roman" w:hAnsi="Times New Roman" w:cs="Times New Roman"/>
          <w:sz w:val="28"/>
          <w:szCs w:val="24"/>
          <w:shd w:val="clear" w:color="auto" w:fill="FFFFFF"/>
          <w:lang w:eastAsia="ru-RU"/>
        </w:rPr>
        <w:t xml:space="preserve">а также рассмотрение маркетинговых стратегий </w:t>
      </w:r>
      <w:r w:rsidRPr="00DA0D09">
        <w:rPr>
          <w:rFonts w:ascii="Times New Roman" w:eastAsia="Times New Roman" w:hAnsi="Times New Roman" w:cs="Times New Roman"/>
          <w:sz w:val="28"/>
          <w:szCs w:val="24"/>
          <w:lang w:eastAsia="ru-RU"/>
        </w:rPr>
        <w:t>территориального развития (маркетинга имиджа, маркетинга притягательности, маркетинга инфраструктуры и маркетинга населения, персонала).</w:t>
      </w:r>
    </w:p>
    <w:p w:rsidR="00DA0D09" w:rsidRPr="00DA0D09" w:rsidRDefault="00DA0D09" w:rsidP="00DA0D09">
      <w:pPr>
        <w:shd w:val="clear" w:color="auto" w:fill="FEFEFE"/>
        <w:spacing w:after="0" w:line="240" w:lineRule="auto"/>
        <w:ind w:firstLine="709"/>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b/>
          <w:sz w:val="28"/>
          <w:szCs w:val="28"/>
          <w:lang w:eastAsia="ru-RU"/>
        </w:rPr>
        <w:t>Основные результаты исследования.</w:t>
      </w:r>
      <w:r w:rsidRPr="00DA0D09">
        <w:rPr>
          <w:rFonts w:ascii="Times New Roman" w:eastAsia="Times New Roman" w:hAnsi="Times New Roman" w:cs="Times New Roman"/>
          <w:sz w:val="28"/>
          <w:szCs w:val="28"/>
          <w:lang w:eastAsia="ru-RU"/>
        </w:rPr>
        <w:t xml:space="preserve"> Можно выделить пять функций территориального маркетинга: </w:t>
      </w:r>
    </w:p>
    <w:p w:rsidR="00DA0D09" w:rsidRPr="00DA0D09" w:rsidRDefault="00DA0D09" w:rsidP="00DA0D09">
      <w:pPr>
        <w:numPr>
          <w:ilvl w:val="0"/>
          <w:numId w:val="2"/>
        </w:numPr>
        <w:tabs>
          <w:tab w:val="left" w:pos="993"/>
        </w:tabs>
        <w:spacing w:after="0" w:line="240" w:lineRule="auto"/>
        <w:ind w:firstLine="709"/>
        <w:jc w:val="both"/>
        <w:rPr>
          <w:rFonts w:ascii="Times New Roman" w:eastAsia="Times New Roman" w:hAnsi="Times New Roman" w:cs="Times New Roman"/>
          <w:bCs/>
          <w:sz w:val="28"/>
          <w:szCs w:val="24"/>
          <w:lang w:eastAsia="ru-RU"/>
        </w:rPr>
      </w:pPr>
      <w:r w:rsidRPr="00DA0D09">
        <w:rPr>
          <w:rFonts w:ascii="Times New Roman" w:eastAsia="Times New Roman" w:hAnsi="Times New Roman" w:cs="Times New Roman"/>
          <w:bCs/>
          <w:sz w:val="28"/>
          <w:szCs w:val="24"/>
          <w:lang w:eastAsia="ru-RU"/>
        </w:rPr>
        <w:t xml:space="preserve">аналитическую, заключающуюся в анализе рыночных возможностей данной территории, изучении ее маркетинговой среды, а также оценке конкурентоспособности, анализе спроса собственные ресурсы, сегментировании рынка ее потребителей и выборе целевых сегментов и позиционировании территории на рынке «мест»; </w:t>
      </w:r>
    </w:p>
    <w:p w:rsidR="00DA0D09" w:rsidRPr="00DA0D09" w:rsidRDefault="00DA0D09" w:rsidP="00DA0D09">
      <w:pPr>
        <w:numPr>
          <w:ilvl w:val="0"/>
          <w:numId w:val="2"/>
        </w:numPr>
        <w:tabs>
          <w:tab w:val="left" w:pos="993"/>
        </w:tabs>
        <w:spacing w:after="0" w:line="240" w:lineRule="auto"/>
        <w:ind w:firstLine="709"/>
        <w:jc w:val="both"/>
        <w:rPr>
          <w:rFonts w:ascii="Times New Roman" w:eastAsia="Times New Roman" w:hAnsi="Times New Roman" w:cs="Times New Roman"/>
          <w:bCs/>
          <w:sz w:val="28"/>
          <w:szCs w:val="24"/>
          <w:lang w:eastAsia="ru-RU"/>
        </w:rPr>
      </w:pPr>
      <w:r w:rsidRPr="00DA0D09">
        <w:rPr>
          <w:rFonts w:ascii="Times New Roman" w:eastAsia="Times New Roman" w:hAnsi="Times New Roman" w:cs="Times New Roman"/>
          <w:bCs/>
          <w:sz w:val="28"/>
          <w:szCs w:val="24"/>
          <w:lang w:eastAsia="ru-RU"/>
        </w:rPr>
        <w:t xml:space="preserve">организационную, заключающуюся в стратегическом планировании развития территории, формировании плана мероприятий в соответствии с результатами маркетинговых исследований, а также в их контроле; </w:t>
      </w:r>
    </w:p>
    <w:p w:rsidR="00DA0D09" w:rsidRPr="00DA0D09" w:rsidRDefault="00DA0D09" w:rsidP="00DA0D09">
      <w:pPr>
        <w:numPr>
          <w:ilvl w:val="0"/>
          <w:numId w:val="2"/>
        </w:numPr>
        <w:tabs>
          <w:tab w:val="left" w:pos="993"/>
        </w:tabs>
        <w:spacing w:after="0" w:line="240" w:lineRule="auto"/>
        <w:ind w:firstLine="709"/>
        <w:jc w:val="both"/>
        <w:rPr>
          <w:rFonts w:ascii="Times New Roman" w:eastAsia="Times New Roman" w:hAnsi="Times New Roman" w:cs="Times New Roman"/>
          <w:bCs/>
          <w:sz w:val="28"/>
          <w:szCs w:val="24"/>
          <w:lang w:eastAsia="ru-RU"/>
        </w:rPr>
      </w:pPr>
      <w:r w:rsidRPr="00DA0D09">
        <w:rPr>
          <w:rFonts w:ascii="Times New Roman" w:eastAsia="Times New Roman" w:hAnsi="Times New Roman" w:cs="Times New Roman"/>
          <w:bCs/>
          <w:sz w:val="28"/>
          <w:szCs w:val="24"/>
          <w:lang w:eastAsia="ru-RU"/>
        </w:rPr>
        <w:t xml:space="preserve">управленческую, состоящую в реализации плана маркетинга, учитывая территориальный продукт (ассортимент, количество и качество ресурсов данной территории), цену территориального продукта, распределение территориального продукта (географическое положение территории, транспортное сообщение, современные информационные технологии), а также продвижение ее территории (рекламная и PR-кампании); </w:t>
      </w:r>
    </w:p>
    <w:p w:rsidR="00DA0D09" w:rsidRPr="00DA0D09" w:rsidRDefault="00DA0D09" w:rsidP="00DA0D09">
      <w:pPr>
        <w:numPr>
          <w:ilvl w:val="0"/>
          <w:numId w:val="2"/>
        </w:numPr>
        <w:tabs>
          <w:tab w:val="left" w:pos="993"/>
        </w:tabs>
        <w:spacing w:after="0" w:line="240" w:lineRule="auto"/>
        <w:ind w:firstLine="709"/>
        <w:jc w:val="both"/>
        <w:rPr>
          <w:rFonts w:ascii="Times New Roman" w:eastAsia="Times New Roman" w:hAnsi="Times New Roman" w:cs="Times New Roman"/>
          <w:bCs/>
          <w:sz w:val="28"/>
          <w:szCs w:val="24"/>
          <w:lang w:eastAsia="ru-RU"/>
        </w:rPr>
      </w:pPr>
      <w:r w:rsidRPr="00DA0D09">
        <w:rPr>
          <w:rFonts w:ascii="Times New Roman" w:eastAsia="Times New Roman" w:hAnsi="Times New Roman" w:cs="Times New Roman"/>
          <w:bCs/>
          <w:sz w:val="28"/>
          <w:szCs w:val="24"/>
          <w:lang w:eastAsia="ru-RU"/>
        </w:rPr>
        <w:lastRenderedPageBreak/>
        <w:t>информационную, заключающуюся в формировании системы маркетинговых коммуникаций</w:t>
      </w:r>
      <w:r w:rsidRPr="00DA0D09">
        <w:rPr>
          <w:rFonts w:ascii="Times New Roman" w:eastAsia="Times New Roman" w:hAnsi="Times New Roman" w:cs="Times New Roman"/>
          <w:bCs/>
          <w:sz w:val="28"/>
          <w:szCs w:val="28"/>
          <w:lang w:eastAsia="ru-RU"/>
        </w:rPr>
        <w:t xml:space="preserve"> </w:t>
      </w:r>
      <w:r w:rsidRPr="00DA0D09">
        <w:rPr>
          <w:rFonts w:ascii="Times New Roman" w:eastAsia="Times New Roman" w:hAnsi="Times New Roman" w:cs="Times New Roman"/>
          <w:bCs/>
          <w:sz w:val="28"/>
          <w:szCs w:val="24"/>
          <w:lang w:eastAsia="ru-RU"/>
        </w:rPr>
        <w:t xml:space="preserve">между различными субъектами маркетинга данной территорий; </w:t>
      </w:r>
    </w:p>
    <w:p w:rsidR="00DA0D09" w:rsidRPr="00DA0D09" w:rsidRDefault="00DA0D09" w:rsidP="00DA0D09">
      <w:pPr>
        <w:numPr>
          <w:ilvl w:val="0"/>
          <w:numId w:val="2"/>
        </w:numPr>
        <w:tabs>
          <w:tab w:val="left" w:pos="993"/>
        </w:tabs>
        <w:spacing w:after="0" w:line="240" w:lineRule="auto"/>
        <w:ind w:firstLine="709"/>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bCs/>
          <w:sz w:val="28"/>
          <w:szCs w:val="24"/>
          <w:lang w:eastAsia="ru-RU"/>
        </w:rPr>
        <w:t>общественную, заключающуюся в развитии данной территории, повышении значимости ее роли в регионе, улучшении качества</w:t>
      </w:r>
      <w:r w:rsidRPr="00DA0D09">
        <w:rPr>
          <w:rFonts w:ascii="Times New Roman" w:eastAsia="Times New Roman" w:hAnsi="Times New Roman" w:cs="Times New Roman"/>
          <w:sz w:val="28"/>
          <w:szCs w:val="28"/>
          <w:lang w:eastAsia="ru-RU"/>
        </w:rPr>
        <w:t xml:space="preserve"> жизни населения территории. </w:t>
      </w:r>
    </w:p>
    <w:p w:rsidR="00DA0D09" w:rsidRPr="00DA0D09" w:rsidRDefault="00DA0D09" w:rsidP="00DA0D09">
      <w:pPr>
        <w:shd w:val="clear" w:color="auto" w:fill="FEFEFE"/>
        <w:spacing w:after="0" w:line="240" w:lineRule="auto"/>
        <w:ind w:firstLine="709"/>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sz w:val="28"/>
          <w:szCs w:val="28"/>
          <w:lang w:eastAsia="ru-RU"/>
        </w:rPr>
        <w:t xml:space="preserve">В зависимости от типа территории можно выделить следующие виды маркетинга: маркетинг страны, маркетинг региона, маркетинг города (муниципальный), маркетинг населенных пунктов и т.п. </w:t>
      </w:r>
    </w:p>
    <w:p w:rsidR="00DA0D09" w:rsidRPr="00DA0D09" w:rsidRDefault="00DA0D09" w:rsidP="00DA0D09">
      <w:pPr>
        <w:shd w:val="clear" w:color="auto" w:fill="FEFEFE"/>
        <w:spacing w:after="0" w:line="240" w:lineRule="auto"/>
        <w:ind w:firstLine="709"/>
        <w:jc w:val="both"/>
        <w:rPr>
          <w:rFonts w:ascii="Times New Roman" w:eastAsia="Times New Roman" w:hAnsi="Times New Roman" w:cs="Times New Roman"/>
          <w:sz w:val="28"/>
          <w:szCs w:val="28"/>
          <w:shd w:val="clear" w:color="auto" w:fill="FFFFFF"/>
          <w:lang w:eastAsia="ru-RU"/>
        </w:rPr>
      </w:pPr>
      <w:r w:rsidRPr="00DA0D09">
        <w:rPr>
          <w:rFonts w:ascii="Times New Roman" w:eastAsia="Times New Roman" w:hAnsi="Times New Roman" w:cs="Times New Roman"/>
          <w:sz w:val="28"/>
          <w:szCs w:val="28"/>
          <w:lang w:eastAsia="ru-RU"/>
        </w:rPr>
        <w:t xml:space="preserve">Важной составной частью маркетинга территории выступает муниципальный маркетинг. </w:t>
      </w:r>
      <w:r w:rsidRPr="00DA0D09">
        <w:rPr>
          <w:rFonts w:ascii="Times New Roman" w:eastAsia="Times New Roman" w:hAnsi="Times New Roman" w:cs="Times New Roman"/>
          <w:sz w:val="28"/>
          <w:szCs w:val="28"/>
          <w:shd w:val="clear" w:color="auto" w:fill="FFFFFF"/>
          <w:lang w:eastAsia="ru-RU"/>
        </w:rPr>
        <w:t>Муниципальный маркетинг характеризуется  интегральной деятельностью в интересах муниципального образования и его субъектов, при этом выявляя муниципальные интересы, а также создавая и изменяя общественный продукт, в первую очередь направлен удовлетворить конкретные потребности муниципальных потребителей для обеспечения эффективного развития муниципального образования и улучшить качество жизни населения.</w:t>
      </w:r>
    </w:p>
    <w:p w:rsidR="00DA0D09" w:rsidRPr="00DA0D09" w:rsidRDefault="00DA0D09" w:rsidP="00DA0D09">
      <w:pPr>
        <w:spacing w:after="0" w:line="240" w:lineRule="auto"/>
        <w:ind w:firstLine="709"/>
        <w:jc w:val="both"/>
        <w:rPr>
          <w:rFonts w:ascii="Times New Roman" w:eastAsia="Times New Roman" w:hAnsi="Times New Roman" w:cs="Times New Roman"/>
          <w:sz w:val="28"/>
          <w:szCs w:val="28"/>
          <w:shd w:val="clear" w:color="auto" w:fill="FFFFFF"/>
          <w:lang w:eastAsia="ru-RU"/>
        </w:rPr>
      </w:pPr>
      <w:r w:rsidRPr="00DA0D09">
        <w:rPr>
          <w:rFonts w:ascii="Times New Roman" w:eastAsia="Times New Roman" w:hAnsi="Times New Roman" w:cs="Times New Roman"/>
          <w:sz w:val="28"/>
          <w:szCs w:val="28"/>
          <w:shd w:val="clear" w:color="auto" w:fill="FFFFFF"/>
          <w:lang w:eastAsia="ru-RU"/>
        </w:rPr>
        <w:t>Развитие муниципального маркетинга способствует дальнейшему социальному и экономическому развитию данной территории. Муниципальный маркетинг, в первую очередь, нацелен на выявление и использование внутренних преимуществ данной территории, привлечение инвестиций, которые ведут к повышению конкурентоспособности территории в целом.</w:t>
      </w:r>
    </w:p>
    <w:p w:rsidR="00DA0D09" w:rsidRPr="00DA0D09" w:rsidRDefault="00DA0D09" w:rsidP="00DA0D09">
      <w:pPr>
        <w:shd w:val="clear" w:color="auto" w:fill="FEFEFE"/>
        <w:spacing w:after="0" w:line="240" w:lineRule="auto"/>
        <w:ind w:firstLine="709"/>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sz w:val="28"/>
          <w:szCs w:val="28"/>
          <w:lang w:eastAsia="ru-RU"/>
        </w:rPr>
        <w:t>По мнению Ю.Н. Старцева, для повышения конкурентоспособности территории необходимо решить задачи по формированию позитивного имиджа, поэтому необходимо создавать благоприятные условия для использования находящихся на данной территории ресурсов (природных, финансовых, материально-технических, трудовых, организационных, социальных и др.), а также возможностей их реализации и воспроизводства [2].</w:t>
      </w:r>
    </w:p>
    <w:p w:rsidR="00DA0D09" w:rsidRPr="00DA0D09" w:rsidRDefault="00DA0D09" w:rsidP="00DA0D09">
      <w:pPr>
        <w:widowControl w:val="0"/>
        <w:shd w:val="clear" w:color="auto" w:fill="FFFFFF"/>
        <w:spacing w:after="0" w:line="240" w:lineRule="auto"/>
        <w:ind w:firstLine="720"/>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sz w:val="28"/>
          <w:szCs w:val="28"/>
          <w:lang w:eastAsia="ru-RU"/>
        </w:rPr>
        <w:t>В настоящее время инструментарий территориального маркетинга состоит из набора всевозможных средств, которые применяются для достижения целей развития  данной территории.</w:t>
      </w:r>
    </w:p>
    <w:p w:rsidR="00DA0D09" w:rsidRPr="00DA0D09" w:rsidRDefault="00DA0D09" w:rsidP="00DA0D09">
      <w:pPr>
        <w:spacing w:after="0" w:line="240" w:lineRule="auto"/>
        <w:ind w:firstLine="720"/>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sz w:val="28"/>
          <w:szCs w:val="28"/>
          <w:lang w:eastAsia="ru-RU"/>
        </w:rPr>
        <w:t>Принципиальная схема использования маркетингового исследования состоит из имеющихся массивов информации, систем экономических балансов и определяет формы использования этих данных применительно к содержательной стороне (направлениям анализа), изучению, прогнозированию и удовлетворению потребностей в товарах и услугах. Основными элементами этой системы выступают: проведение маркетинговых исследований территории; разработка маркетинговых стратегий территориального развития.</w:t>
      </w:r>
    </w:p>
    <w:p w:rsidR="00DA0D09" w:rsidRPr="00DA0D09" w:rsidRDefault="00DA0D09" w:rsidP="00DA0D09">
      <w:pPr>
        <w:spacing w:after="0" w:line="240" w:lineRule="auto"/>
        <w:ind w:firstLine="720"/>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sz w:val="28"/>
          <w:szCs w:val="28"/>
          <w:lang w:eastAsia="ru-RU"/>
        </w:rPr>
        <w:t xml:space="preserve">Структура проведения маркетингового исследования территории может состоять из следующих этапов: </w:t>
      </w:r>
    </w:p>
    <w:p w:rsidR="00DA0D09" w:rsidRPr="00DA0D09" w:rsidRDefault="00DA0D09" w:rsidP="00DA0D09">
      <w:pPr>
        <w:spacing w:after="0" w:line="240" w:lineRule="auto"/>
        <w:ind w:firstLine="720"/>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sz w:val="28"/>
          <w:szCs w:val="28"/>
          <w:lang w:eastAsia="ru-RU"/>
        </w:rPr>
        <w:t xml:space="preserve">1. Оценка состояния маркетингового потенциала территории по блокам оценки: </w:t>
      </w:r>
    </w:p>
    <w:p w:rsidR="00DA0D09" w:rsidRPr="00DA0D09" w:rsidRDefault="00DA0D09" w:rsidP="00DA0D09">
      <w:pPr>
        <w:spacing w:after="0" w:line="240" w:lineRule="auto"/>
        <w:ind w:firstLine="720"/>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sz w:val="28"/>
          <w:szCs w:val="28"/>
          <w:lang w:eastAsia="ru-RU"/>
        </w:rPr>
        <w:lastRenderedPageBreak/>
        <w:t xml:space="preserve">– социально-экономический блок оценки состояния территории; </w:t>
      </w:r>
    </w:p>
    <w:p w:rsidR="00DA0D09" w:rsidRPr="00DA0D09" w:rsidRDefault="00DA0D09" w:rsidP="00DA0D09">
      <w:pPr>
        <w:spacing w:after="0" w:line="240" w:lineRule="auto"/>
        <w:ind w:firstLine="720"/>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sz w:val="28"/>
          <w:szCs w:val="28"/>
          <w:lang w:eastAsia="ru-RU"/>
        </w:rPr>
        <w:t xml:space="preserve">– промышленно-технологический блок оценки состояния территории; </w:t>
      </w:r>
    </w:p>
    <w:p w:rsidR="00DA0D09" w:rsidRPr="00DA0D09" w:rsidRDefault="00DA0D09" w:rsidP="00DA0D09">
      <w:pPr>
        <w:spacing w:after="0" w:line="240" w:lineRule="auto"/>
        <w:ind w:firstLine="720"/>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sz w:val="28"/>
          <w:szCs w:val="28"/>
          <w:lang w:eastAsia="ru-RU"/>
        </w:rPr>
        <w:t xml:space="preserve">– эколого-географический блок оценки состояния территории; </w:t>
      </w:r>
    </w:p>
    <w:p w:rsidR="00DA0D09" w:rsidRPr="00DA0D09" w:rsidRDefault="00DA0D09" w:rsidP="00DA0D09">
      <w:pPr>
        <w:spacing w:after="0" w:line="240" w:lineRule="auto"/>
        <w:ind w:firstLine="720"/>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sz w:val="28"/>
          <w:szCs w:val="28"/>
          <w:lang w:eastAsia="ru-RU"/>
        </w:rPr>
        <w:t xml:space="preserve">2. Конкурентный анализ, оценка конкурентоспособности территории по параметрам: </w:t>
      </w:r>
    </w:p>
    <w:p w:rsidR="00DA0D09" w:rsidRPr="00DA0D09" w:rsidRDefault="00DA0D09" w:rsidP="00DA0D09">
      <w:pPr>
        <w:spacing w:after="0" w:line="240" w:lineRule="auto"/>
        <w:ind w:firstLine="720"/>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sz w:val="28"/>
          <w:szCs w:val="28"/>
          <w:lang w:eastAsia="ru-RU"/>
        </w:rPr>
        <w:t xml:space="preserve">– инвестиционная привлекательность; </w:t>
      </w:r>
    </w:p>
    <w:p w:rsidR="00DA0D09" w:rsidRPr="00DA0D09" w:rsidRDefault="00DA0D09" w:rsidP="00DA0D09">
      <w:pPr>
        <w:spacing w:after="0" w:line="240" w:lineRule="auto"/>
        <w:ind w:firstLine="720"/>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sz w:val="28"/>
          <w:szCs w:val="28"/>
          <w:lang w:eastAsia="ru-RU"/>
        </w:rPr>
        <w:t xml:space="preserve">– качество жизни; </w:t>
      </w:r>
    </w:p>
    <w:p w:rsidR="00DA0D09" w:rsidRPr="00DA0D09" w:rsidRDefault="00DA0D09" w:rsidP="00DA0D09">
      <w:pPr>
        <w:spacing w:after="0" w:line="240" w:lineRule="auto"/>
        <w:ind w:firstLine="720"/>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sz w:val="28"/>
          <w:szCs w:val="28"/>
          <w:lang w:eastAsia="ru-RU"/>
        </w:rPr>
        <w:t xml:space="preserve">– рекреационный потенциал; </w:t>
      </w:r>
    </w:p>
    <w:p w:rsidR="00DA0D09" w:rsidRPr="00DA0D09" w:rsidRDefault="00DA0D09" w:rsidP="00DA0D09">
      <w:pPr>
        <w:spacing w:after="0" w:line="240" w:lineRule="auto"/>
        <w:ind w:firstLine="720"/>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sz w:val="28"/>
          <w:szCs w:val="28"/>
          <w:lang w:eastAsia="ru-RU"/>
        </w:rPr>
        <w:t xml:space="preserve">3. SWOT-анализ: </w:t>
      </w:r>
    </w:p>
    <w:p w:rsidR="00DA0D09" w:rsidRPr="00DA0D09" w:rsidRDefault="00DA0D09" w:rsidP="00DA0D09">
      <w:pPr>
        <w:spacing w:after="0" w:line="240" w:lineRule="auto"/>
        <w:ind w:firstLine="720"/>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sz w:val="28"/>
          <w:szCs w:val="28"/>
          <w:lang w:eastAsia="ru-RU"/>
        </w:rPr>
        <w:t xml:space="preserve">– возможности и угрозы; </w:t>
      </w:r>
    </w:p>
    <w:p w:rsidR="00DA0D09" w:rsidRPr="00DA0D09" w:rsidRDefault="00DA0D09" w:rsidP="00DA0D09">
      <w:pPr>
        <w:spacing w:after="0" w:line="240" w:lineRule="auto"/>
        <w:ind w:firstLine="720"/>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sz w:val="28"/>
          <w:szCs w:val="28"/>
          <w:lang w:eastAsia="ru-RU"/>
        </w:rPr>
        <w:t xml:space="preserve">– сильные и слабые стороны; </w:t>
      </w:r>
    </w:p>
    <w:p w:rsidR="00DA0D09" w:rsidRPr="00DA0D09" w:rsidRDefault="00DA0D09" w:rsidP="00DA0D09">
      <w:pPr>
        <w:spacing w:after="0" w:line="240" w:lineRule="auto"/>
        <w:ind w:firstLine="720"/>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sz w:val="28"/>
          <w:szCs w:val="28"/>
          <w:lang w:eastAsia="ru-RU"/>
        </w:rPr>
        <w:t>– направления реализации потенциала;</w:t>
      </w:r>
    </w:p>
    <w:p w:rsidR="00DA0D09" w:rsidRPr="00DA0D09" w:rsidRDefault="00DA0D09" w:rsidP="00DA0D09">
      <w:pPr>
        <w:spacing w:after="0" w:line="240" w:lineRule="auto"/>
        <w:ind w:firstLine="720"/>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sz w:val="28"/>
          <w:szCs w:val="28"/>
          <w:lang w:eastAsia="ru-RU"/>
        </w:rPr>
        <w:t xml:space="preserve">4. PEST-анализ: </w:t>
      </w:r>
    </w:p>
    <w:p w:rsidR="00DA0D09" w:rsidRPr="00DA0D09" w:rsidRDefault="00DA0D09" w:rsidP="00DA0D09">
      <w:pPr>
        <w:spacing w:after="0" w:line="240" w:lineRule="auto"/>
        <w:ind w:firstLine="720"/>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sz w:val="28"/>
          <w:szCs w:val="28"/>
          <w:lang w:eastAsia="ru-RU"/>
        </w:rPr>
        <w:t>– политика муниципальных властей;</w:t>
      </w:r>
    </w:p>
    <w:p w:rsidR="00DA0D09" w:rsidRPr="00DA0D09" w:rsidRDefault="00DA0D09" w:rsidP="00DA0D09">
      <w:pPr>
        <w:spacing w:after="0" w:line="240" w:lineRule="auto"/>
        <w:ind w:firstLine="720"/>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sz w:val="28"/>
          <w:szCs w:val="28"/>
          <w:lang w:eastAsia="ru-RU"/>
        </w:rPr>
        <w:t xml:space="preserve">– экономическое состояние; </w:t>
      </w:r>
    </w:p>
    <w:p w:rsidR="00DA0D09" w:rsidRPr="00DA0D09" w:rsidRDefault="00DA0D09" w:rsidP="00DA0D09">
      <w:pPr>
        <w:spacing w:after="0" w:line="240" w:lineRule="auto"/>
        <w:ind w:firstLine="720"/>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sz w:val="28"/>
          <w:szCs w:val="28"/>
          <w:lang w:eastAsia="ru-RU"/>
        </w:rPr>
        <w:t xml:space="preserve">– социальные параметры развития; </w:t>
      </w:r>
    </w:p>
    <w:p w:rsidR="00DA0D09" w:rsidRPr="00DA0D09" w:rsidRDefault="00DA0D09" w:rsidP="00DA0D09">
      <w:pPr>
        <w:spacing w:after="0" w:line="240" w:lineRule="auto"/>
        <w:ind w:firstLine="720"/>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sz w:val="28"/>
          <w:szCs w:val="28"/>
          <w:lang w:eastAsia="ru-RU"/>
        </w:rPr>
        <w:t>– технологический потенциал</w:t>
      </w:r>
    </w:p>
    <w:p w:rsidR="00DA0D09" w:rsidRPr="00DA0D09" w:rsidRDefault="00DA0D09" w:rsidP="00DA0D09">
      <w:pPr>
        <w:shd w:val="clear" w:color="auto" w:fill="FEFEFE"/>
        <w:spacing w:after="0" w:line="240" w:lineRule="auto"/>
        <w:ind w:firstLine="720"/>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bCs/>
          <w:sz w:val="28"/>
          <w:szCs w:val="28"/>
          <w:lang w:eastAsia="ru-RU"/>
        </w:rPr>
        <w:t>SWOT-анализ</w:t>
      </w:r>
      <w:r w:rsidRPr="00DA0D09">
        <w:rPr>
          <w:rFonts w:ascii="Times New Roman" w:eastAsia="Times New Roman" w:hAnsi="Times New Roman" w:cs="Times New Roman"/>
          <w:b/>
          <w:bCs/>
          <w:sz w:val="28"/>
          <w:szCs w:val="28"/>
          <w:lang w:eastAsia="ru-RU"/>
        </w:rPr>
        <w:t xml:space="preserve"> </w:t>
      </w:r>
      <w:r w:rsidRPr="00DA0D09">
        <w:rPr>
          <w:rFonts w:ascii="Times New Roman" w:eastAsia="Times New Roman" w:hAnsi="Times New Roman" w:cs="Times New Roman"/>
          <w:sz w:val="28"/>
          <w:szCs w:val="28"/>
          <w:lang w:eastAsia="ru-RU"/>
        </w:rPr>
        <w:t>позволяет получить комплексную оценку состояния территории на данный момент времени, ее конкурентоспособности в сравнении с другими территориями, предшествует планированию социального, экономического и пространственного развития данной территории и является его информационной базой.</w:t>
      </w:r>
    </w:p>
    <w:p w:rsidR="00DA0D09" w:rsidRPr="00DA0D09" w:rsidRDefault="00DA0D09" w:rsidP="00DA0D09">
      <w:pPr>
        <w:shd w:val="clear" w:color="auto" w:fill="FEFEFE"/>
        <w:spacing w:after="0" w:line="240" w:lineRule="auto"/>
        <w:ind w:firstLine="720"/>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sz w:val="28"/>
          <w:szCs w:val="28"/>
          <w:lang w:eastAsia="ru-RU"/>
        </w:rPr>
        <w:t xml:space="preserve">По результатам SWOT-анализа принимается решение о том, где территория находится в данное время и при этом формируется представление о том, на какую позицию, когда и благодаря каким обстоятельствам данная территория может попасть. </w:t>
      </w:r>
    </w:p>
    <w:p w:rsidR="00DA0D09" w:rsidRPr="00DA0D09" w:rsidRDefault="00DA0D09" w:rsidP="00DA0D09">
      <w:pPr>
        <w:spacing w:after="0" w:line="240" w:lineRule="auto"/>
        <w:ind w:firstLine="720"/>
        <w:jc w:val="both"/>
        <w:rPr>
          <w:rFonts w:ascii="Times New Roman" w:eastAsia="Times New Roman" w:hAnsi="Times New Roman" w:cs="Times New Roman"/>
          <w:sz w:val="28"/>
          <w:szCs w:val="28"/>
          <w:shd w:val="clear" w:color="auto" w:fill="FFFFFF"/>
          <w:lang w:eastAsia="ru-RU"/>
        </w:rPr>
      </w:pPr>
      <w:r w:rsidRPr="00DA0D09">
        <w:rPr>
          <w:rFonts w:ascii="Times New Roman" w:eastAsia="Times New Roman" w:hAnsi="Times New Roman" w:cs="Times New Roman"/>
          <w:sz w:val="28"/>
          <w:szCs w:val="28"/>
          <w:shd w:val="clear" w:color="auto" w:fill="FFFFFF"/>
          <w:lang w:eastAsia="ru-RU"/>
        </w:rPr>
        <w:t xml:space="preserve">PEST-анализ позволяет оценить макросреду (правительство, социально-демографическую среду, научно-технический прогресс, экономику, природные факторы) и микросреду (поставщиков, покупателей, конкурентов, кредиторов, профсоюзы, акционеров). </w:t>
      </w:r>
    </w:p>
    <w:p w:rsidR="00DA0D09" w:rsidRPr="00DA0D09" w:rsidRDefault="00DA0D09" w:rsidP="00DA0D09">
      <w:pPr>
        <w:spacing w:after="0" w:line="240" w:lineRule="auto"/>
        <w:ind w:firstLine="720"/>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sz w:val="28"/>
          <w:szCs w:val="28"/>
          <w:shd w:val="clear" w:color="auto" w:fill="FFFFFF"/>
          <w:lang w:eastAsia="ru-RU"/>
        </w:rPr>
        <w:t>Маркетинговые стратегии</w:t>
      </w:r>
      <w:r w:rsidRPr="00DA0D09">
        <w:rPr>
          <w:rFonts w:ascii="Times New Roman" w:eastAsia="Times New Roman" w:hAnsi="Times New Roman" w:cs="Times New Roman"/>
          <w:sz w:val="28"/>
          <w:szCs w:val="28"/>
          <w:lang w:eastAsia="ru-RU"/>
        </w:rPr>
        <w:t xml:space="preserve"> территориального развития могут состоять из </w:t>
      </w:r>
      <w:r w:rsidRPr="00DA0D09">
        <w:rPr>
          <w:rFonts w:ascii="Times New Roman" w:eastAsia="Times New Roman" w:hAnsi="Times New Roman" w:cs="Times New Roman"/>
          <w:iCs/>
          <w:sz w:val="28"/>
          <w:szCs w:val="28"/>
          <w:lang w:eastAsia="ru-RU"/>
        </w:rPr>
        <w:t>четыре</w:t>
      </w:r>
      <w:r w:rsidRPr="00DA0D09">
        <w:rPr>
          <w:rFonts w:ascii="Times New Roman" w:eastAsia="Times New Roman" w:hAnsi="Times New Roman" w:cs="Times New Roman"/>
          <w:sz w:val="28"/>
          <w:szCs w:val="28"/>
          <w:lang w:eastAsia="ru-RU"/>
        </w:rPr>
        <w:t xml:space="preserve">х больших </w:t>
      </w:r>
      <w:r w:rsidRPr="00DA0D09">
        <w:rPr>
          <w:rFonts w:ascii="Times New Roman" w:eastAsia="Times New Roman" w:hAnsi="Times New Roman" w:cs="Times New Roman"/>
          <w:iCs/>
          <w:sz w:val="28"/>
          <w:szCs w:val="28"/>
          <w:lang w:eastAsia="ru-RU"/>
        </w:rPr>
        <w:t>групп</w:t>
      </w:r>
      <w:r w:rsidRPr="00DA0D09">
        <w:rPr>
          <w:rFonts w:ascii="Times New Roman" w:eastAsia="Times New Roman" w:hAnsi="Times New Roman" w:cs="Times New Roman"/>
          <w:sz w:val="28"/>
          <w:szCs w:val="28"/>
          <w:lang w:eastAsia="ru-RU"/>
        </w:rPr>
        <w:t>, нацеленных на привлечение инвесторов, развитие промышленности или экспорта продуктов. Эти стратегии условно могут быть названы: маркетинг имиджа, маркетинг притягательности, маркетинг инфраструктуры и маркетинг населения, персонала [3, с. 182].</w:t>
      </w:r>
    </w:p>
    <w:p w:rsidR="00DA0D09" w:rsidRPr="00DA0D09" w:rsidRDefault="00DA0D09" w:rsidP="00DA0D09">
      <w:pPr>
        <w:shd w:val="clear" w:color="auto" w:fill="FFFFFF"/>
        <w:spacing w:after="0" w:line="240" w:lineRule="auto"/>
        <w:ind w:firstLine="720"/>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iCs/>
          <w:sz w:val="28"/>
          <w:szCs w:val="28"/>
          <w:lang w:eastAsia="ru-RU"/>
        </w:rPr>
        <w:t>Основная цель</w:t>
      </w:r>
      <w:r w:rsidRPr="00DA0D09">
        <w:rPr>
          <w:rFonts w:ascii="Times New Roman" w:eastAsia="Times New Roman" w:hAnsi="Times New Roman" w:cs="Times New Roman"/>
          <w:bCs/>
          <w:sz w:val="28"/>
          <w:szCs w:val="28"/>
          <w:lang w:eastAsia="ru-RU"/>
        </w:rPr>
        <w:t xml:space="preserve"> стратегии</w:t>
      </w:r>
      <w:r w:rsidRPr="00DA0D09">
        <w:rPr>
          <w:rFonts w:ascii="Times New Roman" w:eastAsia="Times New Roman" w:hAnsi="Times New Roman" w:cs="Times New Roman"/>
          <w:b/>
          <w:bCs/>
          <w:sz w:val="28"/>
          <w:szCs w:val="28"/>
          <w:lang w:eastAsia="ru-RU"/>
        </w:rPr>
        <w:t xml:space="preserve"> </w:t>
      </w:r>
      <w:r w:rsidRPr="00DA0D09">
        <w:rPr>
          <w:rFonts w:ascii="Times New Roman" w:eastAsia="Times New Roman" w:hAnsi="Times New Roman" w:cs="Times New Roman"/>
          <w:bCs/>
          <w:sz w:val="28"/>
          <w:szCs w:val="28"/>
          <w:lang w:eastAsia="ru-RU"/>
        </w:rPr>
        <w:t xml:space="preserve">маркетинга имиджа является </w:t>
      </w:r>
      <w:r w:rsidRPr="00DA0D09">
        <w:rPr>
          <w:rFonts w:ascii="Times New Roman" w:eastAsia="Times New Roman" w:hAnsi="Times New Roman" w:cs="Times New Roman"/>
          <w:iCs/>
          <w:sz w:val="28"/>
          <w:szCs w:val="28"/>
          <w:lang w:eastAsia="ru-RU"/>
        </w:rPr>
        <w:t>создание, развитие, распространение и  обеспечение общественного признания положительного образа территории.</w:t>
      </w:r>
      <w:r w:rsidRPr="00DA0D09">
        <w:rPr>
          <w:rFonts w:ascii="Times New Roman" w:eastAsia="Times New Roman" w:hAnsi="Times New Roman" w:cs="Times New Roman"/>
          <w:sz w:val="28"/>
          <w:szCs w:val="28"/>
          <w:lang w:eastAsia="ru-RU"/>
        </w:rPr>
        <w:t xml:space="preserve"> Одним из инструментов стратегии маркетинга имиджа являются коммуникационные мероприятия, показывающие открытость данной территории для контактов, а также и позволяющие внешним субъектам лучше узнать ее, удостовериться в имеющихся у нее преимуществ.</w:t>
      </w:r>
    </w:p>
    <w:p w:rsidR="00DA0D09" w:rsidRPr="00DA0D09" w:rsidRDefault="00DA0D09" w:rsidP="00DA0D09">
      <w:pPr>
        <w:shd w:val="clear" w:color="auto" w:fill="FFFFFF"/>
        <w:spacing w:after="0" w:line="240" w:lineRule="auto"/>
        <w:ind w:firstLine="720"/>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sz w:val="28"/>
          <w:szCs w:val="28"/>
          <w:lang w:eastAsia="ru-RU"/>
        </w:rPr>
        <w:t xml:space="preserve">Имидж территории – совокупность убеждений, представлений и впечатлений людей об этой территории. Составляющей имиджа территории </w:t>
      </w:r>
      <w:r w:rsidRPr="00DA0D09">
        <w:rPr>
          <w:rFonts w:ascii="Times New Roman" w:eastAsia="Times New Roman" w:hAnsi="Times New Roman" w:cs="Times New Roman"/>
          <w:sz w:val="28"/>
          <w:szCs w:val="28"/>
          <w:lang w:eastAsia="ru-RU"/>
        </w:rPr>
        <w:lastRenderedPageBreak/>
        <w:t xml:space="preserve">выступает совокупность конкурентных преимуществ (способствуют усилению конкурентоспособности территории) и недостатков. </w:t>
      </w:r>
    </w:p>
    <w:p w:rsidR="00DA0D09" w:rsidRPr="00DA0D09" w:rsidRDefault="00DA0D09" w:rsidP="00DA0D09">
      <w:pPr>
        <w:shd w:val="clear" w:color="auto" w:fill="FFFFFF"/>
        <w:spacing w:after="0" w:line="240" w:lineRule="auto"/>
        <w:ind w:firstLine="720"/>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sz w:val="28"/>
          <w:szCs w:val="28"/>
          <w:lang w:eastAsia="ru-RU"/>
        </w:rPr>
        <w:t xml:space="preserve">Различают позитивный, слабый, негативный, смешанный, противоречивый и чрезмерно привлекательный имидж, в зависимости от конкретного вида предпринимаются мероприятия по его улучшению. </w:t>
      </w:r>
      <w:r w:rsidRPr="00DA0D09">
        <w:rPr>
          <w:rFonts w:ascii="Times New Roman" w:eastAsia="Times New Roman" w:hAnsi="Times New Roman" w:cs="Times New Roman"/>
          <w:sz w:val="28"/>
          <w:szCs w:val="28"/>
          <w:shd w:val="clear" w:color="auto" w:fill="FFFFFF"/>
          <w:lang w:eastAsia="ru-RU"/>
        </w:rPr>
        <w:t xml:space="preserve">Среди инструментов их реализации особое значение представляют длительные коммуникационные мероприятия, так как имидж очень трудно создавать, а еще сложнее изменить его. Поэтому для улучшения имиджа территории необходимо разработать стратегический план развития территории, подготовить управленцев, которые владеют определенными знаниями и навыками работы, сформировать механизм связи со средствами массовой информации и др. </w:t>
      </w:r>
    </w:p>
    <w:p w:rsidR="00DA0D09" w:rsidRPr="00DA0D09" w:rsidRDefault="00DA0D09" w:rsidP="00DA0D0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bCs/>
          <w:sz w:val="28"/>
          <w:szCs w:val="28"/>
          <w:lang w:eastAsia="ru-RU"/>
        </w:rPr>
        <w:t>В основе стратегии маркетинга привлекательности</w:t>
      </w:r>
      <w:r w:rsidRPr="00DA0D09">
        <w:rPr>
          <w:rFonts w:ascii="Times New Roman" w:eastAsia="Times New Roman" w:hAnsi="Times New Roman" w:cs="Times New Roman"/>
          <w:sz w:val="28"/>
          <w:szCs w:val="28"/>
          <w:lang w:eastAsia="ru-RU"/>
        </w:rPr>
        <w:t xml:space="preserve"> лежат </w:t>
      </w:r>
      <w:r w:rsidRPr="00DA0D09">
        <w:rPr>
          <w:rFonts w:ascii="Times New Roman" w:eastAsia="Times New Roman" w:hAnsi="Times New Roman" w:cs="Times New Roman"/>
          <w:iCs/>
          <w:sz w:val="28"/>
          <w:szCs w:val="28"/>
          <w:lang w:eastAsia="ru-RU"/>
        </w:rPr>
        <w:t>мероприятия, которые направлены на повышение притягательности данной территории для человека</w:t>
      </w:r>
      <w:r w:rsidRPr="00DA0D09">
        <w:rPr>
          <w:rFonts w:ascii="Times New Roman" w:eastAsia="Times New Roman" w:hAnsi="Times New Roman" w:cs="Times New Roman"/>
          <w:sz w:val="28"/>
          <w:szCs w:val="28"/>
          <w:lang w:eastAsia="ru-RU"/>
        </w:rPr>
        <w:t xml:space="preserve">. Территориям необходимо развивать особые черты, чтобы гарантировать конкурентные преимущества в соперничестве с другими территориями. </w:t>
      </w:r>
    </w:p>
    <w:p w:rsidR="00DA0D09" w:rsidRPr="00DA0D09" w:rsidRDefault="00DA0D09" w:rsidP="00DA0D0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sz w:val="28"/>
          <w:szCs w:val="28"/>
          <w:shd w:val="clear" w:color="auto" w:fill="FFFFFF"/>
          <w:lang w:eastAsia="ru-RU"/>
        </w:rPr>
        <w:t>Притягательность территорий для человека заключается в благоустройстве береговых линий, развитии архитектуры, культуры, спорта, создании пешеходных, парковых, музейных, исторических, торговых  и развлекательных зон.</w:t>
      </w:r>
    </w:p>
    <w:p w:rsidR="00DA0D09" w:rsidRPr="00DA0D09" w:rsidRDefault="00DA0D09" w:rsidP="00DA0D09">
      <w:pPr>
        <w:shd w:val="clear" w:color="auto" w:fill="FFFFFF"/>
        <w:spacing w:after="0" w:line="240" w:lineRule="auto"/>
        <w:ind w:firstLine="720"/>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sz w:val="28"/>
          <w:szCs w:val="28"/>
          <w:lang w:eastAsia="ru-RU"/>
        </w:rPr>
        <w:t xml:space="preserve">Стратегия маркетинга инфраструктуры состоит в </w:t>
      </w:r>
      <w:r w:rsidRPr="00DA0D09">
        <w:rPr>
          <w:rFonts w:ascii="Times New Roman" w:eastAsia="Times New Roman" w:hAnsi="Times New Roman" w:cs="Times New Roman"/>
          <w:iCs/>
          <w:sz w:val="28"/>
          <w:szCs w:val="28"/>
          <w:lang w:eastAsia="ru-RU"/>
        </w:rPr>
        <w:t>успехе территории, так как он характеризуется степенью цивилизованности рыночных отношений на данной территории. Чтобы было удобно жить, работать, передвигаться и развиваться, необходимо, прежде всего, развивать инфраструктуру</w:t>
      </w:r>
      <w:r w:rsidRPr="00DA0D09">
        <w:rPr>
          <w:rFonts w:ascii="Times New Roman" w:eastAsia="Times New Roman" w:hAnsi="Times New Roman" w:cs="Times New Roman"/>
          <w:sz w:val="28"/>
          <w:szCs w:val="28"/>
          <w:lang w:eastAsia="ru-RU"/>
        </w:rPr>
        <w:t xml:space="preserve">. При этом должно быть надежным энергоснабжение, хорошим образование, чистой питьевая вода, развиты и модернизированы автомобильные, железные дороги, аэропорты, телекоммуникационные сети, водопроводы, линии электропередач и технопарки. </w:t>
      </w:r>
    </w:p>
    <w:p w:rsidR="00DA0D09" w:rsidRPr="00DA0D09" w:rsidRDefault="00DA0D09" w:rsidP="00DA0D09">
      <w:pPr>
        <w:shd w:val="clear" w:color="auto" w:fill="FFFFFF"/>
        <w:spacing w:after="0" w:line="240" w:lineRule="auto"/>
        <w:ind w:firstLine="709"/>
        <w:jc w:val="both"/>
        <w:rPr>
          <w:rFonts w:ascii="Times New Roman" w:eastAsia="Times New Roman" w:hAnsi="Times New Roman" w:cs="Times New Roman"/>
          <w:spacing w:val="-4"/>
          <w:sz w:val="28"/>
          <w:szCs w:val="28"/>
          <w:lang w:eastAsia="ru-RU"/>
        </w:rPr>
      </w:pPr>
      <w:r w:rsidRPr="00DA0D09">
        <w:rPr>
          <w:rFonts w:ascii="Times New Roman" w:eastAsia="Times New Roman" w:hAnsi="Times New Roman" w:cs="Times New Roman"/>
          <w:spacing w:val="-4"/>
          <w:sz w:val="28"/>
          <w:szCs w:val="28"/>
          <w:lang w:eastAsia="ru-RU"/>
        </w:rPr>
        <w:t xml:space="preserve">Для стратегии </w:t>
      </w:r>
      <w:r w:rsidRPr="00DA0D09">
        <w:rPr>
          <w:rFonts w:ascii="Times New Roman" w:eastAsia="Times New Roman" w:hAnsi="Times New Roman" w:cs="Times New Roman"/>
          <w:bCs/>
          <w:spacing w:val="-4"/>
          <w:sz w:val="28"/>
          <w:szCs w:val="28"/>
          <w:lang w:eastAsia="ru-RU"/>
        </w:rPr>
        <w:t>маркетинга населения, персонала главное, чтобы</w:t>
      </w:r>
      <w:r w:rsidRPr="00DA0D09">
        <w:rPr>
          <w:rFonts w:ascii="Times New Roman" w:eastAsia="Times New Roman" w:hAnsi="Times New Roman" w:cs="Times New Roman"/>
          <w:spacing w:val="-4"/>
          <w:sz w:val="28"/>
          <w:szCs w:val="28"/>
          <w:lang w:eastAsia="ru-RU"/>
        </w:rPr>
        <w:t xml:space="preserve"> </w:t>
      </w:r>
      <w:r w:rsidRPr="00DA0D09">
        <w:rPr>
          <w:rFonts w:ascii="Times New Roman" w:eastAsia="Times New Roman" w:hAnsi="Times New Roman" w:cs="Times New Roman"/>
          <w:iCs/>
          <w:spacing w:val="-4"/>
          <w:sz w:val="28"/>
          <w:szCs w:val="28"/>
          <w:lang w:eastAsia="ru-RU"/>
        </w:rPr>
        <w:t>территории, с различными уровнями развития экономики, проблемами и потребностями в сфере занятости, выбирали разные пути решения</w:t>
      </w:r>
      <w:r w:rsidRPr="00DA0D09">
        <w:rPr>
          <w:rFonts w:ascii="Times New Roman" w:eastAsia="Times New Roman" w:hAnsi="Times New Roman" w:cs="Times New Roman"/>
          <w:spacing w:val="-4"/>
          <w:sz w:val="28"/>
          <w:szCs w:val="28"/>
          <w:lang w:eastAsia="ru-RU"/>
        </w:rPr>
        <w:t xml:space="preserve">. Например, территории с низким уровнем занятости и дешевой рабочей силой могут выдвинуть это как аргумент для привлечения промышленников, предпринимателей сферы услуг и таким образом создадут новые рабочие места. Но если рабочих не хватает, а рабочих мест в избытке, то территории могут рекламировать положительные стороны для проживания и перспективы роста, высокую заработную плату, возможность выбора профессии и т.п. Возможен и адресный маркетинг, который будет направлен на привлечение на данную территорию специалистов конкретных профессий, разных уровней квалификации. </w:t>
      </w:r>
    </w:p>
    <w:p w:rsidR="00DA0D09" w:rsidRPr="00DA0D09" w:rsidRDefault="00DA0D09" w:rsidP="00DA0D0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sz w:val="28"/>
          <w:szCs w:val="28"/>
          <w:shd w:val="clear" w:color="auto" w:fill="FFFFFF"/>
          <w:lang w:eastAsia="ru-RU"/>
        </w:rPr>
        <w:t>Маркетинговые стратегии</w:t>
      </w:r>
      <w:r w:rsidRPr="00DA0D09">
        <w:rPr>
          <w:rFonts w:ascii="Times New Roman" w:eastAsia="Times New Roman" w:hAnsi="Times New Roman" w:cs="Times New Roman"/>
          <w:sz w:val="28"/>
          <w:szCs w:val="28"/>
          <w:lang w:eastAsia="ru-RU"/>
        </w:rPr>
        <w:t xml:space="preserve"> территориального развития направлены на создание благоприятного имиджа территории, привлечение инвесторов и позиционирование данной территории как во внутренней, так и во внешней среде. Использование этих стратегий на данном этапе развития экономики </w:t>
      </w:r>
      <w:r w:rsidRPr="00DA0D09">
        <w:rPr>
          <w:rFonts w:ascii="Times New Roman" w:eastAsia="Times New Roman" w:hAnsi="Times New Roman" w:cs="Times New Roman"/>
          <w:sz w:val="28"/>
          <w:szCs w:val="28"/>
          <w:lang w:eastAsia="ru-RU"/>
        </w:rPr>
        <w:lastRenderedPageBreak/>
        <w:t>является обоснованным, так как республика нуждается в притоке инвестиций, которые требуются для восстановления и развития реального сектора экономики.</w:t>
      </w:r>
    </w:p>
    <w:p w:rsidR="00DA0D09" w:rsidRPr="00DA0D09" w:rsidRDefault="00DA0D09" w:rsidP="00DA0D09">
      <w:pPr>
        <w:tabs>
          <w:tab w:val="left" w:pos="7155"/>
        </w:tabs>
        <w:spacing w:after="0" w:line="240" w:lineRule="auto"/>
        <w:ind w:firstLine="720"/>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sz w:val="28"/>
          <w:szCs w:val="28"/>
          <w:lang w:eastAsia="ru-RU"/>
        </w:rPr>
        <w:t>Кроме вышеизложенных стратегий, необходимо выделить стратегию развития города, представляющую собой результат выбора целей и путей развития территории города на основе управленческих решений. Основная проблема данной стратегии заключается в ее разработке, принятии и реализации. При этом необходимо, чтобы она не просто соответствовала приоритетам и интересам определенных групп населения, а была объективно направлена на перспективные</w:t>
      </w:r>
      <w:r w:rsidRPr="00DA0D09">
        <w:rPr>
          <w:rFonts w:ascii="Times New Roman" w:eastAsia="Times New Roman" w:hAnsi="Times New Roman" w:cs="Times New Roman"/>
          <w:sz w:val="28"/>
          <w:szCs w:val="24"/>
          <w:lang w:eastAsia="ru-RU"/>
        </w:rPr>
        <w:t xml:space="preserve"> </w:t>
      </w:r>
      <w:r w:rsidRPr="00DA0D09">
        <w:rPr>
          <w:rFonts w:ascii="Times New Roman" w:eastAsia="Times New Roman" w:hAnsi="Times New Roman" w:cs="Times New Roman"/>
          <w:sz w:val="28"/>
          <w:szCs w:val="28"/>
          <w:lang w:eastAsia="ru-RU"/>
        </w:rPr>
        <w:t>цели развития территории города для обеспечения устойчивого конкурентного преимущества.</w:t>
      </w:r>
    </w:p>
    <w:p w:rsidR="00DA0D09" w:rsidRPr="00DA0D09" w:rsidRDefault="00DA0D09" w:rsidP="00DA0D09">
      <w:pPr>
        <w:spacing w:after="0" w:line="240" w:lineRule="auto"/>
        <w:ind w:firstLine="720"/>
        <w:jc w:val="both"/>
        <w:rPr>
          <w:rFonts w:ascii="Times New Roman" w:eastAsia="Times New Roman" w:hAnsi="Times New Roman" w:cs="Times New Roman"/>
          <w:spacing w:val="-6"/>
          <w:sz w:val="28"/>
          <w:szCs w:val="28"/>
          <w:lang w:eastAsia="ru-RU"/>
        </w:rPr>
      </w:pPr>
      <w:r w:rsidRPr="00DA0D09">
        <w:rPr>
          <w:rFonts w:ascii="Times New Roman" w:eastAsia="Times New Roman" w:hAnsi="Times New Roman" w:cs="Times New Roman"/>
          <w:b/>
          <w:sz w:val="28"/>
          <w:szCs w:val="28"/>
          <w:lang w:eastAsia="ru-RU"/>
        </w:rPr>
        <w:t>Выводы.</w:t>
      </w:r>
      <w:r w:rsidRPr="00DA0D09">
        <w:rPr>
          <w:rFonts w:ascii="Times New Roman" w:eastAsia="Times New Roman" w:hAnsi="Times New Roman" w:cs="Times New Roman"/>
          <w:sz w:val="28"/>
          <w:szCs w:val="28"/>
          <w:lang w:eastAsia="ru-RU"/>
        </w:rPr>
        <w:t xml:space="preserve"> </w:t>
      </w:r>
      <w:r w:rsidRPr="00DA0D09">
        <w:rPr>
          <w:rFonts w:ascii="Times New Roman" w:eastAsia="Times New Roman" w:hAnsi="Times New Roman" w:cs="Times New Roman"/>
          <w:spacing w:val="-6"/>
          <w:sz w:val="28"/>
          <w:szCs w:val="28"/>
          <w:lang w:eastAsia="ru-RU"/>
        </w:rPr>
        <w:t>Исходя из вышеизложенного, можно сделать вывод, что маркетинг территории способствует решению ряда стратегических задач развития города, а именно: привлечению дополнительных денежных средств (за счет притока инвестиций, экспорта товаров и т.п.); повышению конкурентоспособности города; созданию комфортных условий для жизни населения и привлекательной городской среды; снижению уровня социального напряжения на территории; активизации и расширении системы коммуникаций и др.</w:t>
      </w:r>
    </w:p>
    <w:p w:rsidR="00DA0D09" w:rsidRPr="00DA0D09" w:rsidRDefault="00DA0D09" w:rsidP="00DA0D09">
      <w:pPr>
        <w:tabs>
          <w:tab w:val="left" w:pos="7155"/>
        </w:tabs>
        <w:spacing w:after="0" w:line="240" w:lineRule="auto"/>
        <w:ind w:firstLine="720"/>
        <w:jc w:val="both"/>
        <w:rPr>
          <w:rFonts w:ascii="Times New Roman" w:eastAsia="Times New Roman" w:hAnsi="Times New Roman" w:cs="Times New Roman"/>
          <w:sz w:val="28"/>
          <w:szCs w:val="28"/>
          <w:lang w:eastAsia="ru-RU"/>
        </w:rPr>
      </w:pPr>
      <w:r w:rsidRPr="00DA0D09">
        <w:rPr>
          <w:rFonts w:ascii="Times New Roman" w:eastAsia="Times New Roman" w:hAnsi="Times New Roman" w:cs="Times New Roman"/>
          <w:sz w:val="28"/>
          <w:szCs w:val="28"/>
          <w:lang w:eastAsia="ru-RU"/>
        </w:rPr>
        <w:t>Реализация маркетинговых стратегий развития города позволит сформировать новый его образ, выработать новую методологию управления в условиях постоянно изменяющейся как внешней, так и внутренней среды, создать предпосылки сохранения и повышения его конкурентоспособности. Данные стратегии не могут вводиться одномоментно, для этого потребуется ряд последовательных мер, таких как: формулирование целей и параметров социального и экономического развития данной территории; формирование и организация территориальной маркетинговой системы; формализация показателей развития территории; создание механизма контроля выполнения выработанных мер; сопоставление достигнутых показателей с прогнозами, а также их корректировка в случае несоответствия.</w:t>
      </w:r>
    </w:p>
    <w:tbl>
      <w:tblPr>
        <w:tblStyle w:val="a3"/>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8"/>
        <w:gridCol w:w="8807"/>
      </w:tblGrid>
      <w:tr w:rsidR="00DA0D09" w:rsidRPr="00DA0D09" w:rsidTr="00BB1D7C">
        <w:trPr>
          <w:jc w:val="center"/>
        </w:trPr>
        <w:tc>
          <w:tcPr>
            <w:tcW w:w="4918" w:type="pct"/>
            <w:gridSpan w:val="2"/>
          </w:tcPr>
          <w:p w:rsidR="00DA0D09" w:rsidRPr="00DA0D09" w:rsidRDefault="00DA0D09" w:rsidP="00DA0D09">
            <w:pPr>
              <w:contextualSpacing/>
              <w:jc w:val="both"/>
              <w:rPr>
                <w:rFonts w:ascii="Times New Roman" w:eastAsia="Calibri" w:hAnsi="Times New Roman"/>
                <w:sz w:val="24"/>
                <w:szCs w:val="24"/>
              </w:rPr>
            </w:pPr>
          </w:p>
        </w:tc>
      </w:tr>
      <w:tr w:rsidR="00DA0D09" w:rsidRPr="00DA0D09" w:rsidTr="00BB1D7C">
        <w:trPr>
          <w:jc w:val="center"/>
        </w:trPr>
        <w:tc>
          <w:tcPr>
            <w:tcW w:w="4918" w:type="pct"/>
            <w:gridSpan w:val="2"/>
          </w:tcPr>
          <w:p w:rsidR="00DA0D09" w:rsidRPr="00DA0D09" w:rsidRDefault="00DA0D09" w:rsidP="00DA0D09">
            <w:pPr>
              <w:ind w:firstLine="709"/>
              <w:jc w:val="center"/>
              <w:rPr>
                <w:rFonts w:ascii="Times New Roman" w:hAnsi="Times New Roman"/>
                <w:b/>
                <w:sz w:val="28"/>
                <w:szCs w:val="28"/>
              </w:rPr>
            </w:pPr>
            <w:r w:rsidRPr="00DA0D09">
              <w:rPr>
                <w:rFonts w:ascii="Times New Roman" w:hAnsi="Times New Roman"/>
                <w:b/>
                <w:sz w:val="28"/>
                <w:szCs w:val="28"/>
              </w:rPr>
              <w:t>Список литературы</w:t>
            </w:r>
          </w:p>
        </w:tc>
      </w:tr>
      <w:tr w:rsidR="00DA0D09" w:rsidRPr="00DA0D09" w:rsidTr="00BB1D7C">
        <w:trPr>
          <w:jc w:val="center"/>
        </w:trPr>
        <w:tc>
          <w:tcPr>
            <w:tcW w:w="288" w:type="pct"/>
          </w:tcPr>
          <w:p w:rsidR="00DA0D09" w:rsidRPr="00DA0D09" w:rsidRDefault="00DA0D09" w:rsidP="00DA0D09">
            <w:pPr>
              <w:widowControl w:val="0"/>
              <w:numPr>
                <w:ilvl w:val="0"/>
                <w:numId w:val="1"/>
              </w:numPr>
              <w:contextualSpacing/>
              <w:jc w:val="both"/>
              <w:rPr>
                <w:rFonts w:ascii="Times New Roman" w:eastAsia="Calibri" w:hAnsi="Times New Roman"/>
                <w:sz w:val="24"/>
                <w:szCs w:val="24"/>
              </w:rPr>
            </w:pPr>
          </w:p>
        </w:tc>
        <w:tc>
          <w:tcPr>
            <w:tcW w:w="4630" w:type="pct"/>
          </w:tcPr>
          <w:p w:rsidR="00DA0D09" w:rsidRPr="00DA0D09" w:rsidRDefault="00DA0D09" w:rsidP="00DA0D09">
            <w:pPr>
              <w:contextualSpacing/>
              <w:jc w:val="both"/>
              <w:rPr>
                <w:rFonts w:ascii="Times New Roman" w:eastAsia="Calibri" w:hAnsi="Times New Roman"/>
                <w:sz w:val="24"/>
                <w:szCs w:val="24"/>
              </w:rPr>
            </w:pPr>
            <w:r w:rsidRPr="00DA0D09">
              <w:rPr>
                <w:rFonts w:ascii="Times New Roman" w:eastAsia="Calibri" w:hAnsi="Times New Roman"/>
                <w:sz w:val="24"/>
                <w:szCs w:val="24"/>
              </w:rPr>
              <w:t>Панкрухин А.П. Маркетинг территорий. 2-е изд., доп. / А.П. Панкрухин. – СПб., 2006. – 416 с.</w:t>
            </w:r>
          </w:p>
        </w:tc>
      </w:tr>
      <w:tr w:rsidR="00DA0D09" w:rsidRPr="00DA0D09" w:rsidTr="00BB1D7C">
        <w:trPr>
          <w:jc w:val="center"/>
        </w:trPr>
        <w:tc>
          <w:tcPr>
            <w:tcW w:w="288" w:type="pct"/>
          </w:tcPr>
          <w:p w:rsidR="00DA0D09" w:rsidRPr="00DA0D09" w:rsidRDefault="00DA0D09" w:rsidP="00DA0D09">
            <w:pPr>
              <w:widowControl w:val="0"/>
              <w:numPr>
                <w:ilvl w:val="0"/>
                <w:numId w:val="1"/>
              </w:numPr>
              <w:contextualSpacing/>
              <w:jc w:val="both"/>
              <w:rPr>
                <w:rFonts w:ascii="Times New Roman" w:eastAsia="Calibri" w:hAnsi="Times New Roman"/>
                <w:sz w:val="24"/>
                <w:szCs w:val="24"/>
              </w:rPr>
            </w:pPr>
          </w:p>
        </w:tc>
        <w:tc>
          <w:tcPr>
            <w:tcW w:w="4630" w:type="pct"/>
          </w:tcPr>
          <w:p w:rsidR="00DA0D09" w:rsidRPr="00DA0D09" w:rsidRDefault="00DA0D09" w:rsidP="00DA0D09">
            <w:pPr>
              <w:contextualSpacing/>
              <w:jc w:val="both"/>
              <w:rPr>
                <w:rFonts w:ascii="Times New Roman" w:eastAsia="Calibri" w:hAnsi="Times New Roman"/>
                <w:sz w:val="24"/>
                <w:szCs w:val="24"/>
              </w:rPr>
            </w:pPr>
            <w:r w:rsidRPr="00DA0D09">
              <w:rPr>
                <w:rFonts w:ascii="Times New Roman" w:eastAsia="Calibri" w:hAnsi="Times New Roman"/>
                <w:sz w:val="24"/>
                <w:szCs w:val="24"/>
              </w:rPr>
              <w:t>Старцев Ю.Н. Территориальный маркетинг: учеб. пособие / Ю.Н. Старцев. – Челябинск: Челяб. гос. ун-т, 2004.</w:t>
            </w:r>
          </w:p>
        </w:tc>
      </w:tr>
      <w:tr w:rsidR="00DA0D09" w:rsidRPr="00DA0D09" w:rsidTr="00BB1D7C">
        <w:trPr>
          <w:jc w:val="center"/>
        </w:trPr>
        <w:tc>
          <w:tcPr>
            <w:tcW w:w="288" w:type="pct"/>
          </w:tcPr>
          <w:p w:rsidR="00DA0D09" w:rsidRPr="00DA0D09" w:rsidRDefault="00DA0D09" w:rsidP="00DA0D09">
            <w:pPr>
              <w:widowControl w:val="0"/>
              <w:numPr>
                <w:ilvl w:val="0"/>
                <w:numId w:val="1"/>
              </w:numPr>
              <w:contextualSpacing/>
              <w:jc w:val="both"/>
              <w:rPr>
                <w:rFonts w:ascii="Times New Roman" w:eastAsia="Calibri" w:hAnsi="Times New Roman"/>
                <w:sz w:val="24"/>
                <w:szCs w:val="24"/>
              </w:rPr>
            </w:pPr>
          </w:p>
        </w:tc>
        <w:tc>
          <w:tcPr>
            <w:tcW w:w="4630" w:type="pct"/>
          </w:tcPr>
          <w:p w:rsidR="00DA0D09" w:rsidRPr="00DA0D09" w:rsidRDefault="00DA0D09" w:rsidP="00DA0D09">
            <w:pPr>
              <w:contextualSpacing/>
              <w:jc w:val="both"/>
              <w:rPr>
                <w:rFonts w:ascii="Times New Roman" w:eastAsia="Calibri" w:hAnsi="Times New Roman"/>
                <w:sz w:val="24"/>
                <w:szCs w:val="24"/>
              </w:rPr>
            </w:pPr>
            <w:r w:rsidRPr="00DA0D09">
              <w:rPr>
                <w:rFonts w:ascii="Times New Roman" w:eastAsia="Calibri" w:hAnsi="Times New Roman"/>
                <w:sz w:val="24"/>
                <w:szCs w:val="24"/>
              </w:rPr>
              <w:t>Князева И.В.,. Маркетинг территорий / И.В. Князева, Е.В. Шевцова. – Новосибирск: Сибагс, 2007. –200 с.</w:t>
            </w:r>
          </w:p>
        </w:tc>
      </w:tr>
    </w:tbl>
    <w:p w:rsidR="00DA6D04" w:rsidRDefault="00DA6D04">
      <w:bookmarkStart w:id="2" w:name="_GoBack"/>
      <w:bookmarkEnd w:id="2"/>
    </w:p>
    <w:sectPr w:rsidR="00DA6D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D2E0F"/>
    <w:multiLevelType w:val="hybridMultilevel"/>
    <w:tmpl w:val="4A8C6E72"/>
    <w:lvl w:ilvl="0" w:tplc="C0DEA7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60724786"/>
    <w:multiLevelType w:val="hybridMultilevel"/>
    <w:tmpl w:val="78A0F022"/>
    <w:lvl w:ilvl="0" w:tplc="3FD2AF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D09"/>
    <w:rsid w:val="00DA0D09"/>
    <w:rsid w:val="00DA6D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285E89-06DA-44EC-AA76-9AFDC1F40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A0D09"/>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2172</Words>
  <Characters>12387</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Елизавета</dc:creator>
  <cp:keywords/>
  <dc:description/>
  <cp:lastModifiedBy>Елизавета</cp:lastModifiedBy>
  <cp:revision>1</cp:revision>
  <dcterms:created xsi:type="dcterms:W3CDTF">2018-09-22T06:44:00Z</dcterms:created>
  <dcterms:modified xsi:type="dcterms:W3CDTF">2018-09-22T06:45:00Z</dcterms:modified>
</cp:coreProperties>
</file>