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485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3"/>
        <w:gridCol w:w="5009"/>
      </w:tblGrid>
      <w:tr w:rsidR="0029542B" w:rsidRPr="0029542B" w:rsidTr="00BB1D7C">
        <w:trPr>
          <w:jc w:val="center"/>
        </w:trPr>
        <w:tc>
          <w:tcPr>
            <w:tcW w:w="4266" w:type="dxa"/>
          </w:tcPr>
          <w:p w:rsidR="0029542B" w:rsidRPr="0029542B" w:rsidRDefault="0029542B" w:rsidP="0029542B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29542B">
              <w:rPr>
                <w:rFonts w:ascii="Times New Roman" w:hAnsi="Times New Roman"/>
                <w:b/>
                <w:caps/>
                <w:sz w:val="28"/>
                <w:szCs w:val="28"/>
              </w:rPr>
              <w:t>УДК: 338.2</w:t>
            </w:r>
          </w:p>
        </w:tc>
        <w:tc>
          <w:tcPr>
            <w:tcW w:w="5195" w:type="dxa"/>
            <w:tcMar>
              <w:left w:w="0" w:type="dxa"/>
              <w:right w:w="0" w:type="dxa"/>
            </w:tcMar>
          </w:tcPr>
          <w:p w:rsidR="0029542B" w:rsidRPr="0029542B" w:rsidRDefault="0029542B" w:rsidP="0029542B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542B" w:rsidRPr="0029542B" w:rsidTr="00BB1D7C">
        <w:trPr>
          <w:jc w:val="center"/>
        </w:trPr>
        <w:tc>
          <w:tcPr>
            <w:tcW w:w="4266" w:type="dxa"/>
          </w:tcPr>
          <w:p w:rsidR="0029542B" w:rsidRPr="0029542B" w:rsidRDefault="0029542B" w:rsidP="0029542B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95" w:type="dxa"/>
            <w:tcMar>
              <w:left w:w="0" w:type="dxa"/>
              <w:right w:w="0" w:type="dxa"/>
            </w:tcMar>
          </w:tcPr>
          <w:p w:rsidR="0029542B" w:rsidRPr="0029542B" w:rsidRDefault="0029542B" w:rsidP="0029542B">
            <w:pPr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bookmarkStart w:id="0" w:name="_Toc518846458"/>
            <w:r w:rsidRPr="0029542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Е.Г. Курган,</w:t>
            </w:r>
            <w:bookmarkEnd w:id="0"/>
            <w:r w:rsidRPr="0029542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29542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к.э.н., доц.,</w:t>
            </w:r>
            <w:r w:rsidRPr="0029542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29542B" w:rsidRPr="0029542B" w:rsidRDefault="0029542B" w:rsidP="0029542B">
            <w:pPr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9542B">
              <w:rPr>
                <w:rFonts w:ascii="Times New Roman" w:hAnsi="Times New Roman"/>
                <w:i/>
                <w:color w:val="000000"/>
                <w:sz w:val="28"/>
                <w:szCs w:val="24"/>
              </w:rPr>
              <w:t xml:space="preserve">ГОУ ВПО «Донецкий национальный </w:t>
            </w:r>
            <w:r w:rsidRPr="0029542B">
              <w:rPr>
                <w:rFonts w:ascii="Times New Roman" w:hAnsi="Times New Roman"/>
                <w:i/>
                <w:color w:val="000000"/>
                <w:sz w:val="28"/>
                <w:szCs w:val="24"/>
              </w:rPr>
              <w:br/>
              <w:t>технический университет»</w:t>
            </w:r>
          </w:p>
          <w:p w:rsidR="0029542B" w:rsidRPr="0029542B" w:rsidRDefault="0029542B" w:rsidP="0029542B">
            <w:pPr>
              <w:numPr>
                <w:ilvl w:val="1"/>
                <w:numId w:val="0"/>
              </w:numPr>
              <w:tabs>
                <w:tab w:val="left" w:pos="709"/>
              </w:tabs>
              <w:suppressAutoHyphens/>
              <w:ind w:firstLine="709"/>
              <w:outlineLvl w:val="1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bookmarkStart w:id="1" w:name="_Toc518846459"/>
            <w:r w:rsidRPr="0029542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Т.А. Кодеругин</w:t>
            </w:r>
            <w:bookmarkEnd w:id="1"/>
            <w:r w:rsidRPr="0029542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29542B" w:rsidRPr="0029542B" w:rsidRDefault="0029542B" w:rsidP="0029542B">
            <w:pPr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29542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Министерство связи,</w:t>
            </w:r>
          </w:p>
          <w:p w:rsidR="0029542B" w:rsidRPr="0029542B" w:rsidRDefault="0029542B" w:rsidP="0029542B">
            <w:pPr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29542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Донецк, Донецкая Народная Республика</w:t>
            </w:r>
          </w:p>
          <w:p w:rsidR="0029542B" w:rsidRPr="0029542B" w:rsidRDefault="0029542B" w:rsidP="0029542B">
            <w:pPr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29542B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E</w:t>
            </w:r>
            <w:r w:rsidRPr="0029542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  <w:r w:rsidRPr="0029542B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G</w:t>
            </w:r>
            <w:r w:rsidRPr="0029542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. </w:t>
            </w:r>
            <w:r w:rsidRPr="0029542B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Kurgan</w:t>
            </w:r>
            <w:r w:rsidRPr="0029542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, </w:t>
            </w:r>
          </w:p>
          <w:p w:rsidR="0029542B" w:rsidRPr="0029542B" w:rsidRDefault="0029542B" w:rsidP="0029542B">
            <w:pPr>
              <w:tabs>
                <w:tab w:val="left" w:pos="709"/>
              </w:tabs>
              <w:suppressAutoHyphens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29542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Donetsk national Technical University</w:t>
            </w:r>
          </w:p>
          <w:p w:rsidR="0029542B" w:rsidRPr="0029542B" w:rsidRDefault="0029542B" w:rsidP="0029542B">
            <w:pPr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29542B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T.A. Koderugin </w:t>
            </w:r>
          </w:p>
          <w:p w:rsidR="0029542B" w:rsidRPr="0029542B" w:rsidRDefault="0029542B" w:rsidP="0029542B">
            <w:pPr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29542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Ministry of Communications, </w:t>
            </w:r>
          </w:p>
          <w:p w:rsidR="0029542B" w:rsidRPr="0029542B" w:rsidRDefault="0029542B" w:rsidP="0029542B">
            <w:pPr>
              <w:jc w:val="both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29542B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Donetsk, Donetsk People's Republic</w:t>
            </w:r>
          </w:p>
        </w:tc>
      </w:tr>
      <w:tr w:rsidR="0029542B" w:rsidRPr="0029542B" w:rsidTr="00BB1D7C">
        <w:trPr>
          <w:jc w:val="center"/>
        </w:trPr>
        <w:tc>
          <w:tcPr>
            <w:tcW w:w="9461" w:type="dxa"/>
            <w:gridSpan w:val="2"/>
          </w:tcPr>
          <w:p w:rsidR="0029542B" w:rsidRPr="0029542B" w:rsidRDefault="0029542B" w:rsidP="0029542B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</w:pPr>
            <w:bookmarkStart w:id="2" w:name="_Toc518846460"/>
            <w:r w:rsidRPr="0029542B"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  <w:t>Анализ современного состояния банковской системы Донецкой Народной Республики</w:t>
            </w:r>
            <w:bookmarkEnd w:id="2"/>
          </w:p>
        </w:tc>
      </w:tr>
      <w:tr w:rsidR="0029542B" w:rsidRPr="0029542B" w:rsidTr="00BB1D7C">
        <w:trPr>
          <w:jc w:val="center"/>
        </w:trPr>
        <w:tc>
          <w:tcPr>
            <w:tcW w:w="9461" w:type="dxa"/>
            <w:gridSpan w:val="2"/>
          </w:tcPr>
          <w:p w:rsidR="0029542B" w:rsidRPr="0029542B" w:rsidRDefault="0029542B" w:rsidP="00295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42B" w:rsidRPr="0029542B" w:rsidTr="00BB1D7C">
        <w:trPr>
          <w:jc w:val="center"/>
        </w:trPr>
        <w:tc>
          <w:tcPr>
            <w:tcW w:w="9461" w:type="dxa"/>
            <w:gridSpan w:val="2"/>
          </w:tcPr>
          <w:p w:rsidR="0029542B" w:rsidRPr="0029542B" w:rsidRDefault="0029542B" w:rsidP="0029542B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9542B">
              <w:rPr>
                <w:rFonts w:ascii="Times New Roman" w:hAnsi="Times New Roman"/>
                <w:b/>
                <w:caps/>
                <w:sz w:val="28"/>
                <w:szCs w:val="28"/>
                <w:lang w:val="en-US"/>
              </w:rPr>
              <w:t>Analysis of the current state of the banking system of the Donetsk People's Republic</w:t>
            </w:r>
          </w:p>
        </w:tc>
      </w:tr>
    </w:tbl>
    <w:p w:rsidR="0029542B" w:rsidRPr="0029542B" w:rsidRDefault="0029542B" w:rsidP="0029542B">
      <w:pPr>
        <w:spacing w:after="0" w:line="240" w:lineRule="auto"/>
        <w:ind w:left="4820" w:firstLine="709"/>
        <w:jc w:val="both"/>
        <w:textAlignment w:val="baseline"/>
        <w:rPr>
          <w:rFonts w:ascii="Times New Roman" w:eastAsia="Times New Roman" w:hAnsi="Times New Roman" w:cs="Times New Roman"/>
          <w:i/>
          <w:color w:val="313131"/>
          <w:sz w:val="24"/>
          <w:szCs w:val="24"/>
          <w:lang w:val="en-US" w:eastAsia="ru-RU"/>
        </w:rPr>
      </w:pPr>
    </w:p>
    <w:p w:rsidR="0029542B" w:rsidRPr="0029542B" w:rsidRDefault="0029542B" w:rsidP="0029542B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29542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Аннотация. В статье рассматривается Статус Центрально Республиканского Банка Донецкой Народной Республики, анализируется принадлежность банковской системы Донецкой Народной Республики.</w:t>
      </w:r>
    </w:p>
    <w:p w:rsidR="0029542B" w:rsidRPr="0029542B" w:rsidRDefault="0029542B" w:rsidP="0029542B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29542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Ключевые слова: Центральный Республиканский Банк, централизованная банковская система, рыночная банковская система.</w:t>
      </w:r>
    </w:p>
    <w:p w:rsidR="0029542B" w:rsidRPr="0029542B" w:rsidRDefault="0029542B" w:rsidP="0029542B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</w:p>
    <w:p w:rsidR="0029542B" w:rsidRPr="0029542B" w:rsidRDefault="0029542B" w:rsidP="0029542B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ru-RU"/>
        </w:rPr>
      </w:pPr>
      <w:r w:rsidRPr="0029542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Abstract.</w:t>
      </w:r>
      <w:r w:rsidRPr="0029542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ru-RU"/>
        </w:rPr>
        <w:t xml:space="preserve"> The article examines the status of the Central Republican Bank of the Donetsk People's Republic, analyzes the membership of the banking system of the Donetsk People's Republic.</w:t>
      </w:r>
    </w:p>
    <w:p w:rsidR="0029542B" w:rsidRPr="0029542B" w:rsidRDefault="0029542B" w:rsidP="0029542B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ru-RU"/>
        </w:rPr>
      </w:pPr>
      <w:r w:rsidRPr="0029542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ru-RU"/>
        </w:rPr>
        <w:t>Keywords: Central Republican Bank, centralized banking system, market banking system.</w:t>
      </w:r>
    </w:p>
    <w:p w:rsidR="0029542B" w:rsidRPr="0029542B" w:rsidRDefault="0029542B" w:rsidP="00295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9542B" w:rsidRPr="0029542B" w:rsidRDefault="0029542B" w:rsidP="00295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4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Постановка проблемы.</w:t>
      </w:r>
      <w:r w:rsidRPr="00295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Важную роль в поддержании устойчивости банковской системы и обеспечении финансовой стабильности государства играет макроэкономическая политика государственных органов власти. Ее реализация, как правило, возлагается на Центральный Банк. Экономическая политика государства и Банка, как ее главного проводника в банковской системе, должна быть сосредоточена не только на решении антикризисных задач, но и ориентирована на повышение качественного уровня финансового посредничества. Регулирующее воздействие Центрального Банка на устойчивость банковской системы страны осуществляется в следующих формах – прямое регулирование, косвенное регулирование и надзор. Следует также отметить, что устойчивость банковской системы зависит не только от строгости требований к ней: наоборот, иногда избыточная требовательность в стремлении соответствовать международным «стандартам» может нанести большой ущерб финансовой стабильности. Именно поэтому переход отечественного банковского сектора на международные стандарты должен происходить плавно и преследовать в первую очередь цели, важные для экономики страны. </w:t>
      </w:r>
    </w:p>
    <w:p w:rsidR="0029542B" w:rsidRPr="0029542B" w:rsidRDefault="0029542B" w:rsidP="00295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4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 исследования</w:t>
      </w:r>
      <w:r w:rsidRPr="0029542B">
        <w:rPr>
          <w:rFonts w:ascii="Times New Roman" w:eastAsia="Times New Roman" w:hAnsi="Times New Roman" w:cs="Times New Roman"/>
          <w:sz w:val="28"/>
          <w:szCs w:val="28"/>
          <w:lang w:eastAsia="ru-RU"/>
        </w:rPr>
        <w:t>:  проанализировать современное состояние Центрально республиканского банка Донецкой Народной Республики (далее – ЦРБ ДНР), сравнить функции и инструменты ЦРБ ДНР, Центрального банка Российской Федерации и Национального банка Украины, определить принадлежность ЦРБ ДНР к уровневой структуре банка.</w:t>
      </w:r>
    </w:p>
    <w:p w:rsidR="0029542B" w:rsidRPr="0029542B" w:rsidRDefault="0029542B" w:rsidP="00295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4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предыдущих исследований и публикаций.</w:t>
      </w:r>
      <w:r w:rsidRPr="002954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954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Проблемам изучения банковского сектора и Банка в целом посвящены работы следующих ученых-экономистов и специалистов – Грязнова А.Г., Молчанова А.В., Питателева  В. А., Панова Г. С. Некоторые исследователи говорят о том, что  банк – это посреднический институт, который связывает различные хозяйствующие субъекты, опосредует их финансово-экономические отношения и сам в собственных интересах и на свои средства вступает в подобные отношения. Другие (например, зарубежные экономисты Роджер Миллер, Дэвид Ван-Хуз) характеризуют банк в качестве депозитного учреждения, относительно не ограниченного в возможности предоставления коммерческих ссуд и имеющего законное право создавать чековые депозиты. Но вопросы развития банковского сектора и Банка в непризнанных республиках и особенностей его функционирования остаются мало изученными.</w:t>
      </w:r>
    </w:p>
    <w:p w:rsidR="0029542B" w:rsidRPr="0029542B" w:rsidRDefault="0029542B" w:rsidP="00295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4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результаты исследования.</w:t>
      </w:r>
      <w:r w:rsidRPr="00295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Банковская система Донецкой Народной Республики (ДНР) начала формироваться с октября 2014 г., после ухода украинских банков с территории Донецкой Народной Республики, практически с нуля. Основной задачей формирования собственной банковской системы как условия выживания молодого государства стало создание Центрального Республиканского Банка (ЦРБ) ДНР как банка первого уровня. Действующим Положением о ЦРБ ДНР, утвержденным Постановлением Президиума Народного Совета ДНР № 8-2 от 06.05.2015 г., определено, что к полномочиям ЦРБ ДНР относится, в частности, выдача лицензий коммерческим и иным банкам. Тем не менее, ЦРБ ДНР на сегодняшний день остается единственным банком, действующим на территории Республики, что не позволяет квалифицировать существующую банковскую систему в качестве двухуровневой.</w:t>
      </w:r>
    </w:p>
    <w:p w:rsidR="0029542B" w:rsidRPr="0029542B" w:rsidRDefault="0029542B" w:rsidP="00295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42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Организационная структура ЦРБ ДНР является линейно-функциональной. Во главе банка стоит председатель, имеющий 4 заместителей. В ЦРБ 14 департаментов и свыше 50 отделов. Через банк люди могу производить уплату коммунальных услуг, а так же получать социальные выплаты. ЦРБ  является единственным лицензированным органов в сфере банковской деятельности на территории ДНР.</w:t>
      </w:r>
    </w:p>
    <w:p w:rsidR="0029542B" w:rsidRPr="0029542B" w:rsidRDefault="0029542B" w:rsidP="00295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4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Состоянием на февраль 2018г., ЦРБ ДНР имеет следующие показатели:</w:t>
      </w:r>
    </w:p>
    <w:p w:rsidR="0029542B" w:rsidRPr="0029542B" w:rsidRDefault="0029542B" w:rsidP="002954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542B">
        <w:rPr>
          <w:rFonts w:ascii="Times New Roman" w:eastAsia="Calibri" w:hAnsi="Times New Roman" w:cs="Times New Roman"/>
          <w:sz w:val="28"/>
          <w:szCs w:val="28"/>
        </w:rPr>
        <w:softHyphen/>
        <w:t xml:space="preserve"> 320 отделений;</w:t>
      </w:r>
    </w:p>
    <w:p w:rsidR="0029542B" w:rsidRPr="0029542B" w:rsidRDefault="0029542B" w:rsidP="002954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542B">
        <w:rPr>
          <w:rFonts w:ascii="Times New Roman" w:eastAsia="Calibri" w:hAnsi="Times New Roman" w:cs="Times New Roman"/>
          <w:sz w:val="28"/>
          <w:szCs w:val="28"/>
        </w:rPr>
        <w:softHyphen/>
        <w:t xml:space="preserve"> количество платежных карт 600 тысяч;</w:t>
      </w:r>
    </w:p>
    <w:p w:rsidR="0029542B" w:rsidRPr="0029542B" w:rsidRDefault="0029542B" w:rsidP="002954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542B">
        <w:rPr>
          <w:rFonts w:ascii="Times New Roman" w:eastAsia="Calibri" w:hAnsi="Times New Roman" w:cs="Times New Roman"/>
          <w:sz w:val="28"/>
          <w:szCs w:val="28"/>
        </w:rPr>
        <w:softHyphen/>
        <w:t xml:space="preserve"> количество банкоматов составило 98 штук;</w:t>
      </w:r>
    </w:p>
    <w:p w:rsidR="0029542B" w:rsidRPr="0029542B" w:rsidRDefault="0029542B" w:rsidP="002954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542B">
        <w:rPr>
          <w:rFonts w:ascii="Times New Roman" w:eastAsia="Calibri" w:hAnsi="Times New Roman" w:cs="Times New Roman"/>
          <w:sz w:val="28"/>
          <w:szCs w:val="28"/>
        </w:rPr>
        <w:softHyphen/>
        <w:t xml:space="preserve"> количество POS терминалов 409 штук.</w:t>
      </w:r>
    </w:p>
    <w:p w:rsidR="0029542B" w:rsidRPr="0029542B" w:rsidRDefault="0029542B" w:rsidP="00295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ЦРБ ДНР, согласно действующему Положению, является специально уполномоченным органом лицензирования в сфере банковской деятельности, </w:t>
      </w:r>
      <w:r w:rsidRPr="002954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профессиональной деятельности на рынке ценных бумаг, деятельности по предоставлению финансовых услуг. Таким образом, в Положении прописано, что банковская система Донецкой Народной Республики в будущем может стать двухуровневой за счет подключения к системе коммерческих и иных банков, прошедших процедуру лицензирования в ЦРБ. Тем не менее, пока что банковская система Донецкой Народной Республики за более чем три года ее существования фактически остается одноуровневой. ЦРБ ДНР находится в собственности государства и является монополистом на рынке банковских услуг, система управления банками является централизованной и проводится политика единого банка, что полностью соответствует признакам согласно табл.1, распределительной (централизованной) монобанковской системы. Банковские же системы РФ и Украины по первым пяти признакам полностью соответствуют особенностям рыночной системы.</w:t>
      </w:r>
    </w:p>
    <w:p w:rsidR="0029542B" w:rsidRPr="0029542B" w:rsidRDefault="0029542B" w:rsidP="00295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 Украине, так и в России государство не отвечает по обязательствам ЦБ, так же, как и ЦБ – по обязательствам государства, если они не приняли на себя такие обязательства или если иное не предусмотрено законом. В свою очередь, ЦБ не отвечает по обязательствам кредитных организаций, за исключением случаев, когда ЦБ принимает на себя такие обязательства, а кредитные организации не отвечают по обязательствам ЦБ, за исключением случаев, когда они принимают на себя такие обязательства. В Положении о ЦРБ ДНР упоминаний о взаимной ответственности между ЦРБ ДНР и государством, а также ЦРБ ДНР и другими финансовыми учреждениями, нет. </w:t>
      </w:r>
    </w:p>
    <w:p w:rsidR="0029542B" w:rsidRPr="0029542B" w:rsidRDefault="0029542B" w:rsidP="00295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42B" w:rsidRPr="0029542B" w:rsidRDefault="0029542B" w:rsidP="0029542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4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29542B" w:rsidRPr="0029542B" w:rsidRDefault="0029542B" w:rsidP="002954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4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рыночной банковской системы и централизованной</w:t>
      </w:r>
    </w:p>
    <w:tbl>
      <w:tblPr>
        <w:tblW w:w="962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1"/>
        <w:gridCol w:w="3285"/>
        <w:gridCol w:w="3542"/>
      </w:tblGrid>
      <w:tr w:rsidR="0029542B" w:rsidRPr="0029542B" w:rsidTr="00BB1D7C">
        <w:tc>
          <w:tcPr>
            <w:tcW w:w="2491" w:type="dxa"/>
            <w:shd w:val="clear" w:color="auto" w:fill="auto"/>
          </w:tcPr>
          <w:p w:rsidR="0029542B" w:rsidRPr="0029542B" w:rsidRDefault="0029542B" w:rsidP="0029542B">
            <w:pPr>
              <w:tabs>
                <w:tab w:val="left" w:pos="426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Отличительные признаки</w:t>
            </w:r>
          </w:p>
        </w:tc>
        <w:tc>
          <w:tcPr>
            <w:tcW w:w="3420" w:type="dxa"/>
            <w:shd w:val="clear" w:color="auto" w:fill="auto"/>
          </w:tcPr>
          <w:p w:rsidR="0029542B" w:rsidRPr="0029542B" w:rsidRDefault="0029542B" w:rsidP="0029542B">
            <w:pPr>
              <w:tabs>
                <w:tab w:val="left" w:pos="426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Распределительная (централизованная) банковская система</w:t>
            </w:r>
          </w:p>
        </w:tc>
        <w:tc>
          <w:tcPr>
            <w:tcW w:w="3717" w:type="dxa"/>
            <w:shd w:val="clear" w:color="auto" w:fill="auto"/>
          </w:tcPr>
          <w:p w:rsidR="0029542B" w:rsidRPr="0029542B" w:rsidRDefault="0029542B" w:rsidP="0029542B">
            <w:pPr>
              <w:tabs>
                <w:tab w:val="left" w:pos="426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Рыночная банковская система</w:t>
            </w:r>
          </w:p>
        </w:tc>
      </w:tr>
      <w:tr w:rsidR="0029542B" w:rsidRPr="0029542B" w:rsidTr="00BB1D7C">
        <w:tc>
          <w:tcPr>
            <w:tcW w:w="2491" w:type="dxa"/>
            <w:shd w:val="clear" w:color="auto" w:fill="auto"/>
          </w:tcPr>
          <w:p w:rsidR="0029542B" w:rsidRPr="0029542B" w:rsidRDefault="0029542B" w:rsidP="0029542B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1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типу собственности</w:t>
            </w:r>
          </w:p>
        </w:tc>
        <w:tc>
          <w:tcPr>
            <w:tcW w:w="3420" w:type="dxa"/>
            <w:shd w:val="clear" w:color="auto" w:fill="auto"/>
            <w:tcMar>
              <w:left w:w="28" w:type="dxa"/>
              <w:right w:w="28" w:type="dxa"/>
            </w:tcMar>
          </w:tcPr>
          <w:p w:rsidR="0029542B" w:rsidRPr="0029542B" w:rsidRDefault="0029542B" w:rsidP="0029542B">
            <w:pPr>
              <w:tabs>
                <w:tab w:val="left" w:pos="426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 единственный собственник на банки</w:t>
            </w:r>
          </w:p>
        </w:tc>
        <w:tc>
          <w:tcPr>
            <w:tcW w:w="3717" w:type="dxa"/>
            <w:shd w:val="clear" w:color="auto" w:fill="auto"/>
            <w:tcMar>
              <w:left w:w="28" w:type="dxa"/>
              <w:right w:w="28" w:type="dxa"/>
            </w:tcMar>
          </w:tcPr>
          <w:p w:rsidR="0029542B" w:rsidRPr="0029542B" w:rsidRDefault="0029542B" w:rsidP="0029542B">
            <w:pPr>
              <w:tabs>
                <w:tab w:val="left" w:pos="426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форм собственности</w:t>
            </w:r>
          </w:p>
        </w:tc>
      </w:tr>
      <w:tr w:rsidR="0029542B" w:rsidRPr="0029542B" w:rsidTr="00BB1D7C">
        <w:tc>
          <w:tcPr>
            <w:tcW w:w="2491" w:type="dxa"/>
            <w:shd w:val="clear" w:color="auto" w:fill="auto"/>
          </w:tcPr>
          <w:p w:rsidR="0029542B" w:rsidRPr="0029542B" w:rsidRDefault="0029542B" w:rsidP="0029542B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1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степени монополизации</w:t>
            </w:r>
          </w:p>
        </w:tc>
        <w:tc>
          <w:tcPr>
            <w:tcW w:w="3420" w:type="dxa"/>
            <w:shd w:val="clear" w:color="auto" w:fill="auto"/>
            <w:tcMar>
              <w:left w:w="28" w:type="dxa"/>
              <w:right w:w="28" w:type="dxa"/>
            </w:tcMar>
          </w:tcPr>
          <w:p w:rsidR="0029542B" w:rsidRPr="0029542B" w:rsidRDefault="0029542B" w:rsidP="0029542B">
            <w:pPr>
              <w:tabs>
                <w:tab w:val="left" w:pos="426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Монополия государства на формирование банков</w:t>
            </w:r>
          </w:p>
        </w:tc>
        <w:tc>
          <w:tcPr>
            <w:tcW w:w="3717" w:type="dxa"/>
            <w:shd w:val="clear" w:color="auto" w:fill="auto"/>
            <w:tcMar>
              <w:left w:w="28" w:type="dxa"/>
              <w:right w:w="28" w:type="dxa"/>
            </w:tcMar>
          </w:tcPr>
          <w:p w:rsidR="0029542B" w:rsidRPr="0029542B" w:rsidRDefault="0029542B" w:rsidP="0029542B">
            <w:pPr>
              <w:tabs>
                <w:tab w:val="left" w:pos="426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Монополия государства на банки отсутствует, любые юридические и физические лица могут образовать свой банк, возможна банковская конкуренция</w:t>
            </w:r>
          </w:p>
        </w:tc>
      </w:tr>
      <w:tr w:rsidR="0029542B" w:rsidRPr="0029542B" w:rsidTr="00BB1D7C">
        <w:tc>
          <w:tcPr>
            <w:tcW w:w="2491" w:type="dxa"/>
            <w:shd w:val="clear" w:color="auto" w:fill="auto"/>
          </w:tcPr>
          <w:p w:rsidR="0029542B" w:rsidRPr="0029542B" w:rsidRDefault="0029542B" w:rsidP="0029542B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1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характеру системы управления</w:t>
            </w:r>
          </w:p>
        </w:tc>
        <w:tc>
          <w:tcPr>
            <w:tcW w:w="3420" w:type="dxa"/>
            <w:shd w:val="clear" w:color="auto" w:fill="auto"/>
            <w:tcMar>
              <w:left w:w="28" w:type="dxa"/>
              <w:right w:w="28" w:type="dxa"/>
            </w:tcMar>
          </w:tcPr>
          <w:p w:rsidR="0029542B" w:rsidRPr="0029542B" w:rsidRDefault="0029542B" w:rsidP="0029542B">
            <w:pPr>
              <w:tabs>
                <w:tab w:val="left" w:pos="426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Централизованная (вертикальная) схема управления</w:t>
            </w:r>
          </w:p>
        </w:tc>
        <w:tc>
          <w:tcPr>
            <w:tcW w:w="3717" w:type="dxa"/>
            <w:shd w:val="clear" w:color="auto" w:fill="auto"/>
            <w:tcMar>
              <w:left w:w="28" w:type="dxa"/>
              <w:right w:w="28" w:type="dxa"/>
            </w:tcMar>
          </w:tcPr>
          <w:p w:rsidR="0029542B" w:rsidRPr="0029542B" w:rsidRDefault="0029542B" w:rsidP="0029542B">
            <w:pPr>
              <w:tabs>
                <w:tab w:val="left" w:pos="426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Децентрализованная (горизонтальная) схема управления</w:t>
            </w:r>
          </w:p>
        </w:tc>
      </w:tr>
      <w:tr w:rsidR="0029542B" w:rsidRPr="0029542B" w:rsidTr="00BB1D7C">
        <w:tc>
          <w:tcPr>
            <w:tcW w:w="2491" w:type="dxa"/>
            <w:shd w:val="clear" w:color="auto" w:fill="auto"/>
          </w:tcPr>
          <w:p w:rsidR="0029542B" w:rsidRPr="0029542B" w:rsidRDefault="0029542B" w:rsidP="0029542B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1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количеству уровней системы</w:t>
            </w:r>
          </w:p>
        </w:tc>
        <w:tc>
          <w:tcPr>
            <w:tcW w:w="3420" w:type="dxa"/>
            <w:shd w:val="clear" w:color="auto" w:fill="auto"/>
            <w:tcMar>
              <w:left w:w="28" w:type="dxa"/>
              <w:right w:w="28" w:type="dxa"/>
            </w:tcMar>
          </w:tcPr>
          <w:p w:rsidR="0029542B" w:rsidRPr="0029542B" w:rsidRDefault="0029542B" w:rsidP="0029542B">
            <w:pPr>
              <w:tabs>
                <w:tab w:val="left" w:pos="426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Одноуровневая</w:t>
            </w:r>
          </w:p>
        </w:tc>
        <w:tc>
          <w:tcPr>
            <w:tcW w:w="3717" w:type="dxa"/>
            <w:shd w:val="clear" w:color="auto" w:fill="auto"/>
            <w:tcMar>
              <w:left w:w="28" w:type="dxa"/>
              <w:right w:w="28" w:type="dxa"/>
            </w:tcMar>
          </w:tcPr>
          <w:p w:rsidR="0029542B" w:rsidRPr="0029542B" w:rsidRDefault="0029542B" w:rsidP="0029542B">
            <w:pPr>
              <w:tabs>
                <w:tab w:val="left" w:pos="426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Двухуровневая (или трехуровневая – в США)</w:t>
            </w:r>
          </w:p>
        </w:tc>
      </w:tr>
      <w:tr w:rsidR="0029542B" w:rsidRPr="0029542B" w:rsidTr="00BB1D7C">
        <w:tc>
          <w:tcPr>
            <w:tcW w:w="2491" w:type="dxa"/>
            <w:shd w:val="clear" w:color="auto" w:fill="auto"/>
          </w:tcPr>
          <w:p w:rsidR="0029542B" w:rsidRPr="0029542B" w:rsidRDefault="0029542B" w:rsidP="0029542B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1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характеру банковской политики</w:t>
            </w:r>
          </w:p>
        </w:tc>
        <w:tc>
          <w:tcPr>
            <w:tcW w:w="3420" w:type="dxa"/>
            <w:shd w:val="clear" w:color="auto" w:fill="auto"/>
            <w:tcMar>
              <w:left w:w="28" w:type="dxa"/>
              <w:right w:w="28" w:type="dxa"/>
            </w:tcMar>
          </w:tcPr>
          <w:p w:rsidR="0029542B" w:rsidRPr="0029542B" w:rsidRDefault="0029542B" w:rsidP="0029542B">
            <w:pPr>
              <w:tabs>
                <w:tab w:val="left" w:pos="426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единого банка</w:t>
            </w:r>
          </w:p>
        </w:tc>
        <w:tc>
          <w:tcPr>
            <w:tcW w:w="3717" w:type="dxa"/>
            <w:shd w:val="clear" w:color="auto" w:fill="auto"/>
            <w:tcMar>
              <w:left w:w="28" w:type="dxa"/>
              <w:right w:w="28" w:type="dxa"/>
            </w:tcMar>
          </w:tcPr>
          <w:p w:rsidR="0029542B" w:rsidRPr="0029542B" w:rsidRDefault="0029542B" w:rsidP="0029542B">
            <w:pPr>
              <w:tabs>
                <w:tab w:val="left" w:pos="426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множества банков</w:t>
            </w:r>
          </w:p>
        </w:tc>
      </w:tr>
      <w:tr w:rsidR="0029542B" w:rsidRPr="0029542B" w:rsidTr="00BB1D7C">
        <w:tc>
          <w:tcPr>
            <w:tcW w:w="2491" w:type="dxa"/>
            <w:shd w:val="clear" w:color="auto" w:fill="auto"/>
          </w:tcPr>
          <w:p w:rsidR="0029542B" w:rsidRPr="0029542B" w:rsidRDefault="0029542B" w:rsidP="0029542B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1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характеру взаимоотношений банков с государством</w:t>
            </w:r>
          </w:p>
        </w:tc>
        <w:tc>
          <w:tcPr>
            <w:tcW w:w="3420" w:type="dxa"/>
            <w:shd w:val="clear" w:color="auto" w:fill="auto"/>
            <w:tcMar>
              <w:left w:w="28" w:type="dxa"/>
              <w:right w:w="28" w:type="dxa"/>
            </w:tcMar>
          </w:tcPr>
          <w:p w:rsidR="0029542B" w:rsidRPr="0029542B" w:rsidRDefault="0029542B" w:rsidP="0029542B">
            <w:pPr>
              <w:tabs>
                <w:tab w:val="left" w:pos="426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 отвечает по обязательствам банков</w:t>
            </w:r>
          </w:p>
        </w:tc>
        <w:tc>
          <w:tcPr>
            <w:tcW w:w="3717" w:type="dxa"/>
            <w:shd w:val="clear" w:color="auto" w:fill="auto"/>
            <w:tcMar>
              <w:left w:w="28" w:type="dxa"/>
              <w:right w:w="28" w:type="dxa"/>
            </w:tcMar>
          </w:tcPr>
          <w:p w:rsidR="0029542B" w:rsidRPr="0029542B" w:rsidRDefault="0029542B" w:rsidP="0029542B">
            <w:pPr>
              <w:tabs>
                <w:tab w:val="left" w:pos="426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 не отвечает по обязательствам банков, так же как банки не отвечают по обязательствам государства</w:t>
            </w:r>
          </w:p>
        </w:tc>
      </w:tr>
      <w:tr w:rsidR="0029542B" w:rsidRPr="0029542B" w:rsidTr="00BB1D7C">
        <w:tc>
          <w:tcPr>
            <w:tcW w:w="2491" w:type="dxa"/>
            <w:shd w:val="clear" w:color="auto" w:fill="auto"/>
          </w:tcPr>
          <w:p w:rsidR="0029542B" w:rsidRPr="0029542B" w:rsidRDefault="0029542B" w:rsidP="0029542B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1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характеру подчиненности</w:t>
            </w:r>
          </w:p>
        </w:tc>
        <w:tc>
          <w:tcPr>
            <w:tcW w:w="3420" w:type="dxa"/>
            <w:shd w:val="clear" w:color="auto" w:fill="auto"/>
            <w:tcMar>
              <w:left w:w="28" w:type="dxa"/>
              <w:right w:w="28" w:type="dxa"/>
            </w:tcMar>
          </w:tcPr>
          <w:p w:rsidR="0029542B" w:rsidRPr="0029542B" w:rsidRDefault="0029542B" w:rsidP="0029542B">
            <w:pPr>
              <w:tabs>
                <w:tab w:val="left" w:pos="426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Банки подчиняются правительству, зависят от его оперативной деятельности</w:t>
            </w:r>
          </w:p>
        </w:tc>
        <w:tc>
          <w:tcPr>
            <w:tcW w:w="3717" w:type="dxa"/>
            <w:shd w:val="clear" w:color="auto" w:fill="auto"/>
            <w:tcMar>
              <w:left w:w="28" w:type="dxa"/>
              <w:right w:w="28" w:type="dxa"/>
            </w:tcMar>
          </w:tcPr>
          <w:p w:rsidR="0029542B" w:rsidRPr="0029542B" w:rsidRDefault="0029542B" w:rsidP="0029542B">
            <w:pPr>
              <w:tabs>
                <w:tab w:val="left" w:pos="426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банк (ЦБ) по</w:t>
            </w:r>
            <w:r w:rsidRPr="0029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дот</w:t>
            </w:r>
            <w:r w:rsidRPr="0029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четен парламенту, коммер</w:t>
            </w:r>
            <w:r w:rsidRPr="0029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</w:t>
            </w:r>
            <w:r w:rsidRPr="0029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кие банки подотчетны своим </w:t>
            </w:r>
            <w:r w:rsidRPr="0029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акционерам, наблюдательному Совету</w:t>
            </w:r>
          </w:p>
        </w:tc>
      </w:tr>
      <w:tr w:rsidR="0029542B" w:rsidRPr="0029542B" w:rsidTr="00BB1D7C">
        <w:tc>
          <w:tcPr>
            <w:tcW w:w="2491" w:type="dxa"/>
            <w:shd w:val="clear" w:color="auto" w:fill="auto"/>
          </w:tcPr>
          <w:p w:rsidR="0029542B" w:rsidRPr="0029542B" w:rsidRDefault="0029542B" w:rsidP="0029542B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1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выполнению эмиссионных и кредитных операций</w:t>
            </w:r>
          </w:p>
        </w:tc>
        <w:tc>
          <w:tcPr>
            <w:tcW w:w="3420" w:type="dxa"/>
            <w:shd w:val="clear" w:color="auto" w:fill="auto"/>
            <w:tcMar>
              <w:left w:w="28" w:type="dxa"/>
              <w:right w:w="28" w:type="dxa"/>
            </w:tcMar>
          </w:tcPr>
          <w:p w:rsidR="0029542B" w:rsidRPr="0029542B" w:rsidRDefault="0029542B" w:rsidP="0029542B">
            <w:pPr>
              <w:tabs>
                <w:tab w:val="left" w:pos="426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Кредитные и эмиссионные операции сосредоточены в одном банке (кроме отдель</w:t>
            </w:r>
            <w:r w:rsidRPr="0029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банков, которые не вы</w:t>
            </w:r>
            <w:r w:rsidRPr="0029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полняют эмиссионные операции)</w:t>
            </w:r>
          </w:p>
        </w:tc>
        <w:tc>
          <w:tcPr>
            <w:tcW w:w="3717" w:type="dxa"/>
            <w:shd w:val="clear" w:color="auto" w:fill="auto"/>
            <w:tcMar>
              <w:left w:w="28" w:type="dxa"/>
              <w:right w:w="28" w:type="dxa"/>
            </w:tcMar>
          </w:tcPr>
          <w:p w:rsidR="0029542B" w:rsidRPr="0029542B" w:rsidRDefault="0029542B" w:rsidP="0029542B">
            <w:pPr>
              <w:tabs>
                <w:tab w:val="left" w:pos="426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Эмиссионные операции сосре</w:t>
            </w:r>
            <w:r w:rsidRPr="0029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доточены только в ЦБ; операции по кредитованию предприятий и физических лиц выполняют только коммерческие банки</w:t>
            </w:r>
          </w:p>
        </w:tc>
      </w:tr>
      <w:tr w:rsidR="0029542B" w:rsidRPr="0029542B" w:rsidTr="00BB1D7C">
        <w:tc>
          <w:tcPr>
            <w:tcW w:w="2491" w:type="dxa"/>
            <w:shd w:val="clear" w:color="auto" w:fill="auto"/>
          </w:tcPr>
          <w:p w:rsidR="0029542B" w:rsidRPr="0029542B" w:rsidRDefault="0029542B" w:rsidP="0029542B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1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способу назначения руководителей банка</w:t>
            </w:r>
          </w:p>
        </w:tc>
        <w:tc>
          <w:tcPr>
            <w:tcW w:w="3420" w:type="dxa"/>
            <w:shd w:val="clear" w:color="auto" w:fill="auto"/>
          </w:tcPr>
          <w:p w:rsidR="0029542B" w:rsidRPr="0029542B" w:rsidRDefault="0029542B" w:rsidP="0029542B">
            <w:pPr>
              <w:tabs>
                <w:tab w:val="left" w:pos="426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банка назначается центральной или местной властью, вышестоящими органами управления</w:t>
            </w:r>
          </w:p>
        </w:tc>
        <w:tc>
          <w:tcPr>
            <w:tcW w:w="3717" w:type="dxa"/>
            <w:shd w:val="clear" w:color="auto" w:fill="auto"/>
          </w:tcPr>
          <w:p w:rsidR="0029542B" w:rsidRPr="0029542B" w:rsidRDefault="0029542B" w:rsidP="0029542B">
            <w:pPr>
              <w:tabs>
                <w:tab w:val="left" w:pos="426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ЦБ утверждается парламентом. Председатель коммерческого банка назначается его Советом</w:t>
            </w:r>
          </w:p>
        </w:tc>
      </w:tr>
    </w:tbl>
    <w:p w:rsidR="0029542B" w:rsidRPr="0029542B" w:rsidRDefault="0029542B" w:rsidP="00295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42B" w:rsidRPr="0029542B" w:rsidRDefault="0029542B" w:rsidP="00295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того, что, согласно Положению, ЦРБ исполняет функции расчётно-кассового центра ДНР, следует заключить, что упомянутые выше отношения ответственности на ЦРБ ДНР не распространяются. Функции, возложенные на ЦРБ ДНР во исполнение задач и целей расчётно-кассового центра и осуществления деятельности по оказанию банковских и финансовых услуг, перечисленные в п. 11 Положения, также не содержат упоминаний о подобной ответственности либо ее отсутствии. </w:t>
      </w:r>
    </w:p>
    <w:p w:rsidR="0029542B" w:rsidRPr="0029542B" w:rsidRDefault="0029542B" w:rsidP="00295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также отметить, что понятие «расчетно-кассовый центр (РКЦ)» взято из ранее действовавшей практики организации банковской деятельности РФ (до 2014 г.), при которой РКЦ представлял собой структурное подразделение, действующее в составе территориального учреждения ЦБ РФ и осуществляющее банковские операции с денежными средствами. Таким образом, по сути, РКЦ не является самостоятельной банковской структурой, и, очевидно, статус РКЦ для ЦРБ ДНР предполагал его встраивание в перспективе в банковскую систему РФ. </w:t>
      </w:r>
    </w:p>
    <w:p w:rsidR="0029542B" w:rsidRPr="0029542B" w:rsidRDefault="0029542B" w:rsidP="00295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же время в РФ территориальные учреждения Банка России преобразованы в отделения главных управлений Банка России, а действовавшие в составе территориальных учреждений Банка России Головных РКЦ были упразднены, их функции переданы отделениям. Поэтому в ходе дальнейшего развития и реформирования банковского законодательства ДНР следует пересмотреть действующий статус ЦРБ ДНР в качестве РКЦ, а также определить его взаимную ответственность в отношении обязательств государства и, возможно, других создаваемых в перспективе финансовых учреждений на территории Республики. </w:t>
      </w:r>
    </w:p>
    <w:p w:rsidR="0029542B" w:rsidRPr="0029542B" w:rsidRDefault="0029542B" w:rsidP="00295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касается признака 7 табл. 1, то, согласно Положению, ЦРБ ДНР является республиканским органом государственного управления с особым статусом, установленным законодательством ДНР. Деятельность ЦРБ направляется и координируется Советом Министров ДНР через Министерство финансов ДНР. Следовательно, ЦРБ ДНР подчиняется Правительству и зависит от его оперативной деятельности, что полностью соответствует централизованной распределительной банковской системе. Для сравнения: правовой статус НБУ подразумевает, что НБУ является центральным банком Украины, особым центральным органом государственного управления, является экономически самостоятельным органом, имеет статус </w:t>
      </w:r>
      <w:r w:rsidRPr="002954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юридического лица. Банк России не является органом государственной власти, вместе с тем его полномочия по своей правовой природе относятся к функциям государственной власти, поскольку их реализация предполагает применение мер государственного принуждения. Коммерческие банки в РФ и Украине самостоятельно выстраивают свою экономическую политику в рамках законов, подчиняясь собственным самостоятельно сформированным органам управления, что подпадает под признаки рыночной банковской системы. </w:t>
      </w:r>
    </w:p>
    <w:p w:rsidR="0029542B" w:rsidRPr="0029542B" w:rsidRDefault="0029542B" w:rsidP="00295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4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концентрации или разделения кредитных и эмиссионных операций банковская система ДНР по состоянию на данный момент опять же совершенно не соответствует признакам рыночной банковской системы. Ввиду отсутствия собственной валюты в ДНР в качестве расчетной единицы используется российский рубль, денежное обращение контролируется и координируется со стороны ЦРБ ДНР. Кредитные же операции на территории ДНР до настоящего времени не осуществляются (за исключением ломбардов), однако ЦРБ ДНР запустило краткосрочное кредитование населения в 2017 г. Запуск системы кредитования в ДНР возможен только после стабилизации военной ситуации в стране. По заявлению пресс-службы ЦРБ, технически, они готовы предоставить услугу кредитования уже сейчас. Для этих целей была создана Финансовая компания «РОСТ», которая занимается кредитованием как частных лиц так и малого бизнеса.</w:t>
      </w:r>
    </w:p>
    <w:p w:rsidR="0029542B" w:rsidRPr="0029542B" w:rsidRDefault="0029542B" w:rsidP="00295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касается последнего признака табл. 1, то, согласно п. 21 Положения о ЦРБ ДНР, Председатель ЦРБ назначается и освобождается от должности Народным Советом ДНР по представлению Главы ДНР. Кандидатуру на пост Председателя ЦРБ для представления рекомендует Министр финансов. Председатель ЦРБ назначается сроком на 5 лет. Таким образом, в условиях полного отсутствия коммерческих банков и нормативно-правовой базы для их деятельности можно заключить, что и по способу назначения руководителей банка банковская система ДНР на данный момент полностью соответствует признакам централизованной распределительной системы. </w:t>
      </w:r>
    </w:p>
    <w:p w:rsidR="0029542B" w:rsidRPr="0029542B" w:rsidRDefault="0029542B" w:rsidP="00295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42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рассмотрев приведенные в табл. 1 отличительные признаки централизованной и рыночной банковской систем, можно заключить, что действующая на данный момент банковская система ДНР по подавляющему большинству из них соответствует условиям централизованной монобанковской распределительной системы, и нет ни одного признака (за исключением отдельных пунктов Положения, носящих пока декларативный характер), который свидетельствовал бы о ее принадлежности к рыночной двухуровневой банковской системе. Учитывая, что процессы формирования рыночной банковской системы в ДНР затормозились на неопределенное время по причине неясности общих перспектив развития Республики и ее политического статуса, не исключено, что такая ситуация в банковской системе ДНР может сохраниться надолго.</w:t>
      </w:r>
    </w:p>
    <w:p w:rsidR="0029542B" w:rsidRPr="0029542B" w:rsidRDefault="0029542B" w:rsidP="00295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4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Выводы.</w:t>
      </w:r>
      <w:r w:rsidRPr="00295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дальнейшего развития банковской системы ДНР целесообразно исходить из возможности сохранения ее централизованного распределительного характера в будущем и формирования соответствующей </w:t>
      </w:r>
      <w:r w:rsidRPr="002954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правовой базы с учетом ее идентичности реально действующим экономическим отношениям.</w:t>
      </w: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"/>
        <w:gridCol w:w="8807"/>
      </w:tblGrid>
      <w:tr w:rsidR="0029542B" w:rsidRPr="0029542B" w:rsidTr="00BB1D7C">
        <w:trPr>
          <w:jc w:val="center"/>
        </w:trPr>
        <w:tc>
          <w:tcPr>
            <w:tcW w:w="4918" w:type="pct"/>
            <w:gridSpan w:val="2"/>
          </w:tcPr>
          <w:p w:rsidR="0029542B" w:rsidRPr="0029542B" w:rsidRDefault="0029542B" w:rsidP="0029542B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9542B" w:rsidRPr="0029542B" w:rsidTr="00BB1D7C">
        <w:trPr>
          <w:jc w:val="center"/>
        </w:trPr>
        <w:tc>
          <w:tcPr>
            <w:tcW w:w="4918" w:type="pct"/>
            <w:gridSpan w:val="2"/>
          </w:tcPr>
          <w:p w:rsidR="0029542B" w:rsidRPr="0029542B" w:rsidRDefault="0029542B" w:rsidP="0029542B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542B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29542B" w:rsidRPr="0029542B" w:rsidTr="00BB1D7C">
        <w:trPr>
          <w:jc w:val="center"/>
        </w:trPr>
        <w:tc>
          <w:tcPr>
            <w:tcW w:w="288" w:type="pct"/>
          </w:tcPr>
          <w:p w:rsidR="0029542B" w:rsidRPr="0029542B" w:rsidRDefault="0029542B" w:rsidP="0029542B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630" w:type="pct"/>
          </w:tcPr>
          <w:p w:rsidR="0029542B" w:rsidRPr="0029542B" w:rsidRDefault="0029542B" w:rsidP="0029542B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9542B">
              <w:rPr>
                <w:rFonts w:ascii="Times New Roman" w:eastAsia="Calibri" w:hAnsi="Times New Roman"/>
                <w:sz w:val="24"/>
                <w:szCs w:val="24"/>
              </w:rPr>
              <w:t>Белоглазова, Г. Н. Банковское дело : учеб. для ВУЗов / Г. Н. Белоглазова, Л. П. Кроливецкая, Н. А. Савинская. – Москва : Финансы и статистика , 2005. – 481 с.</w:t>
            </w:r>
          </w:p>
        </w:tc>
      </w:tr>
      <w:tr w:rsidR="0029542B" w:rsidRPr="0029542B" w:rsidTr="00BB1D7C">
        <w:trPr>
          <w:jc w:val="center"/>
        </w:trPr>
        <w:tc>
          <w:tcPr>
            <w:tcW w:w="288" w:type="pct"/>
          </w:tcPr>
          <w:p w:rsidR="0029542B" w:rsidRPr="0029542B" w:rsidRDefault="0029542B" w:rsidP="0029542B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630" w:type="pct"/>
          </w:tcPr>
          <w:p w:rsidR="0029542B" w:rsidRPr="0029542B" w:rsidRDefault="0029542B" w:rsidP="0029542B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9542B">
              <w:rPr>
                <w:rFonts w:ascii="Times New Roman" w:eastAsia="Calibri" w:hAnsi="Times New Roman"/>
                <w:sz w:val="24"/>
                <w:szCs w:val="24"/>
              </w:rPr>
              <w:t>Постановление Президиума Совета Министров ДНР «Об утверждении Положения о Центральном Республиканском Банке ДНР и других вопросах его деятельности» от 06 мая 2015 г. № 8-2. [Электронный ресурс]. – Электрон. дан. – Донецк, 2015. – Режим доступа:  https://crb-dnr.ru/regulations/postanovlenie-no-8-2-ot-06052015-g.html. – Загл. с экрана</w:t>
            </w:r>
          </w:p>
        </w:tc>
      </w:tr>
      <w:tr w:rsidR="0029542B" w:rsidRPr="0029542B" w:rsidTr="00BB1D7C">
        <w:trPr>
          <w:jc w:val="center"/>
        </w:trPr>
        <w:tc>
          <w:tcPr>
            <w:tcW w:w="288" w:type="pct"/>
          </w:tcPr>
          <w:p w:rsidR="0029542B" w:rsidRPr="0029542B" w:rsidRDefault="0029542B" w:rsidP="0029542B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630" w:type="pct"/>
          </w:tcPr>
          <w:p w:rsidR="0029542B" w:rsidRPr="0029542B" w:rsidRDefault="0029542B" w:rsidP="0029542B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9542B">
              <w:rPr>
                <w:rFonts w:ascii="Times New Roman" w:eastAsia="Calibri" w:hAnsi="Times New Roman"/>
                <w:sz w:val="24"/>
                <w:szCs w:val="24"/>
              </w:rPr>
              <w:t>Давыдова, Л.В. Теоретические аспекты проблем финансовой стабильности коммерческих банков / Л. В. Давыдова, С. В. Кулькова // Финансы и кредит. – 2015. – № 2. – С. 2-6.</w:t>
            </w:r>
          </w:p>
        </w:tc>
      </w:tr>
      <w:tr w:rsidR="0029542B" w:rsidRPr="0029542B" w:rsidTr="00BB1D7C">
        <w:trPr>
          <w:jc w:val="center"/>
        </w:trPr>
        <w:tc>
          <w:tcPr>
            <w:tcW w:w="288" w:type="pct"/>
          </w:tcPr>
          <w:p w:rsidR="0029542B" w:rsidRPr="0029542B" w:rsidRDefault="0029542B" w:rsidP="0029542B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630" w:type="pct"/>
          </w:tcPr>
          <w:p w:rsidR="0029542B" w:rsidRPr="0029542B" w:rsidRDefault="0029542B" w:rsidP="0029542B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9542B">
              <w:rPr>
                <w:rFonts w:ascii="Times New Roman" w:eastAsia="Calibri" w:hAnsi="Times New Roman"/>
                <w:sz w:val="24"/>
                <w:szCs w:val="24"/>
              </w:rPr>
              <w:t>Заров, К. Г. Обобщенный анализ возможностей повышения прибыли коммерческого предприятия / Заров К. Г. // Финансовый менеджмент. – 2014. – № 1. – С. 3-9.</w:t>
            </w:r>
          </w:p>
        </w:tc>
      </w:tr>
      <w:tr w:rsidR="0029542B" w:rsidRPr="0029542B" w:rsidTr="00BB1D7C">
        <w:trPr>
          <w:jc w:val="center"/>
        </w:trPr>
        <w:tc>
          <w:tcPr>
            <w:tcW w:w="288" w:type="pct"/>
          </w:tcPr>
          <w:p w:rsidR="0029542B" w:rsidRPr="0029542B" w:rsidRDefault="0029542B" w:rsidP="0029542B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630" w:type="pct"/>
          </w:tcPr>
          <w:p w:rsidR="0029542B" w:rsidRPr="0029542B" w:rsidRDefault="0029542B" w:rsidP="0029542B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9542B">
              <w:rPr>
                <w:rFonts w:ascii="Times New Roman" w:eastAsia="Calibri" w:hAnsi="Times New Roman"/>
                <w:sz w:val="24"/>
                <w:szCs w:val="24"/>
              </w:rPr>
              <w:t>Кабушкин, С. Н. Управление банковским кредитным риском: учебн. пособ. / С. Н. Кабушкин. – Москва: Новое издание, – 2014. – 336 с.</w:t>
            </w:r>
          </w:p>
        </w:tc>
      </w:tr>
    </w:tbl>
    <w:p w:rsidR="00DA6D04" w:rsidRDefault="00DA6D04">
      <w:bookmarkStart w:id="3" w:name="_GoBack"/>
      <w:bookmarkEnd w:id="3"/>
    </w:p>
    <w:sectPr w:rsidR="00DA6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7059A"/>
    <w:multiLevelType w:val="hybridMultilevel"/>
    <w:tmpl w:val="78A0F022"/>
    <w:lvl w:ilvl="0" w:tplc="3FD2A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94F0D"/>
    <w:multiLevelType w:val="hybridMultilevel"/>
    <w:tmpl w:val="16E25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17BBF"/>
    <w:multiLevelType w:val="hybridMultilevel"/>
    <w:tmpl w:val="508A198E"/>
    <w:lvl w:ilvl="0" w:tplc="66FEAB2C">
      <w:numFmt w:val="bullet"/>
      <w:lvlText w:val="-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2B"/>
    <w:rsid w:val="0029542B"/>
    <w:rsid w:val="00DA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63DA3-D7FF-48C1-B2A6-F1C9D0CE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42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2160</Words>
  <Characters>12317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2018-09-22T06:49:00Z</dcterms:created>
  <dcterms:modified xsi:type="dcterms:W3CDTF">2018-09-22T06:50:00Z</dcterms:modified>
</cp:coreProperties>
</file>