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5003"/>
      </w:tblGrid>
      <w:tr w:rsidR="00847DD5" w:rsidRPr="00847DD5" w:rsidTr="00272896">
        <w:trPr>
          <w:jc w:val="center"/>
        </w:trPr>
        <w:tc>
          <w:tcPr>
            <w:tcW w:w="4135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D5">
              <w:rPr>
                <w:rFonts w:ascii="Times New Roman" w:hAnsi="Times New Roman"/>
                <w:b/>
                <w:sz w:val="28"/>
                <w:szCs w:val="28"/>
              </w:rPr>
              <w:t>УДК 658.5.011.46</w:t>
            </w:r>
          </w:p>
        </w:tc>
        <w:tc>
          <w:tcPr>
            <w:tcW w:w="5052" w:type="dxa"/>
            <w:tcMar>
              <w:left w:w="0" w:type="dxa"/>
              <w:right w:w="0" w:type="dxa"/>
            </w:tcMar>
          </w:tcPr>
          <w:p w:rsidR="00847DD5" w:rsidRPr="00847DD5" w:rsidRDefault="00847DD5" w:rsidP="00847DD5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7DD5" w:rsidRPr="00847DD5" w:rsidTr="00272896">
        <w:trPr>
          <w:jc w:val="center"/>
        </w:trPr>
        <w:tc>
          <w:tcPr>
            <w:tcW w:w="4135" w:type="dxa"/>
          </w:tcPr>
          <w:p w:rsidR="00847DD5" w:rsidRPr="00847DD5" w:rsidRDefault="00847DD5" w:rsidP="00847DD5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2" w:type="dxa"/>
            <w:tcMar>
              <w:left w:w="0" w:type="dxa"/>
              <w:right w:w="0" w:type="dxa"/>
            </w:tcMar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529"/>
            <w:r w:rsidRPr="00847DD5">
              <w:rPr>
                <w:rFonts w:ascii="Times New Roman" w:hAnsi="Times New Roman"/>
                <w:b/>
                <w:bCs/>
                <w:sz w:val="28"/>
                <w:szCs w:val="28"/>
              </w:rPr>
              <w:t>О.Н. Шарнопольская,</w:t>
            </w:r>
            <w:bookmarkEnd w:id="0"/>
            <w:r w:rsidRPr="00847DD5">
              <w:rPr>
                <w:rFonts w:ascii="Times New Roman" w:eastAsia="Calibri" w:hAnsi="Times New Roman"/>
                <w:sz w:val="28"/>
                <w:szCs w:val="24"/>
              </w:rPr>
              <w:t xml:space="preserve"> </w:t>
            </w:r>
            <w:r w:rsidRPr="00847DD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к.э.н., доц.</w:t>
            </w:r>
          </w:p>
          <w:p w:rsidR="00847DD5" w:rsidRPr="00847DD5" w:rsidRDefault="00847DD5" w:rsidP="00847DD5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bookmarkStart w:id="1" w:name="_Toc518846530"/>
            <w:r w:rsidRPr="00847DD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О.О. Николаевич</w:t>
            </w:r>
            <w:bookmarkEnd w:id="1"/>
          </w:p>
          <w:p w:rsidR="00847DD5" w:rsidRPr="00847DD5" w:rsidRDefault="00847DD5" w:rsidP="00847DD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47DD5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технический университет»,</w:t>
            </w:r>
          </w:p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47DD5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DD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N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Sharnopolskaya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</w:p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47DD5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.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Pr="00847DD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. Nikolaevich</w:t>
            </w:r>
          </w:p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47DD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National Technical University</w:t>
            </w:r>
          </w:p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D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Donetsk, </w:t>
            </w:r>
            <w:r w:rsidRPr="00847DD5">
              <w:rPr>
                <w:rFonts w:ascii="Times New Roman" w:hAnsi="Times New Roman"/>
                <w:i/>
                <w:sz w:val="28"/>
                <w:szCs w:val="28"/>
              </w:rPr>
              <w:t>Donetsk People's Republic</w:t>
            </w:r>
          </w:p>
        </w:tc>
      </w:tr>
      <w:tr w:rsidR="00847DD5" w:rsidRPr="00847DD5" w:rsidTr="00272896">
        <w:trPr>
          <w:jc w:val="center"/>
        </w:trPr>
        <w:tc>
          <w:tcPr>
            <w:tcW w:w="4135" w:type="dxa"/>
          </w:tcPr>
          <w:p w:rsidR="00847DD5" w:rsidRPr="00847DD5" w:rsidRDefault="00847DD5" w:rsidP="00847DD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2" w:type="dxa"/>
          </w:tcPr>
          <w:p w:rsidR="00847DD5" w:rsidRPr="00847DD5" w:rsidRDefault="00847DD5" w:rsidP="00847D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D5" w:rsidRPr="00847DD5" w:rsidTr="00272896">
        <w:trPr>
          <w:jc w:val="center"/>
        </w:trPr>
        <w:tc>
          <w:tcPr>
            <w:tcW w:w="9187" w:type="dxa"/>
            <w:gridSpan w:val="2"/>
          </w:tcPr>
          <w:p w:rsidR="00847DD5" w:rsidRPr="00847DD5" w:rsidRDefault="00847DD5" w:rsidP="00847DD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531"/>
            <w:r w:rsidRPr="00847DD5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ПУТИ ПОВЫШЕНИЯ ЭФФЕКТИВНОСТИ ДЕЯТЕЛЬНОСТИ ПРЕДПРИЯТИЯ В СОВРЕМЕННЫХ УСЛОВИЯХ КРИЗИСА</w:t>
            </w:r>
            <w:bookmarkEnd w:id="2"/>
            <w:r w:rsidRPr="00847DD5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47DD5" w:rsidRPr="00847DD5" w:rsidTr="00272896">
        <w:trPr>
          <w:jc w:val="center"/>
        </w:trPr>
        <w:tc>
          <w:tcPr>
            <w:tcW w:w="9187" w:type="dxa"/>
            <w:gridSpan w:val="2"/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47DD5" w:rsidRPr="00847DD5" w:rsidTr="00272896">
        <w:trPr>
          <w:jc w:val="center"/>
        </w:trPr>
        <w:tc>
          <w:tcPr>
            <w:tcW w:w="9187" w:type="dxa"/>
            <w:gridSpan w:val="2"/>
          </w:tcPr>
          <w:p w:rsidR="00847DD5" w:rsidRPr="00847DD5" w:rsidRDefault="00847DD5" w:rsidP="00847DD5">
            <w:pPr>
              <w:widowControl w:val="0"/>
              <w:shd w:val="clear" w:color="auto" w:fill="FFFFFF"/>
              <w:ind w:firstLine="22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47D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WAYS OF IMPROVING THE EFFICIENCY OF ACTIVITY OF THE ENTERPRISE IN MODERN CRISIS CONDITIONS</w:t>
            </w:r>
          </w:p>
        </w:tc>
      </w:tr>
    </w:tbl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7D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Аннотация: рассмотрены проблемы управления предприятием в современных условиях кризиса, а также пути повышения эффективности его хозяйственной деятельности в условиях социально-экономической неустойчивости.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7D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кризис, антикризисное управление, повышение эффективности.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47DD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>Abstract. T</w:t>
      </w:r>
      <w:r w:rsidRPr="00847DD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he problems of enterprise management in modern crisis conditions, as well as ways to increase the efficiency of its economic activity under conditions of socio-economic instability are considered.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47DD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crisis, crisis management, efficiency increase.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Современная экономическая действительность заставляет руководителей различных организаций постоянно принимать решения в условиях неопределенности, а также финансовой, социальной и политической нестабильности. В результате, коммерческая деятельность в данных обстоятельствах влечет за собой различные кризисные ситуации, которые приводят к несостоятельности предприятия или к его банкротству.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социально-экономической неустойчивости Донецкой Народной Республики, большинство предприятий региона находятся в кризисном состоянии: испытывают финансовые трудности, имеют задолженности по платежам в бюджет и внебюджетные социальные фонды, задержки выплат заработной платы работникам.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руководители различных предприятий вынуждены уделять больше внимания проблемам, связанным с формированием и повышением эффективности использования своих финансовых ресурсов, активизировать поиск путей улучшения финансового состояния организации, а так же разрабатывать и внедрять мероприятия, которые направлены на предотвращение и устранение кризисных ситуаций, и ликвидацию их негативных последствий. Кроме того, для успешного функционирования предприятия, требуется постоянное улучшение ключевых параметров 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производственно-хозяйственной деятельности путем разработки и внедрения более эффективных методов управления, современных способов и приемов ведения бизнеса, обеспечение высококачественных конечных результатов.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и пути повышения эффективности деятельности предприятий изучали такие ученые-экономисты как Сайфулин Р.С., Шеремет А.Д., Друкер П.Ф., Устенко О.Л., Мескон М.Х., Альбер М., Хедоури Ф. и др.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управления организацией в условиях кризиса также достаточно широко освещены в специальной экономической литературе в работах</w:t>
      </w: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Короткова Э.М., Ансоффа И., Гительмана Л., Грязновой А.Г., Минаева Э.С.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отечественных и зарубежных экономистов.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разрабатываемых программах антикризисного управления предприятиями, зачастую не представлены или полностью отсутствуют пути повышения эффективности деятельности организации в период кризиса.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Кризисное состояние экономики ДНР, требующее от организаций повышения экономической и производственной эффективности своей деятельности, а так же недостаточная изученность данной проблемы  обуславливают </w:t>
      </w:r>
      <w:r w:rsidRPr="00847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актуальность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выбранной нами темы.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исследования:</w:t>
      </w:r>
      <w:r w:rsidRPr="00847D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практические рекомендации по повышению эффективности деятельности предприятий в условиях кризиса.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</w:pPr>
      <w:r w:rsidRPr="00847DD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Основные результаты исследования.</w:t>
      </w:r>
      <w:r w:rsidRPr="00847D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Понятие «непризнанность» для государства имеет не только политическое и юридическое толкование, но и рассматривается с экономической стороны, а именно как определённый этап развития национальной экономики, который проходят все страны. ДНР находится на самой ранней стадии модернизации своих государственных и финансовых инструментов во время военных действий, разрыва хозяйственных связей и миграции местного населения. Все эти факторы обуславливают наличие нестабильности, неопределенности и высокого уровня динамизма экономики, к которым должны приспосабливаться и адаптироваться местные предприятия. Текущее состояние многих предприятий ДНР таково, что </w:t>
      </w:r>
      <w:bookmarkStart w:id="3" w:name="390"/>
      <w:r w:rsidRPr="00847DD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первоочередной тактической задачей для них является недопущение банкротства. Поэтому, в сегодняшних условиях особое значение приобретает предотвращение кризисных ситуаций, их опасных последствий, а так же разработка </w:t>
      </w:r>
      <w:r w:rsidRPr="00847D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комплекса мероприятий по повышению эффективности финансово-хозяйственной деятельности предприятий</w:t>
      </w:r>
      <w:r w:rsidRPr="00847DD5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. Гибкость и адаптивность к постоянно изменяющимся условиям внешней среды организации обеспечивается за счет антикризисного управления.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экономической литературе существует множество определений понятия антикризисное управление, различные авторы раскрывают этот термин со своей точки зрения.  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Подходы к определению антикризисное управление в трактовке разных авторов приведены в табл. 1 [2].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Приведенные в таблице определения схожи между собой, и подразумевают определенную систему мер, направленную на выход предприятия из кризиса.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847DD5" w:rsidRPr="00847DD5" w:rsidRDefault="00847DD5" w:rsidP="00847D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понятия антикризисное управление</w:t>
      </w:r>
    </w:p>
    <w:tbl>
      <w:tblPr>
        <w:tblStyle w:val="a3"/>
        <w:tblW w:w="4850" w:type="pct"/>
        <w:jc w:val="center"/>
        <w:tblLook w:val="04A0" w:firstRow="1" w:lastRow="0" w:firstColumn="1" w:lastColumn="0" w:noHBand="0" w:noVBand="1"/>
      </w:tblPr>
      <w:tblGrid>
        <w:gridCol w:w="1864"/>
        <w:gridCol w:w="7201"/>
      </w:tblGrid>
      <w:tr w:rsidR="00847DD5" w:rsidRPr="00847DD5" w:rsidTr="00272896">
        <w:trPr>
          <w:jc w:val="center"/>
        </w:trPr>
        <w:tc>
          <w:tcPr>
            <w:tcW w:w="1028" w:type="pct"/>
          </w:tcPr>
          <w:p w:rsidR="00847DD5" w:rsidRPr="00847DD5" w:rsidRDefault="00847DD5" w:rsidP="00847D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3972" w:type="pct"/>
          </w:tcPr>
          <w:p w:rsidR="00847DD5" w:rsidRPr="00847DD5" w:rsidRDefault="00847DD5" w:rsidP="00847D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847DD5" w:rsidRPr="00847DD5" w:rsidTr="00272896">
        <w:trPr>
          <w:jc w:val="center"/>
        </w:trPr>
        <w:tc>
          <w:tcPr>
            <w:tcW w:w="1028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Грязнова, А.Г.</w:t>
            </w:r>
          </w:p>
        </w:tc>
        <w:tc>
          <w:tcPr>
            <w:tcW w:w="3972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Система управления предприятием, имеющая комплексный, системный характер, направленная на предотвращение или устранение неблагоприятных для бизнеса явлений посредством использования всего потенциала современного менеджмента, разработки и реализации на предприятии специальной программы, имеющей стратегический характер, позволяющей устранить временные затруднения, сохранить и преумножить рыночные позиции при любых обстоятельствах, при опоре в основном на собственные ресурсы.</w:t>
            </w:r>
          </w:p>
        </w:tc>
      </w:tr>
      <w:tr w:rsidR="00847DD5" w:rsidRPr="00847DD5" w:rsidTr="00272896">
        <w:trPr>
          <w:jc w:val="center"/>
        </w:trPr>
        <w:tc>
          <w:tcPr>
            <w:tcW w:w="1028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Минаев, Э.С.</w:t>
            </w:r>
          </w:p>
        </w:tc>
        <w:tc>
          <w:tcPr>
            <w:tcW w:w="3972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Применение антикризисных процедур на микроуровне, применительно к конкретному предприятию.</w:t>
            </w:r>
          </w:p>
        </w:tc>
      </w:tr>
      <w:tr w:rsidR="00847DD5" w:rsidRPr="00847DD5" w:rsidTr="00272896">
        <w:trPr>
          <w:jc w:val="center"/>
        </w:trPr>
        <w:tc>
          <w:tcPr>
            <w:tcW w:w="1028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Помигалов, И.А.</w:t>
            </w:r>
          </w:p>
        </w:tc>
        <w:tc>
          <w:tcPr>
            <w:tcW w:w="3972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Деятельность, необходимая для преодоления состояния, угрожающего существованию предприятия, при котором основным вопросом становится выживание.</w:t>
            </w:r>
          </w:p>
        </w:tc>
      </w:tr>
      <w:tr w:rsidR="00847DD5" w:rsidRPr="00847DD5" w:rsidTr="00272896">
        <w:trPr>
          <w:jc w:val="center"/>
        </w:trPr>
        <w:tc>
          <w:tcPr>
            <w:tcW w:w="1028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 xml:space="preserve">Ларионов, И.К. </w:t>
            </w:r>
          </w:p>
        </w:tc>
        <w:tc>
          <w:tcPr>
            <w:tcW w:w="3972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b/>
                <w:i/>
                <w:sz w:val="24"/>
                <w:szCs w:val="24"/>
              </w:rPr>
              <w:t>В широком смысле:</w:t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система управленческих мер по диагностике, предупреждению, нейтрализации и преодолению кризисных явлений и причин их возникновения. </w:t>
            </w:r>
            <w:r w:rsidRPr="00847DD5">
              <w:rPr>
                <w:rFonts w:ascii="Times New Roman" w:hAnsi="Times New Roman"/>
                <w:b/>
                <w:i/>
                <w:sz w:val="24"/>
                <w:szCs w:val="24"/>
              </w:rPr>
              <w:t>В узком смысле:</w:t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система организационно-управленческих мер в отношении отдельного предприятия, попавшего в состояние кризиса, что обычно выражается в неплатежеспособности, которая, в случае ее затяжного непреодолимого характера, нейтрализуется через процедуру банкротства.</w:t>
            </w:r>
          </w:p>
        </w:tc>
      </w:tr>
    </w:tbl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Обобщая приведенные точки зрения, сформулируем следующее определение: антикризисное управление 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такой вид управления, при котором развиты механизмы предвидения и мониторинга кризиса, анализа его природы, вероятности, признаков, применения методов снижения отрицательных последствий кризиса и использования его результатов для будущего более устойчивого развития предприятия.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 из важных свойств антикризисного управления проявляется в возможности, используя методы антикризисного управления, не только нормализовать сложившуюся кризисную ситуацию, но и придать предприятию толчок к дальнейшему развитию. Развитие предприятия, в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очередь, должно сопровождаться повышением эффективности его деятельности [3].</w:t>
      </w:r>
    </w:p>
    <w:bookmarkEnd w:id="3"/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актуальным является определение сущности эффективности, поскольку это влияет не только на выбор показателей и критериев эффективности, но и на пути ее повышения. 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определению эффективности в трактовке разных авторов приведены в табл. 2 [1].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в таблице определения эффективности близки по содержанию, и подразумевают соотношения либо результатов к затратам, либо результатов деятельности к намеченным целям.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Следовательно, под эффективностью следует понимать комплексную категорию, отображающую степень достижения поставленных целей, которая определяется как соотношение эффекта и намеченных целей или соотношение эффекта и расходов, ресурсов, потраченных на её достижение, с обязательным учетом фактора времени.</w:t>
      </w:r>
    </w:p>
    <w:p w:rsidR="00847DD5" w:rsidRPr="00847DD5" w:rsidRDefault="00847DD5" w:rsidP="00847DD5">
      <w:pPr>
        <w:spacing w:after="0" w:line="240" w:lineRule="auto"/>
        <w:ind w:left="-142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847DD5" w:rsidRPr="00847DD5" w:rsidRDefault="00847DD5" w:rsidP="00847DD5">
      <w:pPr>
        <w:spacing w:after="0" w:line="240" w:lineRule="auto"/>
        <w:ind w:left="-142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понятия эффективность</w:t>
      </w:r>
    </w:p>
    <w:tbl>
      <w:tblPr>
        <w:tblStyle w:val="a3"/>
        <w:tblW w:w="4900" w:type="pct"/>
        <w:jc w:val="center"/>
        <w:tblLook w:val="04A0" w:firstRow="1" w:lastRow="0" w:firstColumn="1" w:lastColumn="0" w:noHBand="0" w:noVBand="1"/>
      </w:tblPr>
      <w:tblGrid>
        <w:gridCol w:w="1848"/>
        <w:gridCol w:w="7310"/>
      </w:tblGrid>
      <w:tr w:rsidR="00847DD5" w:rsidRPr="00847DD5" w:rsidTr="00272896">
        <w:trPr>
          <w:jc w:val="center"/>
        </w:trPr>
        <w:tc>
          <w:tcPr>
            <w:tcW w:w="1009" w:type="pct"/>
          </w:tcPr>
          <w:p w:rsidR="00847DD5" w:rsidRPr="00847DD5" w:rsidRDefault="00847DD5" w:rsidP="00847D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3991" w:type="pct"/>
          </w:tcPr>
          <w:p w:rsidR="00847DD5" w:rsidRPr="00847DD5" w:rsidRDefault="00847DD5" w:rsidP="00847D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Сущность эффективности</w:t>
            </w:r>
          </w:p>
        </w:tc>
      </w:tr>
      <w:tr w:rsidR="00847DD5" w:rsidRPr="00847DD5" w:rsidTr="00272896">
        <w:trPr>
          <w:jc w:val="center"/>
        </w:trPr>
        <w:tc>
          <w:tcPr>
            <w:tcW w:w="1009" w:type="pct"/>
          </w:tcPr>
          <w:p w:rsidR="00847DD5" w:rsidRPr="00847DD5" w:rsidRDefault="00847DD5" w:rsidP="00847DD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В.Т. Бусел</w:t>
            </w:r>
          </w:p>
        </w:tc>
        <w:tc>
          <w:tcPr>
            <w:tcW w:w="3991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Характеристика любого объекта (оборудования, процесса, вида деятельности), отображающая его общественную пользу, производительность и другие положительные качества.</w:t>
            </w:r>
          </w:p>
        </w:tc>
      </w:tr>
      <w:tr w:rsidR="00847DD5" w:rsidRPr="00847DD5" w:rsidTr="00272896">
        <w:trPr>
          <w:jc w:val="center"/>
        </w:trPr>
        <w:tc>
          <w:tcPr>
            <w:tcW w:w="1009" w:type="pct"/>
          </w:tcPr>
          <w:p w:rsidR="00847DD5" w:rsidRPr="00847DD5" w:rsidRDefault="00847DD5" w:rsidP="00847DD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 xml:space="preserve">П.Ф.Друкер </w:t>
            </w:r>
          </w:p>
        </w:tc>
        <w:tc>
          <w:tcPr>
            <w:tcW w:w="3991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Не только связь результата с намеченными целями, но и результат (эффект) с точки зрения оптимального использования ресурсов – материальных, финансовых, трудовых.</w:t>
            </w:r>
          </w:p>
        </w:tc>
      </w:tr>
      <w:tr w:rsidR="00847DD5" w:rsidRPr="00847DD5" w:rsidTr="00272896">
        <w:trPr>
          <w:jc w:val="center"/>
        </w:trPr>
        <w:tc>
          <w:tcPr>
            <w:tcW w:w="1009" w:type="pct"/>
          </w:tcPr>
          <w:p w:rsidR="00847DD5" w:rsidRPr="00847DD5" w:rsidRDefault="00847DD5" w:rsidP="00847DD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М.Х. Мескон, Ф. Хедоури</w:t>
            </w:r>
          </w:p>
        </w:tc>
        <w:tc>
          <w:tcPr>
            <w:tcW w:w="3991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Внутренняя экономичность, измеряющая наилучшее использование ресурсов.</w:t>
            </w:r>
          </w:p>
        </w:tc>
      </w:tr>
      <w:tr w:rsidR="00847DD5" w:rsidRPr="00847DD5" w:rsidTr="00272896">
        <w:trPr>
          <w:trHeight w:val="407"/>
          <w:jc w:val="center"/>
        </w:trPr>
        <w:tc>
          <w:tcPr>
            <w:tcW w:w="1009" w:type="pct"/>
          </w:tcPr>
          <w:p w:rsidR="00847DD5" w:rsidRPr="00847DD5" w:rsidRDefault="00847DD5" w:rsidP="00847DD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И.В. Гонтарева</w:t>
            </w:r>
          </w:p>
        </w:tc>
        <w:tc>
          <w:tcPr>
            <w:tcW w:w="3991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Условия и возможности, при которых может быть получен результат.</w:t>
            </w:r>
          </w:p>
        </w:tc>
      </w:tr>
      <w:tr w:rsidR="00847DD5" w:rsidRPr="00847DD5" w:rsidTr="00272896">
        <w:trPr>
          <w:trHeight w:val="727"/>
          <w:jc w:val="center"/>
        </w:trPr>
        <w:tc>
          <w:tcPr>
            <w:tcW w:w="1009" w:type="pct"/>
          </w:tcPr>
          <w:p w:rsidR="00847DD5" w:rsidRPr="00847DD5" w:rsidRDefault="00847DD5" w:rsidP="00847DD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З.П. Румянцева, И.И. Мазур, В.Д. Шапиро, К. Макконелл</w:t>
            </w:r>
          </w:p>
        </w:tc>
        <w:tc>
          <w:tcPr>
            <w:tcW w:w="3991" w:type="pct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Данная категория носит управленческий характер и отражает,  степень достижения поставленных целей. Эффективность – это способность приносить эффект, результативность процесса, проекта, определяемые как отношение эффекта, результата к затратам, которые обеспечили этот результат.</w:t>
            </w:r>
          </w:p>
        </w:tc>
      </w:tr>
    </w:tbl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  <w:lang w:eastAsia="ru-RU"/>
        </w:rPr>
        <w:t xml:space="preserve">Повышение эффективности хозяйственной деятельности предприятий, вывод их из неудовлетворительного финансового состояния является приоритетной задачей для любого руководителя. </w:t>
      </w:r>
      <w:r w:rsidRPr="00847DD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Пути повышения эффективности производства </w:t>
      </w:r>
      <w:r w:rsidRPr="00847DD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ym w:font="Symbol" w:char="F02D"/>
      </w:r>
      <w:r w:rsidRPr="00847DD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комплексная система мероприятий, связанная с ростом результативности деятельности в определённых направлениях [4].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пути повышения эффективности</w:t>
      </w:r>
      <w:r w:rsidRPr="00847D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деятельности предприятия изображены на рис. 1.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4" w:name="_Toc518166558"/>
      <w:r w:rsidRPr="00847DD5">
        <w:rPr>
          <w:rFonts w:ascii="Times New Roman" w:eastAsia="Times New Roman" w:hAnsi="Times New Roman" w:cs="Times New Roman"/>
          <w:bCs/>
          <w:noProof/>
          <w:kern w:val="36"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87AA" wp14:editId="17977587">
                <wp:simplePos x="0" y="0"/>
                <wp:positionH relativeFrom="column">
                  <wp:posOffset>-72390</wp:posOffset>
                </wp:positionH>
                <wp:positionV relativeFrom="paragraph">
                  <wp:posOffset>271145</wp:posOffset>
                </wp:positionV>
                <wp:extent cx="5833110" cy="3046095"/>
                <wp:effectExtent l="0" t="0" r="15240" b="20955"/>
                <wp:wrapTopAndBottom/>
                <wp:docPr id="117" name="Группа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110" cy="3046095"/>
                          <a:chOff x="-578388" y="-163371"/>
                          <a:chExt cx="7823663" cy="4173396"/>
                        </a:xfrm>
                      </wpg:grpSpPr>
                      <wps:wsp>
                        <wps:cNvPr id="210" name="Овал 210"/>
                        <wps:cNvSpPr/>
                        <wps:spPr>
                          <a:xfrm>
                            <a:off x="1820682" y="1080205"/>
                            <a:ext cx="2878905" cy="1771368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ysClr val="windowText" lastClr="000000">
                                  <a:tint val="50000"/>
                                  <a:satMod val="300000"/>
                                </a:sysClr>
                              </a:gs>
                              <a:gs pos="35000">
                                <a:sysClr val="windowText" lastClr="000000">
                                  <a:tint val="37000"/>
                                  <a:satMod val="300000"/>
                                </a:sysClr>
                              </a:gs>
                              <a:gs pos="100000">
                                <a:sysClr val="windowText" lastClr="000000">
                                  <a:tint val="15000"/>
                                  <a:satMod val="350000"/>
                                </a:sysClr>
                              </a:gs>
                            </a:gsLst>
                            <a:lin ang="16200000" scaled="1"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>Пути повышения эффективности деятельности предприятия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Прямоугольник 337"/>
                        <wps:cNvSpPr/>
                        <wps:spPr>
                          <a:xfrm>
                            <a:off x="-578388" y="1552575"/>
                            <a:ext cx="1951676" cy="914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Активизация </w:t>
                              </w:r>
                            </w:p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инвестиционной деятельности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Прямоугольник 338"/>
                        <wps:cNvSpPr/>
                        <wps:spPr>
                          <a:xfrm>
                            <a:off x="3884531" y="-163371"/>
                            <a:ext cx="1604645" cy="9143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Снижение </w:t>
                              </w:r>
                            </w:p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фондоёмкости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Прямоугольник 339"/>
                        <wps:cNvSpPr/>
                        <wps:spPr>
                          <a:xfrm>
                            <a:off x="274734" y="3095626"/>
                            <a:ext cx="2244404" cy="9143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Рациональное </w:t>
                              </w:r>
                            </w:p>
                            <w:p w:rsidR="00847DD5" w:rsidRPr="009D612C" w:rsidRDefault="00847DD5" w:rsidP="00847DD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использование </w:t>
                              </w:r>
                            </w:p>
                            <w:p w:rsidR="00847DD5" w:rsidRPr="009D612C" w:rsidRDefault="00847DD5" w:rsidP="00847DD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>природных ресурсов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Прямоугольник 340"/>
                        <wps:cNvSpPr/>
                        <wps:spPr>
                          <a:xfrm>
                            <a:off x="5186000" y="1552575"/>
                            <a:ext cx="2059275" cy="914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Снижение </w:t>
                              </w:r>
                            </w:p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материалоемкости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Прямоугольник 341"/>
                        <wps:cNvSpPr/>
                        <wps:spPr>
                          <a:xfrm>
                            <a:off x="3884531" y="3095624"/>
                            <a:ext cx="2333137" cy="9143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Повышение </w:t>
                              </w:r>
                            </w:p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>производительности труда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Прямоугольник 342"/>
                        <wps:cNvSpPr/>
                        <wps:spPr>
                          <a:xfrm>
                            <a:off x="1093654" y="-163371"/>
                            <a:ext cx="1604645" cy="914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 xml:space="preserve">Снижение </w:t>
                              </w:r>
                            </w:p>
                            <w:p w:rsidR="00847DD5" w:rsidRPr="009D612C" w:rsidRDefault="00847DD5" w:rsidP="00847DD5">
                              <w:pPr>
                                <w:contextualSpacing/>
                                <w:jc w:val="center"/>
                                <w:rPr>
                                  <w:sz w:val="24"/>
                                </w:rPr>
                              </w:pPr>
                              <w:r w:rsidRPr="009D612C">
                                <w:rPr>
                                  <w:sz w:val="24"/>
                                </w:rPr>
                                <w:t>трудоемкости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Прямая со стрелкой 343"/>
                        <wps:cNvCnPr/>
                        <wps:spPr>
                          <a:xfrm flipH="1" flipV="1">
                            <a:off x="1943100" y="751028"/>
                            <a:ext cx="447041" cy="55117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44" name="Прямая со стрелкой 344"/>
                        <wps:cNvCnPr/>
                        <wps:spPr>
                          <a:xfrm flipV="1">
                            <a:off x="4076694" y="751032"/>
                            <a:ext cx="457197" cy="55117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45" name="Прямая со стрелкой 345"/>
                        <wps:cNvCnPr/>
                        <wps:spPr>
                          <a:xfrm>
                            <a:off x="4699590" y="1990725"/>
                            <a:ext cx="48641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46" name="Прямая со стрелкой 346"/>
                        <wps:cNvCnPr/>
                        <wps:spPr>
                          <a:xfrm flipH="1">
                            <a:off x="1373319" y="2000251"/>
                            <a:ext cx="44767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47" name="Прямая со стрелкой 347"/>
                        <wps:cNvCnPr/>
                        <wps:spPr>
                          <a:xfrm flipH="1">
                            <a:off x="1876425" y="2688202"/>
                            <a:ext cx="456565" cy="40742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48" name="Прямая со стрелкой 348"/>
                        <wps:cNvCnPr/>
                        <wps:spPr>
                          <a:xfrm>
                            <a:off x="4076697" y="2688202"/>
                            <a:ext cx="514351" cy="40742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E87AA" id="Группа 117" o:spid="_x0000_s1026" style="position:absolute;left:0;text-align:left;margin-left:-5.7pt;margin-top:21.35pt;width:459.3pt;height:239.85pt;z-index:251659264" coordorigin="-5783,-1633" coordsize="78236,4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">
                <v:oval id="Овал 210" o:spid="_x0000_s1027" style="position:absolute;left:18206;top:10802;width:28789;height:17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" fillcolor="#bcbcbc" strokeweight="1pt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847DD5" w:rsidRPr="009D612C" w:rsidRDefault="00847DD5" w:rsidP="00847DD5">
                        <w:pPr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>Пути повышения эффективности деятельности предприятия</w:t>
                        </w:r>
                      </w:p>
                    </w:txbxContent>
                  </v:textbox>
                </v:oval>
                <v:rect id="Прямоугольник 337" o:spid="_x0000_s1028" style="position:absolute;left:-5783;top:15525;width:1951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" fillcolor="window" strokecolor="windowText" strokeweight=".5pt">
                  <v:textbox>
                    <w:txbxContent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Активизация </w:t>
                        </w:r>
                      </w:p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инвестиционной деятельности </w:t>
                        </w:r>
                      </w:p>
                    </w:txbxContent>
                  </v:textbox>
                </v:rect>
                <v:rect id="Прямоугольник 338" o:spid="_x0000_s1029" style="position:absolute;left:38845;top:-1633;width:16046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" fillcolor="window" strokecolor="windowText" strokeweight=".5pt">
                  <v:textbox>
                    <w:txbxContent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Снижение </w:t>
                        </w:r>
                      </w:p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фондоёмкости </w:t>
                        </w:r>
                      </w:p>
                    </w:txbxContent>
                  </v:textbox>
                </v:rect>
                <v:rect id="Прямоугольник 339" o:spid="_x0000_s1030" style="position:absolute;left:2747;top:30956;width:224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" fillcolor="window" strokecolor="windowText" strokeweight=".5pt">
                  <v:textbox inset=",0,,0">
                    <w:txbxContent>
                      <w:p w:rsidR="00847DD5" w:rsidRPr="009D612C" w:rsidRDefault="00847DD5" w:rsidP="00847DD5">
                        <w:pPr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Рациональное </w:t>
                        </w:r>
                      </w:p>
                      <w:p w:rsidR="00847DD5" w:rsidRPr="009D612C" w:rsidRDefault="00847DD5" w:rsidP="00847DD5">
                        <w:pPr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использование </w:t>
                        </w:r>
                      </w:p>
                      <w:p w:rsidR="00847DD5" w:rsidRPr="009D612C" w:rsidRDefault="00847DD5" w:rsidP="00847DD5">
                        <w:pPr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>природных ресурсов</w:t>
                        </w:r>
                      </w:p>
                    </w:txbxContent>
                  </v:textbox>
                </v:rect>
                <v:rect id="Прямоугольник 340" o:spid="_x0000_s1031" style="position:absolute;left:51860;top:15525;width:20592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" fillcolor="window" strokecolor="windowText" strokeweight=".5pt">
                  <v:textbox>
                    <w:txbxContent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Снижение </w:t>
                        </w:r>
                      </w:p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материалоемкости </w:t>
                        </w:r>
                      </w:p>
                    </w:txbxContent>
                  </v:textbox>
                </v:rect>
                <v:rect id="Прямоугольник 341" o:spid="_x0000_s1032" style="position:absolute;left:38845;top:30956;width:23331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" fillcolor="window" strokecolor="windowText" strokeweight=".5pt">
                  <v:textbox inset=",0,,0">
                    <w:txbxContent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Повышение </w:t>
                        </w:r>
                      </w:p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>производительности труда</w:t>
                        </w:r>
                      </w:p>
                    </w:txbxContent>
                  </v:textbox>
                </v:rect>
                <v:rect id="Прямоугольник 342" o:spid="_x0000_s1033" style="position:absolute;left:10936;top:-1633;width:16046;height:9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" fillcolor="window" strokecolor="windowText" strokeweight=".5pt">
                  <v:textbox>
                    <w:txbxContent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 xml:space="preserve">Снижение </w:t>
                        </w:r>
                      </w:p>
                      <w:p w:rsidR="00847DD5" w:rsidRPr="009D612C" w:rsidRDefault="00847DD5" w:rsidP="00847DD5">
                        <w:pPr>
                          <w:contextualSpacing/>
                          <w:jc w:val="center"/>
                          <w:rPr>
                            <w:sz w:val="24"/>
                          </w:rPr>
                        </w:pPr>
                        <w:r w:rsidRPr="009D612C">
                          <w:rPr>
                            <w:sz w:val="24"/>
                          </w:rPr>
                          <w:t>трудоемкости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43" o:spid="_x0000_s1034" type="#_x0000_t32" style="position:absolute;left:19431;top:7510;width:4470;height:55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" strokecolor="windowText">
                  <v:stroke endarrow="open"/>
                </v:shape>
                <v:shape id="Прямая со стрелкой 344" o:spid="_x0000_s1035" type="#_x0000_t32" style="position:absolute;left:40766;top:7510;width:4572;height:55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">
                  <v:stroke endarrow="open"/>
                </v:shape>
                <v:shape id="Прямая со стрелкой 345" o:spid="_x0000_s1036" type="#_x0000_t32" style="position:absolute;left:46995;top:19907;width:48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">
                  <v:stroke endarrow="open"/>
                </v:shape>
                <v:shape id="Прямая со стрелкой 346" o:spid="_x0000_s1037" type="#_x0000_t32" style="position:absolute;left:13733;top:20002;width:44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">
                  <v:stroke endarrow="open"/>
                </v:shape>
                <v:shape id="Прямая со стрелкой 347" o:spid="_x0000_s1038" type="#_x0000_t32" style="position:absolute;left:18764;top:26882;width:4565;height:40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">
                  <v:stroke endarrow="open"/>
                </v:shape>
                <v:shape id="Прямая со стрелкой 348" o:spid="_x0000_s1039" type="#_x0000_t32" style="position:absolute;left:40766;top:26882;width:5144;height:4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">
                  <v:stroke endarrow="open"/>
                </v:shape>
                <w10:wrap type="topAndBottom"/>
              </v:group>
            </w:pict>
          </mc:Fallback>
        </mc:AlternateContent>
      </w:r>
      <w:bookmarkEnd w:id="4"/>
    </w:p>
    <w:p w:rsidR="00847DD5" w:rsidRPr="00847DD5" w:rsidRDefault="00847DD5" w:rsidP="00847DD5">
      <w:pPr>
        <w:spacing w:after="0" w:line="240" w:lineRule="auto"/>
        <w:ind w:firstLine="342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Рис. 1. </w:t>
      </w:r>
      <w:r w:rsidRPr="00847DD5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пути повышения эффективности деятельности предприятия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такие мероприятия для повышения эффективности деятельности предприятия: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Сокращение  затрат. Существует множество способов сокращения расходов. Рассмотрим некоторые из них. 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Экономное использование материальных ресурсов – важное условие для повышения эффективности производства. Данное мероприятие способствует снижению себестоимости производимых товаров, поскольку заключается в использовании как можно меньшего количества сырья и материалов при изготовлении продукции высокого качества. Положительно влияют на уровень эффективности деятельности предприятия такие мероприятия, как снижение энергоемкости продукции (услуг), рациональное управление запасами материальных ресурсов и источниками поставки. 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себестоимости продукции имеет большое значение для повышения эффективности работы предприятия. Помимо ресурсосбережения, важным условием снижения себестоимости является рост производительности труда рабочих. С ростом производительности труда сокращаются затраты труда в расчете на единицу продукции, а следовательно, уменьшается и удельный вес заработной платы в структуре себестоимости. Также себестоимость уменьшается за счет сокращения расходов на содержание и эксплуатацию машин и оборудования, общецеховых и общехозяйственных расходов, расходов на реализацию продукции.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способов уменьшения расходов организации является экономия на аренде, поскольку выгоднее приобрести всё необходимое, чем вносить ежемесячную оплату за то, что никогда не станет личным имуществом. 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Отметим, что данное мероприятие является также антикризисным, так как в условиях кризиса, когда деловая активность предприятий снижается и происходит общий спад производственной деятельности, сокращение затрат – один из наиболее действенных приемов, которым предприятия могут воспользоваться для восстановления своего финансового состояния. </w:t>
      </w:r>
    </w:p>
    <w:p w:rsidR="00847DD5" w:rsidRPr="00847DD5" w:rsidRDefault="00847DD5" w:rsidP="00847D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Модернизация  производства. Технологические нововведения, современные формы автоматизации и информационных технологий, значительно влияют на уровень и динамику эффективности производства или предоставления услуг. Они вызывают существенные изменения в техническом уровне и производительности технологического оборудования, методах и формах организации трудовых процессов, подготовке и квалификации кадров.</w:t>
      </w:r>
    </w:p>
    <w:p w:rsidR="00847DD5" w:rsidRPr="00847DD5" w:rsidRDefault="00847DD5" w:rsidP="00847D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программе повышения производственной эффективности ведущее место принадлежит оборудованию. Производительность действующего оборудования зависит не только от его технического уровня, но и от надлежащей организации ремонтно-технического обслуживания, оптимальных сроков эксплуатации, сменности работы, загрузки во времени. К </w:t>
      </w: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научно-техническим нововведениям, повышающим эффективность предприятия, также относятся: </w:t>
      </w:r>
    </w:p>
    <w:p w:rsidR="00847DD5" w:rsidRPr="00847DD5" w:rsidRDefault="00847DD5" w:rsidP="00847DD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внедрение безотходных, малоотходных, ресурсосберегающих технологий и техники для их осуществления. Это увеличивает выход продукции из того же объема переработанного сырья, а значит и фондоотдачу; </w:t>
      </w:r>
    </w:p>
    <w:p w:rsidR="00847DD5" w:rsidRPr="00847DD5" w:rsidRDefault="00847DD5" w:rsidP="00847DD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Замена действующего устаревшего оборудования на новое, более производительное и экономичное.</w:t>
      </w:r>
      <w:bookmarkStart w:id="5" w:name="125"/>
    </w:p>
    <w:p w:rsidR="00847DD5" w:rsidRPr="00847DD5" w:rsidRDefault="00847DD5" w:rsidP="00847D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Кроме того, необходимо создать организационные предпосылки, экономические и социальные мотивации для творческого труда ученых, конструкторов, инженеров, рабочих. Коренные преобразования в технике и технологии, мобилизация всех, не только технических, но и организационных, экономических и социальных факторов создадут предпосылки для значительного повышения производительности труда </w:t>
      </w:r>
      <w:r w:rsidRPr="00847DD5">
        <w:rPr>
          <w:rFonts w:ascii="Times New Roman" w:eastAsia="Calibri" w:hAnsi="Times New Roman" w:cs="Times New Roman"/>
          <w:sz w:val="28"/>
          <w:szCs w:val="28"/>
        </w:rPr>
        <w:t>[5]</w:t>
      </w: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847DD5" w:rsidRPr="00847DD5" w:rsidRDefault="00847DD5" w:rsidP="00847D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Модернизация производства в условиях кризиса обеспечивает предприятиям конкурентные преимущества, повышает их имидж, позволяет улучшить финансовые результаты и служит инструментом для их дальнейшего развития.</w:t>
      </w:r>
    </w:p>
    <w:bookmarkEnd w:id="5"/>
    <w:p w:rsidR="00847DD5" w:rsidRPr="00847DD5" w:rsidRDefault="00847DD5" w:rsidP="00847DD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Изменение  системы  менеджмента. 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менеджмента – это целостный комплекс управленческих действий, которые взаимосвязаны, регулярно выполняемы и позволяющие внедрять долгосрочные стратегии компании с максимальной прибылью за счёт обеспечения конкурентоспособности продукции и предприятия в целом. Предприятия стремятся не разрабатывать собственные системы, а использовать уже созданные и проверенные на практике, среди которых: Система менеджмента качества, 6 сигм, Теория ограничений систем и Бережливое производство. Чаще всего система менеджмента изменяется с приходом нового владельца предприятия или смены команды топ-менеджеров. Изменения, основанные на применении данных систем менеджмента, повышают эффективность деятельности предприятия.</w:t>
      </w:r>
    </w:p>
    <w:p w:rsidR="00847DD5" w:rsidRPr="00847DD5" w:rsidRDefault="00847DD5" w:rsidP="00847DD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Реструктуризация бизнеса. </w:t>
      </w: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Реструктуризация – это процесс адаптации внутренних структур организации, вне зависимости от ее масштабов и организационно-правовой формы, к постоянно меняющимся под влиянием различных факторов условиям существования и развития внешней среды. Направления реструктуризации приведены в табл. 3.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Таблица 3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Направления реструктуризации бизнеса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85"/>
        <w:gridCol w:w="4798"/>
      </w:tblGrid>
      <w:tr w:rsidR="00847DD5" w:rsidRPr="00847DD5" w:rsidTr="00272896">
        <w:trPr>
          <w:jc w:val="center"/>
        </w:trPr>
        <w:tc>
          <w:tcPr>
            <w:tcW w:w="4485" w:type="dxa"/>
          </w:tcPr>
          <w:p w:rsidR="00847DD5" w:rsidRPr="00847DD5" w:rsidRDefault="00847DD5" w:rsidP="00847D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798" w:type="dxa"/>
          </w:tcPr>
          <w:p w:rsidR="00847DD5" w:rsidRPr="00847DD5" w:rsidRDefault="00847DD5" w:rsidP="00847DD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</w:tr>
      <w:tr w:rsidR="00847DD5" w:rsidRPr="00847DD5" w:rsidTr="00272896">
        <w:trPr>
          <w:jc w:val="center"/>
        </w:trPr>
        <w:tc>
          <w:tcPr>
            <w:tcW w:w="4485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Освоение новых технологий и производства новых видов продукции</w:t>
            </w:r>
          </w:p>
        </w:tc>
        <w:tc>
          <w:tcPr>
            <w:tcW w:w="4798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Повышение конкурентоспособно</w:t>
            </w:r>
            <w:r w:rsidRPr="00847DD5">
              <w:rPr>
                <w:rFonts w:ascii="Times New Roman" w:hAnsi="Times New Roman"/>
                <w:sz w:val="24"/>
                <w:szCs w:val="24"/>
              </w:rPr>
              <w:softHyphen/>
              <w:t>сти продукции</w:t>
            </w:r>
          </w:p>
        </w:tc>
      </w:tr>
      <w:tr w:rsidR="00847DD5" w:rsidRPr="00847DD5" w:rsidTr="00272896">
        <w:trPr>
          <w:jc w:val="center"/>
        </w:trPr>
        <w:tc>
          <w:tcPr>
            <w:tcW w:w="4485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Продажа части неиспользуемого имущества</w:t>
            </w:r>
          </w:p>
        </w:tc>
        <w:tc>
          <w:tcPr>
            <w:tcW w:w="4798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Предотвращение хищения имущества, снижение расходов по консервации и охране имущества</w:t>
            </w:r>
          </w:p>
        </w:tc>
      </w:tr>
      <w:tr w:rsidR="00847DD5" w:rsidRPr="00847DD5" w:rsidTr="00272896">
        <w:trPr>
          <w:jc w:val="center"/>
        </w:trPr>
        <w:tc>
          <w:tcPr>
            <w:tcW w:w="4485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lastRenderedPageBreak/>
              <w:t>Сокращение избыточного персонала, приведение оплаты труда в соответствие с фактическими результатами работы</w:t>
            </w:r>
          </w:p>
        </w:tc>
        <w:tc>
          <w:tcPr>
            <w:tcW w:w="4798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Сокращение затрат на рабочую силу</w:t>
            </w:r>
          </w:p>
        </w:tc>
      </w:tr>
      <w:tr w:rsidR="00847DD5" w:rsidRPr="00847DD5" w:rsidTr="00272896">
        <w:trPr>
          <w:jc w:val="center"/>
        </w:trPr>
        <w:tc>
          <w:tcPr>
            <w:tcW w:w="4485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Ликвидация, сокращение, консервация, передача в аренду нерентабель</w:t>
            </w:r>
            <w:r w:rsidRPr="00847DD5">
              <w:rPr>
                <w:rFonts w:ascii="Times New Roman" w:hAnsi="Times New Roman"/>
                <w:sz w:val="24"/>
                <w:szCs w:val="24"/>
              </w:rPr>
              <w:softHyphen/>
              <w:t>ных производств и активов</w:t>
            </w:r>
          </w:p>
        </w:tc>
        <w:tc>
          <w:tcPr>
            <w:tcW w:w="4798" w:type="dxa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Сокращение расходов предприятий, расчет на благоприятную рыночную конъюнктуру и оживление экономики страны</w:t>
            </w:r>
          </w:p>
        </w:tc>
      </w:tr>
    </w:tbl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из приведенных направлений реструктуризации представляет собой комплекс мер. В каждом конкретном случае количество мероприятий и их сочетание зависят от финансового состояния организации.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реструктуризации 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необходимый процесс регулирования, который позволяет предприятию восстановить эффективность и конкурентоспособность.</w:t>
      </w:r>
    </w:p>
    <w:p w:rsidR="00847DD5" w:rsidRPr="00847DD5" w:rsidRDefault="00847DD5" w:rsidP="00847DD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D5">
        <w:rPr>
          <w:rFonts w:ascii="Times New Roman" w:eastAsia="Calibri" w:hAnsi="Times New Roman" w:cs="Times New Roman"/>
          <w:sz w:val="28"/>
          <w:szCs w:val="28"/>
        </w:rPr>
        <w:t xml:space="preserve">5. Управление качеством. Важным условием выживания в конкурентной борьбе является создание системы качества, которая охватывает все стадии производства и, в конечном счете, </w:t>
      </w:r>
      <w:r w:rsidRPr="00847DD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847DD5">
        <w:rPr>
          <w:rFonts w:ascii="Times New Roman" w:eastAsia="Calibri" w:hAnsi="Times New Roman" w:cs="Times New Roman"/>
          <w:sz w:val="28"/>
          <w:szCs w:val="28"/>
        </w:rPr>
        <w:t xml:space="preserve"> влияет на качество готовой продукции. Управление качеством продукции </w:t>
      </w:r>
      <w:r w:rsidRPr="00847DD5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847DD5">
        <w:rPr>
          <w:rFonts w:ascii="Times New Roman" w:eastAsia="Calibri" w:hAnsi="Times New Roman" w:cs="Times New Roman"/>
          <w:sz w:val="28"/>
          <w:szCs w:val="28"/>
        </w:rPr>
        <w:t xml:space="preserve"> это взаимоувязанный комплекс мер по установлению, обеспечению и поддержанию необходимого уровня качества продукции при ее разработке, производстве и эксплуатации или потреблении, осуществляемых путем систематического контроля качества и целенаправленного воздействия на условия и факторы, влияющие на качество продукции. Для повышения эффективности деятельности организации необходимо внедрять систему менеджмента качества продукции. Благодаря данной системе предприятие сможет: уменьшить брак в производстве, тем самым снизить издержки; увеличить качество продукции, а, следовательно, увеличить спрос на свою продукцию и увеличить прибыль.</w:t>
      </w:r>
    </w:p>
    <w:p w:rsidR="00847DD5" w:rsidRPr="00847DD5" w:rsidRDefault="00847DD5" w:rsidP="00847DD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D5">
        <w:rPr>
          <w:rFonts w:ascii="Times New Roman" w:eastAsia="Calibri" w:hAnsi="Times New Roman" w:cs="Times New Roman"/>
          <w:sz w:val="28"/>
          <w:szCs w:val="28"/>
        </w:rPr>
        <w:t>В периоды кризиса данное мероприятие необходимо для сохранения конкурентоспособности организации и, как следствие, увеличение ее доходов.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47DD5">
        <w:rPr>
          <w:rFonts w:ascii="Times New Roman" w:eastAsia="Calibri" w:hAnsi="Times New Roman" w:cs="Times New Roman"/>
          <w:sz w:val="28"/>
          <w:szCs w:val="28"/>
        </w:rPr>
        <w:t>6. Повышение человеческого фактора в производственном процессе. Основным источником и определяющим фактором роста эффективности деятельности предприятия являются работники – руководители, менеджеры, специалисты, рабочие. Единство трудового коллектива, рациональное делегирование ответственности, надлежащие нормы управления характеризуют хорошую организацию деятельности предприятия. Это обеспечивает необходимую специализацию и координацию управленческих процессов, а, следовательно, высший уровень эффективности (продуктивности) любой сложной производственно-хозяйственной системы.</w:t>
      </w: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 обеспеченности предприятия трудовыми ресурсами и эффективности их использования зависят объем и своевременность выполнения всех работ, степень использования оборудования, машин, механизмов и как следствие </w:t>
      </w: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ym w:font="Symbol" w:char="F02D"/>
      </w: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объем производства продукции, ее себестоимость, прибыль и ряд других экономических показателей.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Персонал </w:t>
      </w: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ym w:font="Symbol" w:char="F02D"/>
      </w: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движущая сила любого предприятия. Кадровая политика во время кризиса должна обеспечивать снижение уровня текучести персонала, подготовку и обучение кадров работе в экстремальных условиях, снижение </w:t>
      </w:r>
      <w:r w:rsidRPr="00847D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социально-психологической напряженности в коллективе, а так же профилактику и ликвидацию конфликтов.</w:t>
      </w:r>
    </w:p>
    <w:p w:rsidR="00847DD5" w:rsidRPr="00847DD5" w:rsidRDefault="00847DD5" w:rsidP="00847D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84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в условиях кризиса и нестабильного финансово-экономического, а также социально-политического состояния ДНР, на предприятиях необходимо внедрять систему антикризисного управления, а также повышать эффективность их деятельности. Важнейшим условием увеличения прибыли и конкурентоспособности, а также адаптации организации к условиям изменяющейся внешней среды является разработка комплекса мероприятий по повышению эффективности предприятия. Среди мероприятий, повышающих эффективность финансово-хозяйственной деятельности предприятия во время кризиса, наиболее результативными являются: сокращение расходов, модернизация производства, создание системы качества, изменение системы менеджмента, реструктуризация бизнеса, а так же повышение человеческого фактора в производственном процессе.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847DD5" w:rsidRPr="00847DD5" w:rsidTr="00272896">
        <w:trPr>
          <w:jc w:val="center"/>
        </w:trPr>
        <w:tc>
          <w:tcPr>
            <w:tcW w:w="5000" w:type="pct"/>
            <w:gridSpan w:val="2"/>
          </w:tcPr>
          <w:p w:rsidR="00847DD5" w:rsidRPr="00847DD5" w:rsidRDefault="00847DD5" w:rsidP="00847DD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47DD5" w:rsidRPr="00847DD5" w:rsidTr="00272896">
        <w:trPr>
          <w:jc w:val="center"/>
        </w:trPr>
        <w:tc>
          <w:tcPr>
            <w:tcW w:w="5000" w:type="pct"/>
            <w:gridSpan w:val="2"/>
          </w:tcPr>
          <w:p w:rsidR="00847DD5" w:rsidRPr="00847DD5" w:rsidRDefault="00847DD5" w:rsidP="00847DD5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DD5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847DD5" w:rsidRPr="00847DD5" w:rsidTr="00272896">
        <w:trPr>
          <w:jc w:val="center"/>
        </w:trPr>
        <w:tc>
          <w:tcPr>
            <w:tcW w:w="293" w:type="pct"/>
          </w:tcPr>
          <w:p w:rsidR="00847DD5" w:rsidRPr="00847DD5" w:rsidRDefault="00847DD5" w:rsidP="00847DD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 xml:space="preserve">Атлас, З.В. Эффективность производства и рентабельность предприятий / З.В. Атлас, В.Я. Ионов. </w:t>
            </w:r>
            <w:r w:rsidRPr="00847DD5">
              <w:rPr>
                <w:rFonts w:ascii="Times New Roman" w:hAnsi="Times New Roman"/>
                <w:sz w:val="28"/>
                <w:szCs w:val="24"/>
              </w:rPr>
              <w:sym w:font="Symbol" w:char="F02D"/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Москва: Финансы и статистика, 2010. </w:t>
            </w:r>
            <w:r w:rsidRPr="00847DD5">
              <w:rPr>
                <w:rFonts w:ascii="Times New Roman" w:hAnsi="Times New Roman"/>
                <w:sz w:val="28"/>
                <w:szCs w:val="24"/>
              </w:rPr>
              <w:sym w:font="Symbol" w:char="F02D"/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652 с.</w:t>
            </w:r>
          </w:p>
        </w:tc>
      </w:tr>
      <w:tr w:rsidR="00847DD5" w:rsidRPr="00847DD5" w:rsidTr="00272896">
        <w:trPr>
          <w:jc w:val="center"/>
        </w:trPr>
        <w:tc>
          <w:tcPr>
            <w:tcW w:w="293" w:type="pct"/>
          </w:tcPr>
          <w:p w:rsidR="00847DD5" w:rsidRPr="00847DD5" w:rsidRDefault="00847DD5" w:rsidP="00847DD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 xml:space="preserve">Згонник, Л.В. Антикризисное управление: Учебник / Л.В. Згонник. </w:t>
            </w:r>
            <w:r w:rsidRPr="00847DD5">
              <w:rPr>
                <w:rFonts w:ascii="Times New Roman" w:hAnsi="Times New Roman"/>
                <w:sz w:val="28"/>
                <w:szCs w:val="24"/>
              </w:rPr>
              <w:sym w:font="Symbol" w:char="F02D"/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Москва: Дашков и К, 2015. – 208 c.</w:t>
            </w:r>
          </w:p>
        </w:tc>
      </w:tr>
      <w:tr w:rsidR="00847DD5" w:rsidRPr="00847DD5" w:rsidTr="00272896">
        <w:trPr>
          <w:jc w:val="center"/>
        </w:trPr>
        <w:tc>
          <w:tcPr>
            <w:tcW w:w="293" w:type="pct"/>
          </w:tcPr>
          <w:p w:rsidR="00847DD5" w:rsidRPr="00847DD5" w:rsidRDefault="00847DD5" w:rsidP="00847DD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 xml:space="preserve">Кован, С.Е. Теория антикризисного управления социально-экономическими системами (ресурсный подход) / С.Е. Кован. </w:t>
            </w:r>
            <w:r w:rsidRPr="00847DD5">
              <w:rPr>
                <w:rFonts w:ascii="Times New Roman" w:hAnsi="Times New Roman"/>
                <w:sz w:val="28"/>
                <w:szCs w:val="24"/>
              </w:rPr>
              <w:sym w:font="Symbol" w:char="F02D"/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Москва: ИНФРА-М, 2013. – 160 с.</w:t>
            </w:r>
          </w:p>
        </w:tc>
      </w:tr>
      <w:tr w:rsidR="00847DD5" w:rsidRPr="00847DD5" w:rsidTr="00272896">
        <w:trPr>
          <w:jc w:val="center"/>
        </w:trPr>
        <w:tc>
          <w:tcPr>
            <w:tcW w:w="293" w:type="pct"/>
          </w:tcPr>
          <w:p w:rsidR="00847DD5" w:rsidRPr="00847DD5" w:rsidRDefault="00847DD5" w:rsidP="00847DD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 xml:space="preserve">Коган, А.Б. Теоретические аспекты эффективности экономических систем / А.Б. Коган, Н.П. Болдырева. // Вестник ОГУ, 2006. </w:t>
            </w:r>
            <w:r w:rsidRPr="00847DD5">
              <w:rPr>
                <w:rFonts w:ascii="Times New Roman" w:hAnsi="Times New Roman"/>
                <w:sz w:val="28"/>
                <w:szCs w:val="24"/>
              </w:rPr>
              <w:sym w:font="Symbol" w:char="F02D"/>
            </w:r>
            <w:r w:rsidRPr="00847DD5">
              <w:rPr>
                <w:rFonts w:ascii="Times New Roman" w:hAnsi="Times New Roman"/>
                <w:sz w:val="24"/>
                <w:szCs w:val="24"/>
              </w:rPr>
              <w:t xml:space="preserve"> №08. </w:t>
            </w:r>
          </w:p>
        </w:tc>
      </w:tr>
      <w:tr w:rsidR="00847DD5" w:rsidRPr="00847DD5" w:rsidTr="00272896">
        <w:trPr>
          <w:jc w:val="center"/>
        </w:trPr>
        <w:tc>
          <w:tcPr>
            <w:tcW w:w="293" w:type="pct"/>
          </w:tcPr>
          <w:p w:rsidR="00847DD5" w:rsidRPr="00847DD5" w:rsidRDefault="00847DD5" w:rsidP="00847DD5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7" w:type="pct"/>
          </w:tcPr>
          <w:p w:rsidR="00847DD5" w:rsidRPr="00847DD5" w:rsidRDefault="00847DD5" w:rsidP="00847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D5">
              <w:rPr>
                <w:rFonts w:ascii="Times New Roman" w:hAnsi="Times New Roman"/>
                <w:sz w:val="24"/>
                <w:szCs w:val="24"/>
              </w:rPr>
              <w:t>Никоноров, Л.В. К вопросу повышения эффективности производственной деятельности промышленного предприятия / Л.В. Никоноров // Вестник Ленинградского государственного университета имени А.С. Пушкина. Серия Экономика, 2012. – №05.</w:t>
            </w:r>
          </w:p>
        </w:tc>
      </w:tr>
    </w:tbl>
    <w:p w:rsidR="00ED3564" w:rsidRDefault="00ED3564">
      <w:bookmarkStart w:id="6" w:name="_GoBack"/>
      <w:bookmarkEnd w:id="6"/>
    </w:p>
    <w:sectPr w:rsidR="00ED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161A6"/>
    <w:multiLevelType w:val="hybridMultilevel"/>
    <w:tmpl w:val="A5D2DA88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C2F0E"/>
    <w:multiLevelType w:val="hybridMultilevel"/>
    <w:tmpl w:val="3F80A260"/>
    <w:lvl w:ilvl="0" w:tplc="D0D88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D5"/>
    <w:rsid w:val="00847DD5"/>
    <w:rsid w:val="00E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A4D26-782F-4550-9440-E618D6B4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2018-09-22T10:05:00Z</dcterms:created>
  <dcterms:modified xsi:type="dcterms:W3CDTF">2018-09-22T10:05:00Z</dcterms:modified>
</cp:coreProperties>
</file>