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4420"/>
        <w:gridCol w:w="5043"/>
      </w:tblGrid>
      <w:tr w:rsidR="00F93C2A" w:rsidRPr="00F93C2A" w:rsidTr="00B36FDB">
        <w:trPr>
          <w:jc w:val="center"/>
        </w:trPr>
        <w:tc>
          <w:tcPr>
            <w:tcW w:w="4559" w:type="dxa"/>
          </w:tcPr>
          <w:p w:rsidR="00F93C2A" w:rsidRPr="00F93C2A" w:rsidRDefault="00F93C2A" w:rsidP="00F93C2A">
            <w:pPr>
              <w:widowControl w:val="0"/>
              <w:spacing w:after="0" w:line="240" w:lineRule="auto"/>
              <w:rPr>
                <w:rFonts w:ascii="Times New Roman" w:eastAsiaTheme="minorEastAsia" w:hAnsi="Times New Roman" w:cs="Times New Roman"/>
                <w:color w:val="000000" w:themeColor="text1"/>
                <w:sz w:val="28"/>
                <w:szCs w:val="28"/>
                <w:lang w:val="en-US"/>
              </w:rPr>
            </w:pPr>
            <w:r w:rsidRPr="00F93C2A">
              <w:rPr>
                <w:rFonts w:ascii="Times New Roman" w:eastAsiaTheme="minorEastAsia" w:hAnsi="Times New Roman" w:cs="Times New Roman"/>
                <w:b/>
                <w:color w:val="000000" w:themeColor="text1"/>
                <w:sz w:val="28"/>
                <w:szCs w:val="28"/>
              </w:rPr>
              <w:t>УДК</w:t>
            </w:r>
            <w:r w:rsidRPr="00F93C2A">
              <w:rPr>
                <w:rFonts w:ascii="Times New Roman" w:eastAsiaTheme="minorEastAsia" w:hAnsi="Times New Roman" w:cs="Times New Roman"/>
                <w:b/>
                <w:color w:val="000000" w:themeColor="text1"/>
                <w:sz w:val="28"/>
                <w:szCs w:val="28"/>
                <w:lang w:val="en-US"/>
              </w:rPr>
              <w:t xml:space="preserve"> 330.341.1</w:t>
            </w:r>
          </w:p>
        </w:tc>
        <w:tc>
          <w:tcPr>
            <w:tcW w:w="5187" w:type="dxa"/>
            <w:tcMar>
              <w:left w:w="0" w:type="dxa"/>
              <w:right w:w="0" w:type="dxa"/>
            </w:tcMar>
          </w:tcPr>
          <w:p w:rsidR="00F93C2A" w:rsidRPr="00F93C2A" w:rsidRDefault="00F93C2A" w:rsidP="00F93C2A">
            <w:pPr>
              <w:spacing w:after="0" w:line="240" w:lineRule="auto"/>
              <w:rPr>
                <w:rFonts w:ascii="Times New Roman" w:eastAsiaTheme="minorEastAsia" w:hAnsi="Times New Roman" w:cs="Times New Roman"/>
                <w:color w:val="000000" w:themeColor="text1"/>
                <w:sz w:val="28"/>
                <w:szCs w:val="28"/>
              </w:rPr>
            </w:pPr>
          </w:p>
        </w:tc>
      </w:tr>
      <w:tr w:rsidR="00F93C2A" w:rsidRPr="00F93C2A" w:rsidTr="00B36FDB">
        <w:trPr>
          <w:jc w:val="center"/>
        </w:trPr>
        <w:tc>
          <w:tcPr>
            <w:tcW w:w="4559" w:type="dxa"/>
          </w:tcPr>
          <w:p w:rsidR="00F93C2A" w:rsidRPr="00F93C2A" w:rsidRDefault="00F93C2A" w:rsidP="00F93C2A">
            <w:pPr>
              <w:widowControl w:val="0"/>
              <w:spacing w:after="0" w:line="240" w:lineRule="auto"/>
              <w:jc w:val="right"/>
              <w:rPr>
                <w:rFonts w:ascii="Times New Roman" w:eastAsiaTheme="minorEastAsia" w:hAnsi="Times New Roman" w:cs="Times New Roman"/>
                <w:color w:val="000000" w:themeColor="text1"/>
                <w:sz w:val="28"/>
                <w:szCs w:val="28"/>
              </w:rPr>
            </w:pPr>
          </w:p>
        </w:tc>
        <w:tc>
          <w:tcPr>
            <w:tcW w:w="5187" w:type="dxa"/>
            <w:tcMar>
              <w:left w:w="0" w:type="dxa"/>
              <w:right w:w="0" w:type="dxa"/>
            </w:tcMar>
          </w:tcPr>
          <w:p w:rsidR="00F93C2A" w:rsidRPr="00F93C2A" w:rsidRDefault="00F93C2A" w:rsidP="00F93C2A">
            <w:pPr>
              <w:keepNext/>
              <w:spacing w:after="0" w:line="240" w:lineRule="auto"/>
              <w:jc w:val="both"/>
              <w:outlineLvl w:val="1"/>
              <w:rPr>
                <w:rFonts w:ascii="Times New Roman" w:eastAsiaTheme="majorEastAsia" w:hAnsi="Times New Roman" w:cs="Times New Roman"/>
                <w:b/>
                <w:bCs/>
                <w:iCs/>
                <w:color w:val="000000" w:themeColor="text1"/>
                <w:sz w:val="28"/>
                <w:szCs w:val="28"/>
              </w:rPr>
            </w:pPr>
            <w:bookmarkStart w:id="0" w:name="_Toc518337951"/>
            <w:bookmarkStart w:id="1" w:name="_Toc7971565"/>
            <w:bookmarkStart w:id="2" w:name="_Toc9105935"/>
            <w:bookmarkStart w:id="3" w:name="_Toc39512875"/>
            <w:r w:rsidRPr="00F93C2A">
              <w:rPr>
                <w:rFonts w:ascii="Times New Roman" w:eastAsiaTheme="majorEastAsia" w:hAnsi="Times New Roman" w:cs="Times New Roman"/>
                <w:b/>
                <w:bCs/>
                <w:iCs/>
                <w:color w:val="000000" w:themeColor="text1"/>
                <w:sz w:val="28"/>
                <w:szCs w:val="28"/>
              </w:rPr>
              <w:t>О.А. Кляус, П.Т. Кляус</w:t>
            </w:r>
            <w:bookmarkEnd w:id="0"/>
            <w:bookmarkEnd w:id="1"/>
            <w:bookmarkEnd w:id="2"/>
            <w:bookmarkEnd w:id="3"/>
          </w:p>
          <w:p w:rsidR="00F93C2A" w:rsidRPr="00F93C2A" w:rsidRDefault="00F93C2A" w:rsidP="00F93C2A">
            <w:pPr>
              <w:autoSpaceDE w:val="0"/>
              <w:autoSpaceDN w:val="0"/>
              <w:adjustRightInd w:val="0"/>
              <w:spacing w:after="0" w:line="240" w:lineRule="auto"/>
              <w:contextualSpacing/>
              <w:rPr>
                <w:rFonts w:ascii="Times New Roman" w:eastAsia="Calibri" w:hAnsi="Times New Roman" w:cs="Times New Roman"/>
                <w:i/>
                <w:color w:val="000000" w:themeColor="text1"/>
                <w:sz w:val="28"/>
                <w:szCs w:val="28"/>
              </w:rPr>
            </w:pPr>
            <w:r w:rsidRPr="00F93C2A">
              <w:rPr>
                <w:rFonts w:ascii="Times New Roman" w:eastAsia="Calibri" w:hAnsi="Times New Roman" w:cs="Times New Roman"/>
                <w:i/>
                <w:color w:val="000000" w:themeColor="text1"/>
                <w:sz w:val="28"/>
                <w:szCs w:val="28"/>
              </w:rPr>
              <w:t>ГОУВПО «Донецкий Национальный</w:t>
            </w:r>
          </w:p>
          <w:p w:rsidR="00F93C2A" w:rsidRPr="00F93C2A" w:rsidRDefault="00F93C2A" w:rsidP="00F93C2A">
            <w:pPr>
              <w:autoSpaceDE w:val="0"/>
              <w:autoSpaceDN w:val="0"/>
              <w:adjustRightInd w:val="0"/>
              <w:spacing w:after="0" w:line="240" w:lineRule="auto"/>
              <w:contextualSpacing/>
              <w:rPr>
                <w:rFonts w:ascii="Times New Roman" w:eastAsia="Calibri" w:hAnsi="Times New Roman" w:cs="Times New Roman"/>
                <w:i/>
                <w:color w:val="000000" w:themeColor="text1"/>
                <w:sz w:val="28"/>
                <w:szCs w:val="28"/>
              </w:rPr>
            </w:pPr>
            <w:r w:rsidRPr="00F93C2A">
              <w:rPr>
                <w:rFonts w:ascii="Times New Roman" w:eastAsia="Calibri" w:hAnsi="Times New Roman" w:cs="Times New Roman"/>
                <w:i/>
                <w:color w:val="000000" w:themeColor="text1"/>
                <w:sz w:val="28"/>
                <w:szCs w:val="28"/>
              </w:rPr>
              <w:t>Технический Университет»,</w:t>
            </w:r>
          </w:p>
          <w:p w:rsidR="00F93C2A" w:rsidRPr="00F93C2A" w:rsidRDefault="00F93C2A" w:rsidP="00F93C2A">
            <w:pPr>
              <w:spacing w:after="0" w:line="240" w:lineRule="auto"/>
              <w:rPr>
                <w:rFonts w:ascii="Times New Roman" w:eastAsiaTheme="minorEastAsia" w:hAnsi="Times New Roman" w:cs="Times New Roman"/>
                <w:b/>
                <w:color w:val="000000" w:themeColor="text1"/>
                <w:sz w:val="28"/>
                <w:szCs w:val="28"/>
              </w:rPr>
            </w:pPr>
            <w:r w:rsidRPr="00F93C2A">
              <w:rPr>
                <w:rFonts w:ascii="Times New Roman" w:eastAsia="Calibri" w:hAnsi="Times New Roman" w:cs="Times New Roman"/>
                <w:i/>
                <w:color w:val="000000" w:themeColor="text1"/>
                <w:sz w:val="28"/>
                <w:szCs w:val="28"/>
              </w:rPr>
              <w:t>Донецк, Донецкая Народная Республика</w:t>
            </w:r>
          </w:p>
          <w:p w:rsidR="00F93C2A" w:rsidRPr="00F93C2A" w:rsidRDefault="00F93C2A" w:rsidP="00F93C2A">
            <w:pPr>
              <w:widowControl w:val="0"/>
              <w:shd w:val="clear" w:color="auto" w:fill="FFFFFF"/>
              <w:spacing w:after="0" w:line="240" w:lineRule="auto"/>
              <w:rPr>
                <w:rFonts w:ascii="Times New Roman" w:eastAsiaTheme="minorEastAsia" w:hAnsi="Times New Roman" w:cs="Times New Roman"/>
                <w:b/>
                <w:color w:val="000000" w:themeColor="text1"/>
                <w:sz w:val="28"/>
                <w:szCs w:val="28"/>
              </w:rPr>
            </w:pPr>
            <w:r w:rsidRPr="00F93C2A">
              <w:rPr>
                <w:rFonts w:ascii="Times New Roman" w:eastAsiaTheme="minorEastAsia" w:hAnsi="Times New Roman" w:cs="Times New Roman"/>
                <w:b/>
                <w:i/>
                <w:color w:val="000000" w:themeColor="text1"/>
                <w:sz w:val="28"/>
                <w:szCs w:val="28"/>
                <w:lang w:val="en-US"/>
              </w:rPr>
              <w:t>O</w:t>
            </w:r>
            <w:r w:rsidRPr="00F93C2A">
              <w:rPr>
                <w:rFonts w:ascii="Times New Roman" w:eastAsiaTheme="minorEastAsia" w:hAnsi="Times New Roman" w:cs="Times New Roman"/>
                <w:b/>
                <w:i/>
                <w:color w:val="000000" w:themeColor="text1"/>
                <w:sz w:val="28"/>
                <w:szCs w:val="28"/>
              </w:rPr>
              <w:t>.</w:t>
            </w:r>
            <w:r w:rsidRPr="00F93C2A">
              <w:rPr>
                <w:rFonts w:ascii="Times New Roman" w:eastAsiaTheme="minorEastAsia" w:hAnsi="Times New Roman" w:cs="Times New Roman"/>
                <w:b/>
                <w:i/>
                <w:color w:val="000000" w:themeColor="text1"/>
                <w:sz w:val="28"/>
                <w:szCs w:val="28"/>
                <w:lang w:val="en-US"/>
              </w:rPr>
              <w:t>A</w:t>
            </w:r>
            <w:r w:rsidRPr="00F93C2A">
              <w:rPr>
                <w:rFonts w:ascii="Times New Roman" w:eastAsiaTheme="minorEastAsia" w:hAnsi="Times New Roman" w:cs="Times New Roman"/>
                <w:b/>
                <w:i/>
                <w:color w:val="000000" w:themeColor="text1"/>
                <w:sz w:val="28"/>
                <w:szCs w:val="28"/>
              </w:rPr>
              <w:t xml:space="preserve">. </w:t>
            </w:r>
            <w:r w:rsidRPr="00F93C2A">
              <w:rPr>
                <w:rFonts w:ascii="Times New Roman" w:eastAsiaTheme="minorEastAsia" w:hAnsi="Times New Roman" w:cs="Times New Roman"/>
                <w:b/>
                <w:i/>
                <w:color w:val="000000" w:themeColor="text1"/>
                <w:sz w:val="28"/>
                <w:szCs w:val="28"/>
                <w:lang w:val="en-US"/>
              </w:rPr>
              <w:t>Klyaus</w:t>
            </w:r>
            <w:r w:rsidRPr="00F93C2A">
              <w:rPr>
                <w:rFonts w:ascii="Times New Roman" w:eastAsiaTheme="minorEastAsia" w:hAnsi="Times New Roman" w:cs="Times New Roman"/>
                <w:b/>
                <w:i/>
                <w:color w:val="000000" w:themeColor="text1"/>
                <w:sz w:val="28"/>
                <w:szCs w:val="28"/>
              </w:rPr>
              <w:t xml:space="preserve">, </w:t>
            </w:r>
            <w:r w:rsidRPr="00F93C2A">
              <w:rPr>
                <w:rFonts w:ascii="Times New Roman" w:eastAsiaTheme="minorEastAsia" w:hAnsi="Times New Roman" w:cs="Times New Roman"/>
                <w:b/>
                <w:i/>
                <w:color w:val="000000" w:themeColor="text1"/>
                <w:sz w:val="28"/>
                <w:szCs w:val="28"/>
                <w:lang w:val="en-US"/>
              </w:rPr>
              <w:t>P</w:t>
            </w:r>
            <w:r w:rsidRPr="00F93C2A">
              <w:rPr>
                <w:rFonts w:ascii="Times New Roman" w:eastAsiaTheme="minorEastAsia" w:hAnsi="Times New Roman" w:cs="Times New Roman"/>
                <w:b/>
                <w:i/>
                <w:color w:val="000000" w:themeColor="text1"/>
                <w:sz w:val="28"/>
                <w:szCs w:val="28"/>
              </w:rPr>
              <w:t>.</w:t>
            </w:r>
            <w:r w:rsidRPr="00F93C2A">
              <w:rPr>
                <w:rFonts w:ascii="Times New Roman" w:eastAsiaTheme="minorEastAsia" w:hAnsi="Times New Roman" w:cs="Times New Roman"/>
                <w:b/>
                <w:i/>
                <w:color w:val="000000" w:themeColor="text1"/>
                <w:sz w:val="28"/>
                <w:szCs w:val="28"/>
                <w:lang w:val="en-US"/>
              </w:rPr>
              <w:t>T</w:t>
            </w:r>
            <w:r w:rsidRPr="00F93C2A">
              <w:rPr>
                <w:rFonts w:ascii="Times New Roman" w:eastAsiaTheme="minorEastAsia" w:hAnsi="Times New Roman" w:cs="Times New Roman"/>
                <w:b/>
                <w:i/>
                <w:color w:val="000000" w:themeColor="text1"/>
                <w:sz w:val="28"/>
                <w:szCs w:val="28"/>
              </w:rPr>
              <w:t>.</w:t>
            </w:r>
            <w:r w:rsidRPr="00F93C2A">
              <w:rPr>
                <w:rFonts w:ascii="Times New Roman" w:eastAsiaTheme="minorEastAsia" w:hAnsi="Times New Roman" w:cs="Times New Roman"/>
                <w:b/>
                <w:i/>
                <w:color w:val="000000" w:themeColor="text1"/>
                <w:sz w:val="28"/>
                <w:szCs w:val="28"/>
                <w:lang w:val="en-US"/>
              </w:rPr>
              <w:t>Klyaus</w:t>
            </w:r>
          </w:p>
          <w:p w:rsidR="00F93C2A" w:rsidRPr="00F93C2A" w:rsidRDefault="00F93C2A" w:rsidP="00F93C2A">
            <w:pPr>
              <w:autoSpaceDE w:val="0"/>
              <w:autoSpaceDN w:val="0"/>
              <w:adjustRightInd w:val="0"/>
              <w:spacing w:after="0" w:line="240" w:lineRule="auto"/>
              <w:contextualSpacing/>
              <w:rPr>
                <w:rFonts w:ascii="Times New Roman" w:eastAsia="Calibri" w:hAnsi="Times New Roman" w:cs="Times New Roman"/>
                <w:i/>
                <w:iCs/>
                <w:color w:val="000000" w:themeColor="text1"/>
                <w:sz w:val="28"/>
                <w:szCs w:val="28"/>
                <w:lang w:val="en-US"/>
              </w:rPr>
            </w:pPr>
            <w:r w:rsidRPr="00F93C2A">
              <w:rPr>
                <w:rFonts w:ascii="Times New Roman" w:eastAsia="Calibri" w:hAnsi="Times New Roman" w:cs="Times New Roman"/>
                <w:i/>
                <w:iCs/>
                <w:color w:val="000000" w:themeColor="text1"/>
                <w:sz w:val="28"/>
                <w:szCs w:val="28"/>
                <w:lang w:val="en-US"/>
              </w:rPr>
              <w:t>Donetsk National Technical University,</w:t>
            </w:r>
          </w:p>
          <w:p w:rsidR="00F93C2A" w:rsidRPr="00F93C2A" w:rsidRDefault="00F93C2A" w:rsidP="00F93C2A">
            <w:pPr>
              <w:widowControl w:val="0"/>
              <w:shd w:val="clear" w:color="auto" w:fill="FFFFFF"/>
              <w:spacing w:after="0" w:line="240" w:lineRule="auto"/>
              <w:rPr>
                <w:rFonts w:ascii="Times New Roman" w:eastAsiaTheme="minorEastAsia" w:hAnsi="Times New Roman" w:cs="Times New Roman"/>
                <w:color w:val="000000" w:themeColor="text1"/>
                <w:sz w:val="28"/>
                <w:szCs w:val="28"/>
                <w:lang w:val="en-US"/>
              </w:rPr>
            </w:pPr>
            <w:r w:rsidRPr="00F93C2A">
              <w:rPr>
                <w:rFonts w:ascii="Times New Roman" w:eastAsia="Calibri" w:hAnsi="Times New Roman" w:cs="Times New Roman"/>
                <w:i/>
                <w:iCs/>
                <w:color w:val="000000" w:themeColor="text1"/>
                <w:sz w:val="28"/>
                <w:szCs w:val="28"/>
                <w:lang w:val="en-US"/>
              </w:rPr>
              <w:t>Donetsk, Donetsk People's Republic</w:t>
            </w:r>
          </w:p>
        </w:tc>
      </w:tr>
      <w:tr w:rsidR="00F93C2A" w:rsidRPr="00F93C2A" w:rsidTr="00B36FDB">
        <w:trPr>
          <w:jc w:val="center"/>
        </w:trPr>
        <w:tc>
          <w:tcPr>
            <w:tcW w:w="4559" w:type="dxa"/>
          </w:tcPr>
          <w:p w:rsidR="00F93C2A" w:rsidRPr="00F93C2A" w:rsidRDefault="00F93C2A" w:rsidP="00F93C2A">
            <w:pPr>
              <w:keepNext/>
              <w:keepLines/>
              <w:spacing w:after="0" w:line="240" w:lineRule="auto"/>
              <w:jc w:val="center"/>
              <w:outlineLvl w:val="0"/>
              <w:rPr>
                <w:rFonts w:ascii="Times New Roman" w:eastAsiaTheme="minorEastAsia" w:hAnsi="Times New Roman" w:cs="Times New Roman"/>
                <w:b/>
                <w:bCs/>
                <w:caps/>
                <w:color w:val="000000" w:themeColor="text1"/>
                <w:sz w:val="28"/>
                <w:szCs w:val="28"/>
                <w:lang w:val="en-US"/>
              </w:rPr>
            </w:pPr>
          </w:p>
        </w:tc>
        <w:tc>
          <w:tcPr>
            <w:tcW w:w="5187" w:type="dxa"/>
          </w:tcPr>
          <w:p w:rsidR="00F93C2A" w:rsidRPr="00F93C2A" w:rsidRDefault="00F93C2A" w:rsidP="00F93C2A">
            <w:pPr>
              <w:widowControl w:val="0"/>
              <w:spacing w:after="0" w:line="240" w:lineRule="auto"/>
              <w:rPr>
                <w:rFonts w:ascii="Times New Roman" w:eastAsiaTheme="minorEastAsia" w:hAnsi="Times New Roman" w:cs="Times New Roman"/>
                <w:color w:val="000000" w:themeColor="text1"/>
                <w:sz w:val="28"/>
                <w:szCs w:val="28"/>
                <w:lang w:val="en-US"/>
              </w:rPr>
            </w:pPr>
          </w:p>
        </w:tc>
      </w:tr>
      <w:tr w:rsidR="00F93C2A" w:rsidRPr="00F93C2A" w:rsidTr="00B36FDB">
        <w:trPr>
          <w:jc w:val="center"/>
        </w:trPr>
        <w:tc>
          <w:tcPr>
            <w:tcW w:w="9746" w:type="dxa"/>
            <w:gridSpan w:val="2"/>
          </w:tcPr>
          <w:p w:rsidR="00F93C2A" w:rsidRPr="00F93C2A" w:rsidRDefault="00F93C2A" w:rsidP="00F93C2A">
            <w:pPr>
              <w:widowControl w:val="0"/>
              <w:spacing w:after="0" w:line="240" w:lineRule="auto"/>
              <w:jc w:val="center"/>
              <w:outlineLvl w:val="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pPr>
            <w:bookmarkStart w:id="4" w:name="_Toc39512876"/>
            <w:r w:rsidRPr="00F93C2A">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 xml:space="preserve">ПРИМЕНЕНИЕ ТЕХНОЛОГИЙ </w:t>
            </w:r>
            <w:r w:rsidRPr="00F93C2A">
              <w:rPr>
                <w:rFonts w:ascii="Times New Roman Полужирный" w:eastAsia="Times New Roman" w:hAnsi="Times New Roman Полужирный" w:cs="Times New Roman"/>
                <w:bCs/>
                <w:kern w:val="32"/>
                <w:sz w:val="28"/>
                <w:szCs w:val="28"/>
                <w:bdr w:val="none" w:sz="0" w:space="0" w:color="auto" w:frame="1"/>
                <w:shd w:val="clear" w:color="auto" w:fill="FFFFFF"/>
                <w:lang w:val="en-US" w:eastAsia="ru-RU"/>
              </w:rPr>
              <w:t>BIG</w:t>
            </w:r>
            <w:r w:rsidRPr="00F93C2A">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 xml:space="preserve"> </w:t>
            </w:r>
            <w:r w:rsidRPr="00F93C2A">
              <w:rPr>
                <w:rFonts w:ascii="Times New Roman Полужирный" w:eastAsia="Times New Roman" w:hAnsi="Times New Roman Полужирный" w:cs="Times New Roman"/>
                <w:bCs/>
                <w:kern w:val="32"/>
                <w:sz w:val="28"/>
                <w:szCs w:val="28"/>
                <w:bdr w:val="none" w:sz="0" w:space="0" w:color="auto" w:frame="1"/>
                <w:shd w:val="clear" w:color="auto" w:fill="FFFFFF"/>
                <w:lang w:val="en-US" w:eastAsia="ru-RU"/>
              </w:rPr>
              <w:t>DATA</w:t>
            </w:r>
            <w:r w:rsidRPr="00F93C2A">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t xml:space="preserve"> В СОВРЕМЕННЫХ УСЛОВИЯХ</w:t>
            </w:r>
            <w:bookmarkEnd w:id="4"/>
          </w:p>
        </w:tc>
      </w:tr>
      <w:tr w:rsidR="00F93C2A" w:rsidRPr="00F93C2A" w:rsidTr="00B36FDB">
        <w:trPr>
          <w:jc w:val="center"/>
        </w:trPr>
        <w:tc>
          <w:tcPr>
            <w:tcW w:w="9746" w:type="dxa"/>
            <w:gridSpan w:val="2"/>
          </w:tcPr>
          <w:p w:rsidR="00F93C2A" w:rsidRPr="00F93C2A" w:rsidRDefault="00F93C2A" w:rsidP="00F93C2A">
            <w:pPr>
              <w:spacing w:after="0" w:line="240" w:lineRule="auto"/>
              <w:jc w:val="center"/>
              <w:rPr>
                <w:rFonts w:ascii="Times New Roman" w:eastAsiaTheme="minorEastAsia" w:hAnsi="Times New Roman" w:cs="Times New Roman"/>
                <w:b/>
                <w:color w:val="000000" w:themeColor="text1"/>
                <w:sz w:val="28"/>
                <w:szCs w:val="28"/>
              </w:rPr>
            </w:pPr>
          </w:p>
        </w:tc>
      </w:tr>
      <w:tr w:rsidR="00F93C2A" w:rsidRPr="00F93C2A" w:rsidTr="00B36FDB">
        <w:trPr>
          <w:jc w:val="center"/>
        </w:trPr>
        <w:tc>
          <w:tcPr>
            <w:tcW w:w="9746" w:type="dxa"/>
            <w:gridSpan w:val="2"/>
          </w:tcPr>
          <w:p w:rsidR="00F93C2A" w:rsidRPr="00F93C2A" w:rsidRDefault="00F93C2A" w:rsidP="00F93C2A">
            <w:pPr>
              <w:widowControl w:val="0"/>
              <w:shd w:val="clear" w:color="auto" w:fill="FFFFFF"/>
              <w:spacing w:after="0" w:line="240" w:lineRule="auto"/>
              <w:jc w:val="center"/>
              <w:rPr>
                <w:rFonts w:ascii="Times New Roman" w:eastAsiaTheme="minorEastAsia" w:hAnsi="Times New Roman" w:cs="Times New Roman"/>
                <w:b/>
                <w:color w:val="000000" w:themeColor="text1"/>
                <w:sz w:val="28"/>
                <w:szCs w:val="28"/>
                <w:lang w:val="en-US"/>
              </w:rPr>
            </w:pPr>
            <w:r w:rsidRPr="00F93C2A">
              <w:rPr>
                <w:rFonts w:ascii="Times New Roman" w:eastAsia="Times New Roman" w:hAnsi="Times New Roman" w:cs="Times New Roman"/>
                <w:b/>
                <w:color w:val="000000" w:themeColor="text1"/>
                <w:sz w:val="28"/>
                <w:szCs w:val="28"/>
                <w:lang w:val="en-US" w:eastAsia="ru-RU"/>
              </w:rPr>
              <w:t>USE OF BIG DATA TECHNOLOGIES IN</w:t>
            </w:r>
            <w:r w:rsidRPr="00F93C2A">
              <w:rPr>
                <w:rFonts w:ascii="Times New Roman" w:eastAsiaTheme="minorEastAsia" w:hAnsi="Times New Roman" w:cs="Times New Roman"/>
                <w:b/>
                <w:color w:val="000000" w:themeColor="text1"/>
                <w:sz w:val="28"/>
                <w:szCs w:val="28"/>
                <w:lang w:val="en-US"/>
              </w:rPr>
              <w:t xml:space="preserve"> MODERN CONDITIONS</w:t>
            </w:r>
          </w:p>
        </w:tc>
      </w:tr>
      <w:tr w:rsidR="00F93C2A" w:rsidRPr="00F93C2A" w:rsidTr="00B36FDB">
        <w:trPr>
          <w:jc w:val="center"/>
        </w:trPr>
        <w:tc>
          <w:tcPr>
            <w:tcW w:w="9746" w:type="dxa"/>
            <w:gridSpan w:val="2"/>
          </w:tcPr>
          <w:p w:rsidR="00F93C2A" w:rsidRPr="00F93C2A" w:rsidRDefault="00F93C2A" w:rsidP="00F93C2A">
            <w:pPr>
              <w:widowControl w:val="0"/>
              <w:shd w:val="clear" w:color="auto" w:fill="FFFFFF"/>
              <w:spacing w:after="0" w:line="240" w:lineRule="auto"/>
              <w:jc w:val="center"/>
              <w:rPr>
                <w:rFonts w:ascii="Times New Roman" w:eastAsia="Times New Roman" w:hAnsi="Times New Roman" w:cs="Times New Roman"/>
                <w:b/>
                <w:color w:val="000000" w:themeColor="text1"/>
                <w:sz w:val="28"/>
                <w:szCs w:val="28"/>
                <w:lang w:val="en-US" w:eastAsia="ru-RU"/>
              </w:rPr>
            </w:pPr>
          </w:p>
        </w:tc>
      </w:tr>
    </w:tbl>
    <w:p w:rsidR="00F93C2A" w:rsidRPr="00F93C2A" w:rsidRDefault="00F93C2A" w:rsidP="00F93C2A">
      <w:pPr>
        <w:spacing w:after="0" w:line="240" w:lineRule="auto"/>
        <w:ind w:firstLine="709"/>
        <w:jc w:val="both"/>
        <w:rPr>
          <w:rFonts w:ascii="Times New Roman" w:eastAsia="Times New Roman" w:hAnsi="Times New Roman" w:cs="Times New Roman"/>
          <w:i/>
          <w:color w:val="000000" w:themeColor="text1"/>
          <w:sz w:val="24"/>
          <w:szCs w:val="24"/>
          <w:lang w:eastAsia="ru-RU"/>
        </w:rPr>
      </w:pPr>
      <w:r w:rsidRPr="00F93C2A">
        <w:rPr>
          <w:rFonts w:ascii="Times New Roman" w:eastAsia="Times New Roman" w:hAnsi="Times New Roman" w:cs="Times New Roman"/>
          <w:i/>
          <w:color w:val="000000" w:themeColor="text1"/>
          <w:sz w:val="24"/>
          <w:szCs w:val="24"/>
          <w:lang w:eastAsia="ru-RU"/>
        </w:rPr>
        <w:t>Аннотация. В статье проводится анализ основных подходов и методов обработки огромных объемов данных, применения технологий Big Data в различных сферах деятельности, исследуются тенденции их развития.</w:t>
      </w:r>
    </w:p>
    <w:p w:rsidR="00F93C2A" w:rsidRPr="00F93C2A" w:rsidRDefault="00F93C2A" w:rsidP="00F93C2A">
      <w:pPr>
        <w:spacing w:after="0" w:line="240" w:lineRule="auto"/>
        <w:ind w:firstLine="709"/>
        <w:jc w:val="both"/>
        <w:rPr>
          <w:rFonts w:ascii="Times New Roman" w:eastAsia="Times New Roman" w:hAnsi="Times New Roman" w:cs="Times New Roman"/>
          <w:i/>
          <w:color w:val="000000" w:themeColor="text1"/>
          <w:sz w:val="24"/>
          <w:szCs w:val="24"/>
          <w:lang w:eastAsia="ru-RU"/>
        </w:rPr>
      </w:pPr>
      <w:r w:rsidRPr="00F93C2A">
        <w:rPr>
          <w:rFonts w:ascii="Times New Roman" w:eastAsia="Times New Roman" w:hAnsi="Times New Roman" w:cs="Times New Roman"/>
          <w:i/>
          <w:color w:val="000000" w:themeColor="text1"/>
          <w:sz w:val="24"/>
          <w:szCs w:val="24"/>
          <w:lang w:eastAsia="ru-RU"/>
        </w:rPr>
        <w:t xml:space="preserve">Ключевые слова: Big Data, технологии, </w:t>
      </w:r>
      <w:r w:rsidRPr="00F93C2A">
        <w:rPr>
          <w:rFonts w:ascii="Times New Roman" w:eastAsiaTheme="minorEastAsia" w:hAnsi="Times New Roman" w:cs="Times New Roman"/>
          <w:i/>
          <w:color w:val="000000" w:themeColor="text1"/>
          <w:sz w:val="24"/>
          <w:szCs w:val="24"/>
          <w:shd w:val="clear" w:color="auto" w:fill="FFFFFF"/>
        </w:rPr>
        <w:t>цифровая экономика</w:t>
      </w:r>
    </w:p>
    <w:p w:rsidR="00F93C2A" w:rsidRPr="00F93C2A" w:rsidRDefault="00F93C2A" w:rsidP="00F93C2A">
      <w:pPr>
        <w:spacing w:after="0" w:line="240" w:lineRule="auto"/>
        <w:ind w:firstLine="709"/>
        <w:jc w:val="both"/>
        <w:rPr>
          <w:rFonts w:ascii="Times New Roman" w:eastAsia="Times New Roman" w:hAnsi="Times New Roman" w:cs="Times New Roman"/>
          <w:i/>
          <w:color w:val="000000" w:themeColor="text1"/>
          <w:sz w:val="24"/>
          <w:szCs w:val="24"/>
          <w:lang w:eastAsia="ru-RU"/>
        </w:rPr>
      </w:pPr>
    </w:p>
    <w:p w:rsidR="00F93C2A" w:rsidRPr="00F93C2A" w:rsidRDefault="00F93C2A" w:rsidP="00F93C2A">
      <w:pPr>
        <w:spacing w:after="0" w:line="240" w:lineRule="auto"/>
        <w:ind w:firstLine="709"/>
        <w:jc w:val="both"/>
        <w:rPr>
          <w:rFonts w:ascii="Times New Roman" w:eastAsia="Times New Roman" w:hAnsi="Times New Roman" w:cs="Times New Roman"/>
          <w:i/>
          <w:color w:val="000000" w:themeColor="text1"/>
          <w:sz w:val="24"/>
          <w:szCs w:val="24"/>
          <w:lang w:val="en-US" w:eastAsia="ru-RU"/>
        </w:rPr>
      </w:pPr>
      <w:r w:rsidRPr="00F93C2A">
        <w:rPr>
          <w:rFonts w:ascii="Times New Roman" w:eastAsia="Times New Roman" w:hAnsi="Times New Roman" w:cs="Times New Roman"/>
          <w:i/>
          <w:color w:val="000000" w:themeColor="text1"/>
          <w:sz w:val="24"/>
          <w:szCs w:val="24"/>
          <w:lang w:val="en-US" w:eastAsia="ru-RU"/>
        </w:rPr>
        <w:t>Abstract. The article analyzes the main approaches and methods of processing huge volumes of data, the use of Big Data technologies in various fields of activity, studies the trends of their development.</w:t>
      </w:r>
    </w:p>
    <w:p w:rsidR="00F93C2A" w:rsidRPr="00F93C2A" w:rsidRDefault="00F93C2A" w:rsidP="00F93C2A">
      <w:pPr>
        <w:spacing w:after="0" w:line="240" w:lineRule="auto"/>
        <w:ind w:firstLine="709"/>
        <w:jc w:val="both"/>
        <w:rPr>
          <w:rFonts w:ascii="Times New Roman" w:eastAsia="Times New Roman" w:hAnsi="Times New Roman" w:cs="Times New Roman"/>
          <w:i/>
          <w:color w:val="000000" w:themeColor="text1"/>
          <w:sz w:val="24"/>
          <w:szCs w:val="24"/>
          <w:lang w:val="en-US" w:eastAsia="ru-RU"/>
        </w:rPr>
      </w:pPr>
      <w:r w:rsidRPr="00F93C2A">
        <w:rPr>
          <w:rFonts w:ascii="Times New Roman" w:eastAsia="Times New Roman" w:hAnsi="Times New Roman" w:cs="Times New Roman"/>
          <w:i/>
          <w:color w:val="000000" w:themeColor="text1"/>
          <w:sz w:val="24"/>
          <w:szCs w:val="24"/>
          <w:lang w:val="en-US" w:eastAsia="ru-RU"/>
        </w:rPr>
        <w:t>Keywords: Big Data, technology,</w:t>
      </w:r>
      <w:r w:rsidRPr="00F93C2A">
        <w:rPr>
          <w:rFonts w:ascii="Times New Roman" w:eastAsiaTheme="minorEastAsia" w:hAnsi="Times New Roman" w:cs="Times New Roman"/>
          <w:color w:val="000000" w:themeColor="text1"/>
          <w:sz w:val="28"/>
          <w:lang w:val="en-US"/>
        </w:rPr>
        <w:t xml:space="preserve"> </w:t>
      </w:r>
      <w:r w:rsidRPr="00F93C2A">
        <w:rPr>
          <w:rFonts w:ascii="Times New Roman" w:eastAsia="Times New Roman" w:hAnsi="Times New Roman" w:cs="Times New Roman"/>
          <w:i/>
          <w:color w:val="000000" w:themeColor="text1"/>
          <w:sz w:val="24"/>
          <w:szCs w:val="24"/>
          <w:lang w:val="en-US" w:eastAsia="ru-RU"/>
        </w:rPr>
        <w:t>digital economy</w:t>
      </w:r>
    </w:p>
    <w:p w:rsidR="00F93C2A" w:rsidRPr="00F93C2A" w:rsidRDefault="00F93C2A" w:rsidP="00F93C2A">
      <w:pPr>
        <w:spacing w:after="0" w:line="240" w:lineRule="auto"/>
        <w:ind w:firstLine="709"/>
        <w:jc w:val="both"/>
        <w:rPr>
          <w:rFonts w:ascii="Times New Roman" w:eastAsia="Calibri" w:hAnsi="Times New Roman" w:cs="Times New Roman"/>
          <w:color w:val="000000" w:themeColor="text1"/>
          <w:sz w:val="28"/>
          <w:lang w:val="en-US"/>
        </w:rPr>
      </w:pPr>
    </w:p>
    <w:p w:rsidR="00F93C2A" w:rsidRPr="00F93C2A" w:rsidRDefault="00F93C2A" w:rsidP="00F93C2A">
      <w:pPr>
        <w:spacing w:after="0" w:line="240" w:lineRule="auto"/>
        <w:ind w:firstLine="709"/>
        <w:jc w:val="both"/>
        <w:rPr>
          <w:rFonts w:ascii="Times New Roman" w:eastAsiaTheme="minorEastAsia" w:hAnsi="Times New Roman" w:cs="Times New Roman"/>
          <w:color w:val="000000" w:themeColor="text1"/>
          <w:sz w:val="28"/>
          <w:szCs w:val="28"/>
          <w:shd w:val="clear" w:color="auto" w:fill="FFFFFF"/>
        </w:rPr>
      </w:pPr>
      <w:r w:rsidRPr="00F93C2A">
        <w:rPr>
          <w:rFonts w:ascii="Times New Roman" w:eastAsia="Calibri" w:hAnsi="Times New Roman" w:cs="Times New Roman"/>
          <w:b/>
          <w:color w:val="000000" w:themeColor="text1"/>
          <w:sz w:val="28"/>
        </w:rPr>
        <w:t xml:space="preserve">Постановка проблемы. </w:t>
      </w:r>
      <w:r w:rsidRPr="00F93C2A">
        <w:rPr>
          <w:rFonts w:ascii="Times New Roman" w:eastAsiaTheme="minorEastAsia" w:hAnsi="Times New Roman" w:cs="Times New Roman"/>
          <w:color w:val="000000" w:themeColor="text1"/>
          <w:sz w:val="28"/>
          <w:szCs w:val="28"/>
          <w:shd w:val="clear" w:color="auto" w:fill="FFFFFF"/>
        </w:rPr>
        <w:t xml:space="preserve">Для своевременного принятия решения как на макро-, так и на микроуровнях необходима быстрая и качественная обработка информации. Но учитывая, что </w:t>
      </w:r>
      <w:r w:rsidRPr="00F93C2A">
        <w:rPr>
          <w:rFonts w:ascii="Times New Roman" w:eastAsiaTheme="minorEastAsia" w:hAnsi="Times New Roman" w:cs="Times New Roman"/>
          <w:color w:val="000000" w:themeColor="text1"/>
          <w:sz w:val="28"/>
          <w:szCs w:val="28"/>
        </w:rPr>
        <w:t xml:space="preserve">в современном мире наблюдается рост объемов информации по экспоненциальному закону, соответственно, </w:t>
      </w:r>
      <w:r w:rsidRPr="00F93C2A">
        <w:rPr>
          <w:rFonts w:ascii="Times New Roman" w:eastAsiaTheme="minorEastAsia" w:hAnsi="Times New Roman" w:cs="Times New Roman"/>
          <w:color w:val="000000" w:themeColor="text1"/>
          <w:sz w:val="28"/>
          <w:szCs w:val="28"/>
          <w:shd w:val="clear" w:color="auto" w:fill="FFFFFF"/>
        </w:rPr>
        <w:t>объем генерируемой информации настолько увеличился, что хранить и обрабатывать ее традиционными способами стало очень сложно, к тому же данные, обработанные традиционными способами, появляются, как правило, с опозданием, что влияет на качество принимаемых решений [1].</w:t>
      </w:r>
    </w:p>
    <w:p w:rsidR="00F93C2A" w:rsidRPr="00F93C2A" w:rsidRDefault="00F93C2A" w:rsidP="00F93C2A">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F93C2A">
        <w:rPr>
          <w:rFonts w:ascii="Times New Roman" w:hAnsi="Times New Roman" w:cs="Times New Roman"/>
          <w:color w:val="000000" w:themeColor="text1"/>
          <w:sz w:val="28"/>
          <w:szCs w:val="28"/>
          <w:shd w:val="clear" w:color="auto" w:fill="FFFFFF"/>
        </w:rPr>
        <w:t>С развитием цифровизации повышается спрос на инструменты обработки данных. Многие компании осознали, что цифровая трансформация — это переход к управлению, основанному на анализе данных. По прогнозам экспертов, особое внимание будет уделено интеграции разрозненных данных, обеспечении их безопасности и доступности.</w:t>
      </w:r>
    </w:p>
    <w:p w:rsidR="00F93C2A" w:rsidRPr="00F93C2A" w:rsidRDefault="00F93C2A" w:rsidP="00F93C2A">
      <w:pPr>
        <w:spacing w:after="0" w:line="240" w:lineRule="auto"/>
        <w:ind w:firstLine="709"/>
        <w:jc w:val="both"/>
        <w:rPr>
          <w:rFonts w:ascii="Times New Roman" w:eastAsia="Times New Roman" w:hAnsi="Times New Roman" w:cs="Times New Roman"/>
          <w:color w:val="000000" w:themeColor="text1"/>
          <w:sz w:val="28"/>
          <w:lang w:eastAsia="ru-RU"/>
        </w:rPr>
      </w:pPr>
      <w:r w:rsidRPr="00F93C2A">
        <w:rPr>
          <w:rFonts w:ascii="Times New Roman" w:eastAsia="Times New Roman" w:hAnsi="Times New Roman" w:cs="Times New Roman"/>
          <w:b/>
          <w:color w:val="000000" w:themeColor="text1"/>
          <w:sz w:val="28"/>
          <w:lang w:eastAsia="ru-RU"/>
        </w:rPr>
        <w:t xml:space="preserve">Цель статьи </w:t>
      </w:r>
      <w:r w:rsidRPr="00F93C2A">
        <w:rPr>
          <w:rFonts w:ascii="Times New Roman" w:eastAsia="Times New Roman" w:hAnsi="Times New Roman" w:cs="Times New Roman"/>
          <w:i/>
          <w:color w:val="000000" w:themeColor="text1"/>
          <w:sz w:val="28"/>
          <w:szCs w:val="27"/>
        </w:rPr>
        <w:t>–</w:t>
      </w:r>
      <w:r w:rsidRPr="00F93C2A">
        <w:rPr>
          <w:rFonts w:ascii="Times New Roman" w:eastAsia="Times New Roman" w:hAnsi="Times New Roman" w:cs="Times New Roman"/>
          <w:b/>
          <w:i/>
          <w:color w:val="000000" w:themeColor="text1"/>
          <w:sz w:val="32"/>
        </w:rPr>
        <w:t xml:space="preserve"> </w:t>
      </w:r>
      <w:r w:rsidRPr="00F93C2A">
        <w:rPr>
          <w:rFonts w:ascii="Times New Roman" w:eastAsia="Times New Roman" w:hAnsi="Times New Roman" w:cs="Times New Roman"/>
          <w:color w:val="000000" w:themeColor="text1"/>
          <w:sz w:val="28"/>
          <w:lang w:eastAsia="ru-RU"/>
        </w:rPr>
        <w:t xml:space="preserve">проанализировать возможности применения технологий обработки «больших данных» </w:t>
      </w:r>
      <w:r w:rsidRPr="00F93C2A">
        <w:rPr>
          <w:rFonts w:ascii="Times New Roman" w:eastAsiaTheme="minorEastAsia" w:hAnsi="Times New Roman" w:cs="Times New Roman"/>
          <w:color w:val="000000" w:themeColor="text1"/>
          <w:sz w:val="28"/>
          <w:szCs w:val="28"/>
        </w:rPr>
        <w:t>в организациях различного профиля деятельности</w:t>
      </w:r>
      <w:r w:rsidRPr="00F93C2A">
        <w:rPr>
          <w:rFonts w:ascii="Times New Roman" w:eastAsia="Times New Roman" w:hAnsi="Times New Roman" w:cs="Times New Roman"/>
          <w:color w:val="000000" w:themeColor="text1"/>
          <w:sz w:val="28"/>
          <w:lang w:eastAsia="ru-RU"/>
        </w:rPr>
        <w:t xml:space="preserve">, </w:t>
      </w:r>
      <w:r w:rsidRPr="00F93C2A">
        <w:rPr>
          <w:rFonts w:ascii="Times New Roman" w:eastAsia="Times New Roman" w:hAnsi="Times New Roman" w:cs="Times New Roman"/>
          <w:color w:val="000000" w:themeColor="text1"/>
          <w:sz w:val="28"/>
        </w:rPr>
        <w:t>определить основные направления развития, эффективность применения в современных условиях</w:t>
      </w:r>
      <w:r w:rsidRPr="00F93C2A">
        <w:rPr>
          <w:rFonts w:ascii="Times New Roman" w:eastAsia="Times New Roman" w:hAnsi="Times New Roman" w:cs="Times New Roman"/>
          <w:color w:val="000000" w:themeColor="text1"/>
          <w:sz w:val="28"/>
          <w:lang w:eastAsia="ru-RU"/>
        </w:rPr>
        <w:t>.</w:t>
      </w:r>
    </w:p>
    <w:p w:rsidR="00F93C2A" w:rsidRPr="00F93C2A" w:rsidRDefault="00F93C2A" w:rsidP="00F93C2A">
      <w:pPr>
        <w:spacing w:after="0" w:line="240" w:lineRule="auto"/>
        <w:ind w:firstLine="709"/>
        <w:jc w:val="both"/>
        <w:rPr>
          <w:rFonts w:ascii="Times New Roman" w:eastAsiaTheme="minorEastAsia" w:hAnsi="Times New Roman" w:cs="Times New Roman"/>
          <w:color w:val="000000" w:themeColor="text1"/>
          <w:sz w:val="28"/>
          <w:szCs w:val="28"/>
        </w:rPr>
      </w:pPr>
      <w:r w:rsidRPr="00F93C2A">
        <w:rPr>
          <w:rFonts w:ascii="Times New Roman" w:eastAsia="Calibri" w:hAnsi="Times New Roman" w:cs="Times New Roman"/>
          <w:b/>
          <w:color w:val="000000" w:themeColor="text1"/>
          <w:sz w:val="28"/>
        </w:rPr>
        <w:t>Анализ</w:t>
      </w:r>
      <w:r w:rsidRPr="00F93C2A">
        <w:rPr>
          <w:rFonts w:ascii="Times New Roman" w:eastAsia="Times New Roman" w:hAnsi="Times New Roman" w:cs="Times New Roman"/>
          <w:b/>
          <w:color w:val="000000" w:themeColor="text1"/>
          <w:sz w:val="28"/>
          <w:lang w:eastAsia="ru-RU"/>
        </w:rPr>
        <w:t xml:space="preserve"> предыдущих исследований и публикаций. </w:t>
      </w:r>
      <w:r w:rsidRPr="00F93C2A">
        <w:rPr>
          <w:rFonts w:ascii="Times New Roman" w:eastAsiaTheme="minorEastAsia" w:hAnsi="Times New Roman" w:cs="Times New Roman"/>
          <w:color w:val="000000" w:themeColor="text1"/>
          <w:sz w:val="28"/>
          <w:szCs w:val="28"/>
        </w:rPr>
        <w:t>Возможности применения</w:t>
      </w:r>
      <w:r w:rsidRPr="00F93C2A">
        <w:rPr>
          <w:rFonts w:ascii="Times New Roman" w:eastAsia="Times New Roman" w:hAnsi="Times New Roman" w:cs="Times New Roman"/>
          <w:color w:val="000000" w:themeColor="text1"/>
          <w:sz w:val="28"/>
          <w:szCs w:val="28"/>
          <w:lang w:eastAsia="ru-RU"/>
        </w:rPr>
        <w:t>, тенденции и перспективы развития</w:t>
      </w:r>
      <w:r w:rsidRPr="00F93C2A">
        <w:rPr>
          <w:rFonts w:ascii="Times New Roman" w:eastAsiaTheme="minorEastAsia" w:hAnsi="Times New Roman" w:cs="Times New Roman"/>
          <w:color w:val="000000" w:themeColor="text1"/>
          <w:sz w:val="28"/>
          <w:szCs w:val="28"/>
        </w:rPr>
        <w:t xml:space="preserve"> концепции Big Data в прикладных целях в организациях различного профиля деятельности широко исследуются как российскими, так и иностранными специалистами.</w:t>
      </w:r>
    </w:p>
    <w:p w:rsidR="00F93C2A" w:rsidRPr="00F93C2A" w:rsidRDefault="00F93C2A" w:rsidP="00F93C2A">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F93C2A">
        <w:rPr>
          <w:rFonts w:ascii="Times New Roman" w:hAnsi="Times New Roman" w:cs="Times New Roman"/>
          <w:color w:val="000000" w:themeColor="text1"/>
          <w:sz w:val="28"/>
          <w:szCs w:val="28"/>
          <w:shd w:val="clear" w:color="auto" w:fill="FFFFFF"/>
        </w:rPr>
        <w:lastRenderedPageBreak/>
        <w:t xml:space="preserve">Так, целесообразность и перспективность использования глобальных технологий Big Data в управлении экономическими системами рассматриваются докторами экономических наук С.А. Измалковой и Т.А. Головиной. </w:t>
      </w:r>
      <w:r w:rsidRPr="00F93C2A">
        <w:rPr>
          <w:rFonts w:ascii="Times New Roman" w:hAnsi="Times New Roman" w:cs="Times New Roman"/>
          <w:color w:val="000000" w:themeColor="text1"/>
          <w:sz w:val="28"/>
          <w:szCs w:val="28"/>
        </w:rPr>
        <w:t xml:space="preserve">Авторами проводится анализ </w:t>
      </w:r>
      <w:r w:rsidRPr="00F93C2A">
        <w:rPr>
          <w:rFonts w:ascii="Times New Roman" w:hAnsi="Times New Roman" w:cs="Times New Roman"/>
          <w:color w:val="000000" w:themeColor="text1"/>
          <w:sz w:val="28"/>
          <w:szCs w:val="28"/>
          <w:shd w:val="clear" w:color="auto" w:fill="FFFFFF"/>
        </w:rPr>
        <w:t xml:space="preserve">возможностей </w:t>
      </w:r>
      <w:r w:rsidRPr="00F93C2A">
        <w:rPr>
          <w:rFonts w:ascii="Times New Roman" w:hAnsi="Times New Roman" w:cs="Times New Roman"/>
          <w:color w:val="000000" w:themeColor="text1"/>
          <w:sz w:val="28"/>
          <w:szCs w:val="28"/>
        </w:rPr>
        <w:t xml:space="preserve">повышения конкурентоспособности </w:t>
      </w:r>
      <w:r w:rsidRPr="00F93C2A">
        <w:rPr>
          <w:rFonts w:ascii="Times New Roman" w:hAnsi="Times New Roman" w:cs="Times New Roman"/>
          <w:color w:val="000000" w:themeColor="text1"/>
          <w:sz w:val="28"/>
          <w:szCs w:val="28"/>
          <w:shd w:val="clear" w:color="auto" w:fill="FFFFFF"/>
        </w:rPr>
        <w:t xml:space="preserve">хозяйствующих субъектов при использовании </w:t>
      </w:r>
      <w:r w:rsidRPr="00F93C2A">
        <w:rPr>
          <w:rFonts w:ascii="Times New Roman" w:hAnsi="Times New Roman" w:cs="Times New Roman"/>
          <w:color w:val="000000" w:themeColor="text1"/>
          <w:sz w:val="28"/>
          <w:szCs w:val="28"/>
        </w:rPr>
        <w:t>технологий Big Data в маркетинговых стратегиях [2].</w:t>
      </w:r>
    </w:p>
    <w:p w:rsidR="00F93C2A" w:rsidRPr="00F93C2A" w:rsidRDefault="00F93C2A" w:rsidP="00F93C2A">
      <w:pPr>
        <w:spacing w:after="0" w:line="240" w:lineRule="auto"/>
        <w:ind w:firstLine="709"/>
        <w:jc w:val="both"/>
        <w:rPr>
          <w:rFonts w:ascii="Times New Roman" w:eastAsia="Times New Roman" w:hAnsi="Times New Roman" w:cs="Times New Roman"/>
          <w:color w:val="000000" w:themeColor="text1"/>
          <w:sz w:val="28"/>
          <w:lang w:eastAsia="ru-RU"/>
        </w:rPr>
      </w:pPr>
      <w:r w:rsidRPr="00F93C2A">
        <w:rPr>
          <w:rFonts w:ascii="Times New Roman" w:eastAsia="Times New Roman" w:hAnsi="Times New Roman" w:cs="Times New Roman"/>
          <w:color w:val="000000" w:themeColor="text1"/>
          <w:sz w:val="28"/>
          <w:lang w:eastAsia="ru-RU"/>
        </w:rPr>
        <w:t>А.А. Паскова рассматривает практические аспекты использования технологий Big Data в автоматизации технологических и бизнес-процессов и их внедрение в процесс автоматизации на примере эффективного применения этих технологий в отечественной и зарубежной промышленности [3].</w:t>
      </w:r>
    </w:p>
    <w:p w:rsidR="00F93C2A" w:rsidRPr="00F93C2A" w:rsidRDefault="00F93C2A" w:rsidP="00F93C2A">
      <w:pPr>
        <w:spacing w:after="0" w:line="240" w:lineRule="auto"/>
        <w:ind w:firstLine="709"/>
        <w:jc w:val="both"/>
        <w:rPr>
          <w:rFonts w:ascii="Times New Roman" w:eastAsiaTheme="minorEastAsia" w:hAnsi="Times New Roman" w:cs="Times New Roman"/>
          <w:color w:val="000000" w:themeColor="text1"/>
          <w:sz w:val="28"/>
          <w:szCs w:val="28"/>
        </w:rPr>
      </w:pPr>
      <w:r w:rsidRPr="00F93C2A">
        <w:rPr>
          <w:rFonts w:ascii="Times New Roman" w:eastAsia="Times New Roman" w:hAnsi="Times New Roman" w:cs="Times New Roman"/>
          <w:color w:val="000000" w:themeColor="text1"/>
          <w:sz w:val="28"/>
          <w:szCs w:val="28"/>
          <w:lang w:eastAsia="ru-RU"/>
        </w:rPr>
        <w:t>Коллектив авторов З.Т. Магеррамов, В.Г. Абдуллаев и А.З. Магеррамова </w:t>
      </w:r>
      <w:r w:rsidRPr="00F93C2A">
        <w:rPr>
          <w:rFonts w:ascii="Times New Roman" w:eastAsiaTheme="minorEastAsia" w:hAnsi="Times New Roman" w:cs="Times New Roman"/>
          <w:color w:val="000000" w:themeColor="text1"/>
          <w:sz w:val="28"/>
          <w:szCs w:val="28"/>
        </w:rPr>
        <w:t>[4]</w:t>
      </w:r>
      <w:r w:rsidRPr="00F93C2A">
        <w:rPr>
          <w:rFonts w:ascii="Times New Roman" w:eastAsia="Times New Roman" w:hAnsi="Times New Roman" w:cs="Times New Roman"/>
          <w:color w:val="000000" w:themeColor="text1"/>
          <w:sz w:val="28"/>
          <w:szCs w:val="28"/>
          <w:lang w:eastAsia="ru-RU"/>
        </w:rPr>
        <w:t xml:space="preserve">, проведя обзор развития, характеристики и применения технологий Big Data, показывают возможности применения технологии Big Data на промышленных предприятиях на примере металлургического производства, а </w:t>
      </w:r>
      <w:r w:rsidRPr="00F93C2A">
        <w:rPr>
          <w:rFonts w:ascii="Times New Roman" w:eastAsiaTheme="minorEastAsia" w:hAnsi="Times New Roman" w:cs="Times New Roman"/>
          <w:color w:val="000000" w:themeColor="text1"/>
          <w:sz w:val="28"/>
          <w:szCs w:val="28"/>
        </w:rPr>
        <w:t>И.А. Халидов и К.Н. Миловидов [5] – в нефтегазовых компаниях.</w:t>
      </w:r>
    </w:p>
    <w:p w:rsidR="00F93C2A" w:rsidRPr="00F93C2A" w:rsidRDefault="00F93C2A" w:rsidP="00F93C2A">
      <w:pPr>
        <w:spacing w:after="0" w:line="240" w:lineRule="auto"/>
        <w:ind w:firstLine="709"/>
        <w:jc w:val="both"/>
        <w:rPr>
          <w:rFonts w:ascii="Times New Roman" w:eastAsia="Times New Roman" w:hAnsi="Times New Roman" w:cs="Times New Roman"/>
          <w:color w:val="000000" w:themeColor="text1"/>
          <w:sz w:val="28"/>
          <w:lang w:eastAsia="ru-RU"/>
        </w:rPr>
      </w:pPr>
      <w:r w:rsidRPr="00F93C2A">
        <w:rPr>
          <w:rFonts w:ascii="Times New Roman" w:eastAsia="Times New Roman" w:hAnsi="Times New Roman" w:cs="Times New Roman"/>
          <w:color w:val="000000" w:themeColor="text1"/>
          <w:sz w:val="28"/>
          <w:lang w:eastAsia="ru-RU"/>
        </w:rPr>
        <w:t>В банковской сфере возможности работы с новейшими технологиями управления данными и их обработки с помощью системы Big Data с целью повышения конкурентоспособности кредитных организаций при привлечении новых клиентов рассмотрены В.В. Кузнецовой [6].</w:t>
      </w:r>
    </w:p>
    <w:p w:rsidR="00F93C2A" w:rsidRPr="00F93C2A" w:rsidRDefault="00F93C2A" w:rsidP="00F93C2A">
      <w:pPr>
        <w:spacing w:after="0" w:line="240" w:lineRule="auto"/>
        <w:ind w:firstLine="709"/>
        <w:jc w:val="both"/>
        <w:rPr>
          <w:rFonts w:ascii="Times New Roman" w:eastAsia="Times New Roman" w:hAnsi="Times New Roman" w:cs="Times New Roman"/>
          <w:color w:val="000000" w:themeColor="text1"/>
          <w:sz w:val="28"/>
          <w:lang w:eastAsia="ru-RU"/>
        </w:rPr>
      </w:pPr>
      <w:r w:rsidRPr="00F93C2A">
        <w:rPr>
          <w:rFonts w:ascii="Times New Roman" w:eastAsia="Times New Roman" w:hAnsi="Times New Roman" w:cs="Times New Roman"/>
          <w:color w:val="000000" w:themeColor="text1"/>
          <w:sz w:val="28"/>
          <w:lang w:eastAsia="ru-RU"/>
        </w:rPr>
        <w:t>Возможности использования технологии Big Data при проведении маркетинговой аналитики в различных сферах бизнеса рассматривались в работах В.А. Бабурина и М.Е. Яненко, С.В. Мальцевой и В.В. Лазарева, В.В. Иванова [7].</w:t>
      </w:r>
    </w:p>
    <w:p w:rsidR="00F93C2A" w:rsidRPr="00F93C2A" w:rsidRDefault="00F93C2A" w:rsidP="00F93C2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Вместе с тем следует отметить, что вопросы использования технологии Big Data в управленческой деятельности предприятий различных секторов экономики пока недостаточно разработаны. Исследования современного состояния технологий Big Data и факторов, влияющих на их развитие и применение, а также выявление препятствий и проблем, тормозящих использование новых технологий, призваны обеспечить решение многих экономических проблем.</w:t>
      </w:r>
    </w:p>
    <w:p w:rsidR="00F93C2A" w:rsidRPr="00F93C2A" w:rsidRDefault="00F93C2A" w:rsidP="00F93C2A">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b/>
          <w:color w:val="000000" w:themeColor="text1"/>
          <w:sz w:val="28"/>
          <w:szCs w:val="28"/>
        </w:rPr>
        <w:t xml:space="preserve">Основные результаты исследования. </w:t>
      </w:r>
      <w:r w:rsidRPr="00F93C2A">
        <w:rPr>
          <w:rFonts w:ascii="Times New Roman" w:eastAsia="Calibri" w:hAnsi="Times New Roman" w:cs="Times New Roman"/>
          <w:color w:val="000000" w:themeColor="text1"/>
          <w:sz w:val="28"/>
          <w:szCs w:val="28"/>
        </w:rPr>
        <w:t xml:space="preserve">Использование </w:t>
      </w:r>
      <w:r w:rsidRPr="00F93C2A">
        <w:rPr>
          <w:rFonts w:ascii="Times New Roman" w:eastAsia="TimesNewRomanPSMT" w:hAnsi="Times New Roman" w:cs="Times New Roman"/>
          <w:color w:val="000000" w:themeColor="text1"/>
          <w:sz w:val="28"/>
          <w:szCs w:val="28"/>
        </w:rPr>
        <w:t xml:space="preserve">Big Data </w:t>
      </w:r>
      <w:r w:rsidRPr="00F93C2A">
        <w:rPr>
          <w:rFonts w:ascii="Times New Roman" w:eastAsia="Calibri" w:hAnsi="Times New Roman" w:cs="Times New Roman"/>
          <w:color w:val="000000" w:themeColor="text1"/>
          <w:sz w:val="28"/>
          <w:szCs w:val="28"/>
        </w:rPr>
        <w:t>в</w:t>
      </w:r>
      <w:r w:rsidRPr="00F93C2A">
        <w:rPr>
          <w:rFonts w:ascii="Times New Roman" w:eastAsia="Calibri" w:hAnsi="Times New Roman" w:cs="Times New Roman"/>
          <w:color w:val="000000" w:themeColor="text1"/>
          <w:sz w:val="28"/>
          <w:szCs w:val="28"/>
          <w:shd w:val="clear" w:color="auto" w:fill="FFFFFF"/>
        </w:rPr>
        <w:t xml:space="preserve"> современном мире связано с тем, что появились новые технологические возможности для анализа и обработки огромного количества данных.</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F93C2A">
        <w:rPr>
          <w:rFonts w:ascii="Times New Roman" w:eastAsia="Calibri" w:hAnsi="Times New Roman" w:cs="Times New Roman"/>
          <w:color w:val="000000" w:themeColor="text1"/>
          <w:sz w:val="28"/>
          <w:szCs w:val="28"/>
        </w:rPr>
        <w:t xml:space="preserve">Существуют разные варианты авторства и даты появления термина </w:t>
      </w:r>
      <w:r w:rsidRPr="00F93C2A">
        <w:rPr>
          <w:rFonts w:ascii="Times New Roman" w:eastAsia="TimesNewRomanPSMT" w:hAnsi="Times New Roman" w:cs="Times New Roman"/>
          <w:color w:val="000000" w:themeColor="text1"/>
          <w:sz w:val="28"/>
          <w:szCs w:val="28"/>
        </w:rPr>
        <w:t>Big Data</w:t>
      </w:r>
      <w:r w:rsidRPr="00F93C2A">
        <w:rPr>
          <w:rFonts w:ascii="Times New Roman" w:eastAsia="Calibri" w:hAnsi="Times New Roman" w:cs="Times New Roman"/>
          <w:color w:val="000000" w:themeColor="text1"/>
          <w:sz w:val="28"/>
          <w:szCs w:val="28"/>
        </w:rPr>
        <w:t xml:space="preserve">. </w:t>
      </w:r>
    </w:p>
    <w:p w:rsidR="00F93C2A" w:rsidRPr="00F93C2A" w:rsidRDefault="00F93C2A" w:rsidP="00F93C2A">
      <w:pPr>
        <w:autoSpaceDE w:val="0"/>
        <w:autoSpaceDN w:val="0"/>
        <w:adjustRightInd w:val="0"/>
        <w:spacing w:after="0" w:line="240" w:lineRule="auto"/>
        <w:ind w:firstLine="709"/>
        <w:jc w:val="both"/>
        <w:rPr>
          <w:rFonts w:ascii="Times New Roman" w:eastAsia="TimesNewRomanPSMT" w:hAnsi="Times New Roman" w:cs="Times New Roman"/>
          <w:color w:val="000000" w:themeColor="text1"/>
          <w:sz w:val="28"/>
          <w:szCs w:val="28"/>
        </w:rPr>
      </w:pPr>
      <w:r w:rsidRPr="00F93C2A">
        <w:rPr>
          <w:rFonts w:ascii="Times New Roman" w:eastAsia="Calibri" w:hAnsi="Times New Roman" w:cs="Times New Roman"/>
          <w:color w:val="000000" w:themeColor="text1"/>
          <w:sz w:val="28"/>
          <w:szCs w:val="28"/>
        </w:rPr>
        <w:t xml:space="preserve">Наиболее распространенное мнение в русскоязычных источниках: </w:t>
      </w:r>
      <w:r w:rsidRPr="00F93C2A">
        <w:rPr>
          <w:rFonts w:ascii="Times New Roman" w:eastAsia="TimesNewRomanPSMT" w:hAnsi="Times New Roman" w:cs="Times New Roman"/>
          <w:color w:val="000000" w:themeColor="text1"/>
          <w:sz w:val="28"/>
          <w:szCs w:val="28"/>
        </w:rPr>
        <w:t xml:space="preserve">дата рождения термина </w:t>
      </w:r>
      <w:r w:rsidRPr="00F93C2A">
        <w:rPr>
          <w:rFonts w:ascii="Times New Roman" w:eastAsia="Calibri" w:hAnsi="Times New Roman" w:cs="Times New Roman"/>
          <w:color w:val="000000" w:themeColor="text1"/>
          <w:sz w:val="28"/>
          <w:szCs w:val="28"/>
          <w:shd w:val="clear" w:color="auto" w:fill="FFFFFF"/>
        </w:rPr>
        <w:t xml:space="preserve">«Big Data» – </w:t>
      </w:r>
      <w:r w:rsidRPr="00F93C2A">
        <w:rPr>
          <w:rFonts w:ascii="Times New Roman" w:eastAsia="TimesNewRomanPSMT" w:hAnsi="Times New Roman" w:cs="Times New Roman"/>
          <w:color w:val="000000" w:themeColor="text1"/>
          <w:sz w:val="28"/>
          <w:szCs w:val="28"/>
        </w:rPr>
        <w:t>3 сентября 2008 года, когда старейший британский научный журнал Nature выпустил специальный номер, полностью посвященный вопросу о влиянии технологий работы с большими данными на будущее науки, и подводивший итоги предыдущим дискуссиям о роли данных в науке вообще и, в частности, в электронной науке (e-science) [8].</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rPr>
        <w:lastRenderedPageBreak/>
        <w:t xml:space="preserve">По мнению же </w:t>
      </w:r>
      <w:r w:rsidRPr="00F93C2A">
        <w:rPr>
          <w:rFonts w:ascii="Times New Roman" w:eastAsia="Calibri" w:hAnsi="Times New Roman" w:cs="Times New Roman"/>
          <w:iCs/>
          <w:color w:val="000000" w:themeColor="text1"/>
          <w:sz w:val="28"/>
          <w:szCs w:val="28"/>
          <w:shd w:val="clear" w:color="auto" w:fill="FFFFFF"/>
        </w:rPr>
        <w:t>Сэмюэла Грингарда</w:t>
      </w:r>
      <w:r w:rsidRPr="00F93C2A">
        <w:rPr>
          <w:rFonts w:ascii="Times New Roman" w:eastAsia="Calibri" w:hAnsi="Times New Roman" w:cs="Times New Roman"/>
          <w:i/>
          <w:iCs/>
          <w:color w:val="000000" w:themeColor="text1"/>
          <w:sz w:val="28"/>
          <w:szCs w:val="28"/>
          <w:shd w:val="clear" w:color="auto" w:fill="FFFFFF"/>
        </w:rPr>
        <w:t xml:space="preserve">, </w:t>
      </w:r>
      <w:r w:rsidRPr="00F93C2A">
        <w:rPr>
          <w:rFonts w:ascii="Times New Roman" w:eastAsia="Calibri" w:hAnsi="Times New Roman" w:cs="Times New Roman"/>
          <w:color w:val="000000" w:themeColor="text1"/>
          <w:sz w:val="28"/>
          <w:szCs w:val="28"/>
          <w:shd w:val="clear" w:color="auto" w:fill="FFFFFF"/>
        </w:rPr>
        <w:t>короткое и внятное определение больших данных дал Дуг Лейни, ныне аналитик в компании Gartner, еще в 2001 г.: что большие данные включают три основных компонента – объем, скорость и разнообразие [9].</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rPr>
        <w:t>Не существует и строгого определения термина «Big Data».</w:t>
      </w:r>
      <w:r w:rsidRPr="00F93C2A">
        <w:rPr>
          <w:rFonts w:ascii="Times New Roman" w:eastAsia="Calibri" w:hAnsi="Times New Roman" w:cs="Times New Roman"/>
          <w:color w:val="000000" w:themeColor="text1"/>
          <w:sz w:val="28"/>
          <w:szCs w:val="28"/>
          <w:shd w:val="clear" w:color="auto" w:fill="FFFFFF"/>
        </w:rPr>
        <w:t xml:space="preserve"> Согласно отчету McKinsey Global Institute «Большие данные: новый рубеж для инноваций, конкуренции и производительности», термин «Big Data» относится к наборам данных, размер которых превосходит возможности типичных баз данных (БД) по занесению, хранению, управлению и анализу информации [10].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Еще одну, достаточно краткую формулировку этого термина дала консалтинговая компания Forrester: «Большие данные объединяют техники и технологии, которые извлекают смысл из данных на экстремальном пределе практичности».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Одно из очень распространенных определений в русскоязычных источниках: технологии Big Data – это серия подходов, инструментов и методов обработки структурированных и неструктурированных огромных объемов и значительного многообразия данных, применяемые для получения воспринимаемых человеком результатов, эффективных в условиях непрерывного прироста, распределения </w:t>
      </w:r>
      <w:r w:rsidRPr="00F93C2A">
        <w:rPr>
          <w:rFonts w:ascii="Times New Roman" w:eastAsia="Calibri" w:hAnsi="Times New Roman" w:cs="Times New Roman"/>
          <w:color w:val="000000" w:themeColor="text1"/>
          <w:sz w:val="28"/>
          <w:szCs w:val="28"/>
        </w:rPr>
        <w:t>информации</w:t>
      </w:r>
      <w:r w:rsidRPr="00F93C2A">
        <w:rPr>
          <w:rFonts w:ascii="Times New Roman" w:eastAsia="Calibri" w:hAnsi="Times New Roman" w:cs="Times New Roman"/>
          <w:color w:val="000000" w:themeColor="text1"/>
          <w:sz w:val="28"/>
          <w:szCs w:val="28"/>
          <w:shd w:val="clear" w:color="auto" w:fill="FFFFFF"/>
        </w:rPr>
        <w:t xml:space="preserve"> по многочисленным узлам вычислительной сети [11].</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Под термином «Big Data» («Большие данные») скрывается огромный объем разнообразной и сложной информации, обработка которой требует новых архитектуры, методов, алгоритмов и средств анализа.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При этом возникает несколько проблем в обработке таких данных:</w:t>
      </w:r>
    </w:p>
    <w:p w:rsidR="00F93C2A" w:rsidRPr="00F93C2A" w:rsidRDefault="00F93C2A" w:rsidP="00F93C2A">
      <w:pPr>
        <w:numPr>
          <w:ilvl w:val="0"/>
          <w:numId w:val="1"/>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объем информации;</w:t>
      </w:r>
    </w:p>
    <w:p w:rsidR="00F93C2A" w:rsidRPr="00F93C2A" w:rsidRDefault="00F93C2A" w:rsidP="00F93C2A">
      <w:pPr>
        <w:numPr>
          <w:ilvl w:val="0"/>
          <w:numId w:val="1"/>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формат представления: значительная часть представлена в неструктурированном формате (видеозаписи, геопространственные данные, веб-журналы, текстовые документы);</w:t>
      </w:r>
    </w:p>
    <w:p w:rsidR="00F93C2A" w:rsidRPr="00F93C2A" w:rsidRDefault="00F93C2A" w:rsidP="00F93C2A">
      <w:pPr>
        <w:numPr>
          <w:ilvl w:val="0"/>
          <w:numId w:val="1"/>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установление взаимосвязи между данными при использовании множества разнообразных хранилищ.</w:t>
      </w:r>
    </w:p>
    <w:p w:rsidR="00F93C2A" w:rsidRPr="00F93C2A" w:rsidRDefault="00F93C2A" w:rsidP="00F93C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93C2A">
        <w:rPr>
          <w:rFonts w:ascii="Times New Roman" w:eastAsia="Calibri" w:hAnsi="Times New Roman" w:cs="Times New Roman"/>
          <w:color w:val="000000" w:themeColor="text1"/>
          <w:sz w:val="28"/>
          <w:szCs w:val="28"/>
          <w:shd w:val="clear" w:color="auto" w:fill="FFFFFF"/>
        </w:rPr>
        <w:t>Поэтому</w:t>
      </w:r>
      <w:r w:rsidRPr="00F93C2A">
        <w:rPr>
          <w:rFonts w:ascii="Times New Roman" w:eastAsia="Times New Roman" w:hAnsi="Times New Roman" w:cs="Times New Roman"/>
          <w:color w:val="000000" w:themeColor="text1"/>
          <w:sz w:val="28"/>
          <w:szCs w:val="28"/>
          <w:lang w:eastAsia="ru-RU"/>
        </w:rPr>
        <w:t xml:space="preserve"> для </w:t>
      </w:r>
      <w:r w:rsidRPr="00F93C2A">
        <w:rPr>
          <w:rFonts w:ascii="Times New Roman" w:eastAsia="Calibri" w:hAnsi="Times New Roman" w:cs="Times New Roman"/>
          <w:color w:val="000000" w:themeColor="text1"/>
          <w:sz w:val="28"/>
          <w:szCs w:val="28"/>
          <w:shd w:val="clear" w:color="auto" w:fill="FFFFFF"/>
        </w:rPr>
        <w:t>получения на их основе значимых выводов необходимы специальные инструменты [12].</w:t>
      </w:r>
    </w:p>
    <w:p w:rsidR="00F93C2A" w:rsidRPr="00F93C2A" w:rsidRDefault="00F93C2A" w:rsidP="00F93C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 xml:space="preserve">В настоящее время основными источниками </w:t>
      </w:r>
      <w:r w:rsidRPr="00F93C2A">
        <w:rPr>
          <w:rFonts w:ascii="Times New Roman" w:eastAsia="Calibri" w:hAnsi="Times New Roman" w:cs="Times New Roman"/>
          <w:color w:val="000000" w:themeColor="text1"/>
          <w:sz w:val="28"/>
          <w:szCs w:val="28"/>
          <w:shd w:val="clear" w:color="auto" w:fill="FFFFFF"/>
        </w:rPr>
        <w:t>Big Data являются</w:t>
      </w:r>
      <w:r w:rsidRPr="00F93C2A">
        <w:rPr>
          <w:rFonts w:ascii="Times New Roman" w:eastAsia="Times New Roman" w:hAnsi="Times New Roman" w:cs="Times New Roman"/>
          <w:color w:val="000000" w:themeColor="text1"/>
          <w:sz w:val="28"/>
          <w:szCs w:val="28"/>
          <w:lang w:eastAsia="ru-RU"/>
        </w:rPr>
        <w:t>:</w:t>
      </w:r>
    </w:p>
    <w:p w:rsidR="00F93C2A" w:rsidRPr="00F93C2A" w:rsidRDefault="00F93C2A" w:rsidP="00F93C2A">
      <w:pPr>
        <w:numPr>
          <w:ilvl w:val="0"/>
          <w:numId w:val="1"/>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показания считывающих устройств: технических источников (Интернет вещей, в том числе промышленный Интернет вещей), метеорологических приборов, датчиков связи, устройств аудио и видео регистрации, измерительных комплексов, приборов учета потребления и других;</w:t>
      </w:r>
    </w:p>
    <w:p w:rsidR="00F93C2A" w:rsidRPr="00F93C2A" w:rsidRDefault="00F93C2A" w:rsidP="00F93C2A">
      <w:pPr>
        <w:numPr>
          <w:ilvl w:val="0"/>
          <w:numId w:val="1"/>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 xml:space="preserve">социальные источники: социальные сети, виртуальные миры, специализированные форумы, </w:t>
      </w:r>
      <w:r w:rsidRPr="00F93C2A">
        <w:rPr>
          <w:rFonts w:ascii="Times New Roman" w:eastAsia="Times New Roman" w:hAnsi="Times New Roman" w:cs="Times New Roman"/>
          <w:color w:val="000000" w:themeColor="text1"/>
          <w:sz w:val="28"/>
          <w:szCs w:val="28"/>
          <w:lang w:eastAsia="ru-RU"/>
        </w:rPr>
        <w:lastRenderedPageBreak/>
        <w:t xml:space="preserve">профессиональные соцсети, блоги, фотохостинги, сайты отзывов, сайты знакомств и прочее; </w:t>
      </w:r>
    </w:p>
    <w:p w:rsidR="00F93C2A" w:rsidRPr="00F93C2A" w:rsidRDefault="00F93C2A" w:rsidP="00F93C2A">
      <w:pPr>
        <w:numPr>
          <w:ilvl w:val="0"/>
          <w:numId w:val="1"/>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 xml:space="preserve">розничная торговля: информация о совершенных транзакциях, сведения из товарных чеков, из дисконтных карт и карт лояльности покупателей, из RFID-меток и прочая; </w:t>
      </w:r>
    </w:p>
    <w:p w:rsidR="00F93C2A" w:rsidRPr="00F93C2A" w:rsidRDefault="00F93C2A" w:rsidP="00F93C2A">
      <w:pPr>
        <w:numPr>
          <w:ilvl w:val="0"/>
          <w:numId w:val="1"/>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здравоохранение: сведения о поставленных диагнозах и предложенных методиках лечения, восприимчивости пациентов к медицинским препаратам, оценке эффективности этих препаратов и проч., что находит отражение в медицинских картах, результатах лабораторных исследований и так далее;</w:t>
      </w:r>
    </w:p>
    <w:p w:rsidR="00F93C2A" w:rsidRPr="00F93C2A" w:rsidRDefault="00F93C2A" w:rsidP="00F93C2A">
      <w:pPr>
        <w:numPr>
          <w:ilvl w:val="0"/>
          <w:numId w:val="1"/>
        </w:numPr>
        <w:tabs>
          <w:tab w:val="left" w:pos="1134"/>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корпоративная информация – архивы, транзакции, базы данных.</w:t>
      </w:r>
    </w:p>
    <w:p w:rsidR="00F93C2A" w:rsidRPr="00F93C2A" w:rsidRDefault="00F93C2A" w:rsidP="00F93C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В отечественной научной литературе часто Big Data упоминаются в контексте противопоставления данным, полученным традиционными методами. Рассмотрим разницу в подходах при обработке данных (рис. 1).</w:t>
      </w:r>
    </w:p>
    <w:p w:rsidR="00F93C2A" w:rsidRPr="00F93C2A" w:rsidRDefault="00F93C2A" w:rsidP="00F93C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noProof/>
          <w:color w:val="000000" w:themeColor="text1"/>
          <w:sz w:val="51"/>
          <w:szCs w:val="51"/>
          <w:lang w:eastAsia="ru-RU"/>
        </w:rPr>
        <mc:AlternateContent>
          <mc:Choice Requires="wpg">
            <w:drawing>
              <wp:anchor distT="0" distB="0" distL="114300" distR="114300" simplePos="0" relativeHeight="251659264" behindDoc="0" locked="0" layoutInCell="1" allowOverlap="1" wp14:anchorId="77005738" wp14:editId="631EF654">
                <wp:simplePos x="0" y="0"/>
                <wp:positionH relativeFrom="column">
                  <wp:posOffset>441960</wp:posOffset>
                </wp:positionH>
                <wp:positionV relativeFrom="paragraph">
                  <wp:posOffset>240665</wp:posOffset>
                </wp:positionV>
                <wp:extent cx="5610225" cy="4124325"/>
                <wp:effectExtent l="0" t="0" r="28575" b="28575"/>
                <wp:wrapTopAndBottom/>
                <wp:docPr id="1829" name="Группа 1829"/>
                <wp:cNvGraphicFramePr/>
                <a:graphic xmlns:a="http://schemas.openxmlformats.org/drawingml/2006/main">
                  <a:graphicData uri="http://schemas.microsoft.com/office/word/2010/wordprocessingGroup">
                    <wpg:wgp>
                      <wpg:cNvGrpSpPr/>
                      <wpg:grpSpPr>
                        <a:xfrm>
                          <a:off x="0" y="0"/>
                          <a:ext cx="5610225" cy="4124325"/>
                          <a:chOff x="0" y="0"/>
                          <a:chExt cx="5610225" cy="3838575"/>
                        </a:xfrm>
                      </wpg:grpSpPr>
                      <wpg:grpSp>
                        <wpg:cNvPr id="2062" name="Группа 2062"/>
                        <wpg:cNvGrpSpPr/>
                        <wpg:grpSpPr>
                          <a:xfrm>
                            <a:off x="0" y="0"/>
                            <a:ext cx="2638425" cy="3838575"/>
                            <a:chOff x="0" y="0"/>
                            <a:chExt cx="2638425" cy="3838575"/>
                          </a:xfrm>
                        </wpg:grpSpPr>
                        <wps:wsp>
                          <wps:cNvPr id="2145" name="Овал 2145"/>
                          <wps:cNvSpPr/>
                          <wps:spPr>
                            <a:xfrm>
                              <a:off x="333375" y="0"/>
                              <a:ext cx="2286000" cy="809625"/>
                            </a:xfrm>
                            <a:prstGeom prst="ellipse">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9D0165">
                                  <w:rPr>
                                    <w:b/>
                                    <w:bCs/>
                                    <w:color w:val="212121"/>
                                    <w:sz w:val="24"/>
                                    <w:szCs w:val="24"/>
                                  </w:rPr>
                                  <w:t>Традиционная аналитика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6" name="Скругленный прямоугольник 2146"/>
                          <wps:cNvSpPr/>
                          <wps:spPr>
                            <a:xfrm>
                              <a:off x="333375" y="1685925"/>
                              <a:ext cx="2305050" cy="533400"/>
                            </a:xfrm>
                            <a:prstGeom prst="roundRect">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9D0165">
                                  <w:rPr>
                                    <w:color w:val="212121"/>
                                    <w:sz w:val="24"/>
                                    <w:szCs w:val="24"/>
                                  </w:rPr>
                                  <w:t>Редак</w:t>
                                </w:r>
                                <w:r>
                                  <w:rPr>
                                    <w:color w:val="212121"/>
                                    <w:sz w:val="24"/>
                                    <w:szCs w:val="24"/>
                                  </w:rPr>
                                  <w:t>тирование</w:t>
                                </w:r>
                                <w:r w:rsidRPr="009D0165">
                                  <w:rPr>
                                    <w:color w:val="212121"/>
                                    <w:sz w:val="24"/>
                                    <w:szCs w:val="24"/>
                                  </w:rPr>
                                  <w:t xml:space="preserve"> и сортировка данных перед обработкой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7" name="Скругленный прямоугольник 2147"/>
                          <wps:cNvSpPr/>
                          <wps:spPr>
                            <a:xfrm>
                              <a:off x="333375" y="990600"/>
                              <a:ext cx="2305050" cy="533400"/>
                            </a:xfrm>
                            <a:prstGeom prst="roundRect">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9D0165">
                                  <w:rPr>
                                    <w:color w:val="212121"/>
                                    <w:sz w:val="24"/>
                                    <w:szCs w:val="24"/>
                                  </w:rPr>
                                  <w:t>Постепенный анализ небольших пакетов данных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8" name="Скругленный прямоугольник 2148"/>
                          <wps:cNvSpPr/>
                          <wps:spPr>
                            <a:xfrm>
                              <a:off x="314325" y="2333625"/>
                              <a:ext cx="2305050" cy="695325"/>
                            </a:xfrm>
                            <a:prstGeom prst="roundRect">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9D0165">
                                  <w:rPr>
                                    <w:color w:val="212121"/>
                                    <w:sz w:val="24"/>
                                    <w:szCs w:val="24"/>
                                  </w:rPr>
                                  <w:t>Старт с гипотезы и ее тестирования относительно данных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9" name="Скругленный прямоугольник 2149"/>
                          <wps:cNvSpPr/>
                          <wps:spPr>
                            <a:xfrm>
                              <a:off x="333375" y="3181350"/>
                              <a:ext cx="2305050" cy="657225"/>
                            </a:xfrm>
                            <a:prstGeom prst="roundRect">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9D0165">
                                  <w:rPr>
                                    <w:color w:val="212121"/>
                                    <w:sz w:val="24"/>
                                    <w:szCs w:val="24"/>
                                  </w:rPr>
                                  <w:t>Данные собираются, обрабатываются, хранятся и лишь затем анализируются</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2150" name="Выгнутая влево стрелка 2150"/>
                          <wps:cNvSpPr/>
                          <wps:spPr>
                            <a:xfrm>
                              <a:off x="0" y="352425"/>
                              <a:ext cx="333375" cy="914400"/>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1" name="Выгнутая влево стрелка 2151"/>
                          <wps:cNvSpPr/>
                          <wps:spPr>
                            <a:xfrm>
                              <a:off x="0" y="1314450"/>
                              <a:ext cx="333375" cy="676275"/>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2" name="Выгнутая влево стрелка 2152"/>
                          <wps:cNvSpPr/>
                          <wps:spPr>
                            <a:xfrm>
                              <a:off x="0" y="2047875"/>
                              <a:ext cx="333375" cy="657225"/>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3" name="Выгнутая влево стрелка 2153"/>
                          <wps:cNvSpPr/>
                          <wps:spPr>
                            <a:xfrm>
                              <a:off x="0" y="2828925"/>
                              <a:ext cx="314325" cy="666750"/>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44" name="Группа 2244"/>
                        <wpg:cNvGrpSpPr/>
                        <wpg:grpSpPr>
                          <a:xfrm>
                            <a:off x="2971800" y="0"/>
                            <a:ext cx="2638425" cy="3838575"/>
                            <a:chOff x="0" y="0"/>
                            <a:chExt cx="2638425" cy="3838575"/>
                          </a:xfrm>
                        </wpg:grpSpPr>
                        <wps:wsp>
                          <wps:cNvPr id="2245" name="Овал 2245"/>
                          <wps:cNvSpPr/>
                          <wps:spPr>
                            <a:xfrm>
                              <a:off x="333375" y="0"/>
                              <a:ext cx="2286000" cy="809625"/>
                            </a:xfrm>
                            <a:prstGeom prst="ellipse">
                              <a:avLst/>
                            </a:prstGeom>
                            <a:solidFill>
                              <a:sysClr val="window" lastClr="FFFFFF"/>
                            </a:solidFill>
                            <a:ln w="25400" cap="flat" cmpd="sng" algn="ctr">
                              <a:solidFill>
                                <a:sysClr val="windowText" lastClr="000000"/>
                              </a:solidFill>
                              <a:prstDash val="solid"/>
                            </a:ln>
                            <a:effectLst/>
                          </wps:spPr>
                          <wps:txbx>
                            <w:txbxContent>
                              <w:p w:rsidR="00F93C2A" w:rsidRPr="001066F2" w:rsidRDefault="00F93C2A" w:rsidP="00F93C2A">
                                <w:pPr>
                                  <w:jc w:val="center"/>
                                  <w:rPr>
                                    <w:sz w:val="24"/>
                                    <w:szCs w:val="24"/>
                                  </w:rPr>
                                </w:pPr>
                                <w:r w:rsidRPr="001066F2">
                                  <w:rPr>
                                    <w:b/>
                                    <w:bCs/>
                                    <w:color w:val="212121"/>
                                    <w:sz w:val="24"/>
                                    <w:szCs w:val="24"/>
                                  </w:rPr>
                                  <w:t>Big Data аналитика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6" name="Скругленный прямоугольник 2246"/>
                          <wps:cNvSpPr/>
                          <wps:spPr>
                            <a:xfrm>
                              <a:off x="333375" y="1685925"/>
                              <a:ext cx="2305050" cy="533400"/>
                            </a:xfrm>
                            <a:prstGeom prst="roundRect">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1066F2">
                                  <w:rPr>
                                    <w:color w:val="212121"/>
                                    <w:sz w:val="24"/>
                                    <w:szCs w:val="24"/>
                                  </w:rPr>
                                  <w:t>Данные обрабатываются в их исходном виде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7" name="Скругленный прямоугольник 2247"/>
                          <wps:cNvSpPr/>
                          <wps:spPr>
                            <a:xfrm>
                              <a:off x="333375" y="990600"/>
                              <a:ext cx="2305050" cy="533400"/>
                            </a:xfrm>
                            <a:prstGeom prst="roundRect">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1066F2">
                                  <w:rPr>
                                    <w:color w:val="212121"/>
                                    <w:sz w:val="24"/>
                                    <w:szCs w:val="24"/>
                                  </w:rPr>
                                  <w:t>Обработка сразу всего массива доступных данных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8" name="Скругленный прямоугольник 2248"/>
                          <wps:cNvSpPr/>
                          <wps:spPr>
                            <a:xfrm>
                              <a:off x="314325" y="2333625"/>
                              <a:ext cx="2305050" cy="695325"/>
                            </a:xfrm>
                            <a:prstGeom prst="roundRect">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BE1020">
                                  <w:rPr>
                                    <w:color w:val="212121"/>
                                    <w:sz w:val="24"/>
                                    <w:szCs w:val="24"/>
                                  </w:rPr>
                                  <w:t>Поиск корреляций по всем данным до получения искомой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9" name="Скругленный прямоугольник 2249"/>
                          <wps:cNvSpPr/>
                          <wps:spPr>
                            <a:xfrm>
                              <a:off x="333375" y="3181350"/>
                              <a:ext cx="2305050" cy="657225"/>
                            </a:xfrm>
                            <a:prstGeom prst="roundRect">
                              <a:avLst/>
                            </a:prstGeom>
                            <a:solidFill>
                              <a:sysClr val="window" lastClr="FFFFFF"/>
                            </a:solidFill>
                            <a:ln w="25400" cap="flat" cmpd="sng" algn="ctr">
                              <a:solidFill>
                                <a:sysClr val="windowText" lastClr="000000"/>
                              </a:solidFill>
                              <a:prstDash val="solid"/>
                            </a:ln>
                            <a:effectLst/>
                          </wps:spPr>
                          <wps:txbx>
                            <w:txbxContent>
                              <w:p w:rsidR="00F93C2A" w:rsidRPr="009D0165" w:rsidRDefault="00F93C2A" w:rsidP="00F93C2A">
                                <w:pPr>
                                  <w:jc w:val="center"/>
                                  <w:rPr>
                                    <w:sz w:val="24"/>
                                    <w:szCs w:val="24"/>
                                  </w:rPr>
                                </w:pPr>
                                <w:r w:rsidRPr="00BE1020">
                                  <w:rPr>
                                    <w:color w:val="212121"/>
                                    <w:sz w:val="24"/>
                                    <w:szCs w:val="24"/>
                                  </w:rPr>
                                  <w:t>Анализ и обработка больших данных в реальном времени, по мере поступления</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2250" name="Выгнутая влево стрелка 2250"/>
                          <wps:cNvSpPr/>
                          <wps:spPr>
                            <a:xfrm>
                              <a:off x="0" y="352425"/>
                              <a:ext cx="333375" cy="914400"/>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1" name="Выгнутая влево стрелка 2251"/>
                          <wps:cNvSpPr/>
                          <wps:spPr>
                            <a:xfrm>
                              <a:off x="0" y="1314450"/>
                              <a:ext cx="333375" cy="676275"/>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2" name="Выгнутая влево стрелка 2252"/>
                          <wps:cNvSpPr/>
                          <wps:spPr>
                            <a:xfrm>
                              <a:off x="0" y="2047875"/>
                              <a:ext cx="333375" cy="657225"/>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3" name="Выгнутая влево стрелка 2253"/>
                          <wps:cNvSpPr/>
                          <wps:spPr>
                            <a:xfrm>
                              <a:off x="0" y="2828925"/>
                              <a:ext cx="314325" cy="666750"/>
                            </a:xfrm>
                            <a:prstGeom prst="curved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Группа 1829" o:spid="_x0000_s1026" style="position:absolute;left:0;text-align:left;margin-left:34.8pt;margin-top:18.95pt;width:441.75pt;height:324.75pt;z-index:251659264;mso-height-relative:margin" coordsize="56102,3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">
                <v:group id="Группа 2062" o:spid="_x0000_s1027" style="position:absolute;width:26384;height:38385" coordsize="26384,38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HKPsUAAADdAAAADwAAAGRycy9kb3ducmV2LnhtbESPQYvCMBSE7wv+h/AE&#10;b2vayopUo4ioeJCFVUG8PZpnW2xeShPb+u/NwsIeh5n5hlmselOJlhpXWlYQjyMQxJnVJecKLufd&#10;5wyE88gaK8uk4EUOVsvBxwJTbTv+ofbkcxEg7FJUUHhfp1K6rCCDbmxr4uDdbWPQB9nkUjfYBbip&#10;ZBJFU2mw5LBQYE2bgrLH6WkU7Dvs1pN42x4f983rdv76vh5jUmo07NdzEJ56/x/+ax+0giSaJv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xyj7FAAAA3QAA&#10;AA8AAAAAAAAAAAAAAAAAqgIAAGRycy9kb3ducmV2LnhtbFBLBQYAAAAABAAEAPoAAACcAwAAAAA=&#10;">
                  <v:oval id="Овал 2145" o:spid="_x0000_s1028" style="position:absolute;left:3333;width:22860;height:8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NUcYA&#10;AADdAAAADwAAAGRycy9kb3ducmV2LnhtbESPQWvCQBSE70L/w/IKvelGa6WmrqJisBcPSbXnR/aZ&#10;RLNvQ3bV+O/dQsHjMDPfMLNFZ2pxpdZVlhUMBxEI4tzqigsF+5+k/wnCeWSNtWVScCcHi/lLb4ax&#10;tjdO6Zr5QgQIuxgVlN43sZQuL8mgG9iGOHhH2xr0QbaF1C3eAtzUchRFE2mw4rBQYkPrkvJzdjEK&#10;fpP3QzJd3d3pckp36XJTb4/rg1Jvr93yC4Snzj/D/+1vrWA0HH/A35vwBOT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lNUcYAAADdAAAADwAAAAAAAAAAAAAAAACYAgAAZHJz&#10;L2Rvd25yZXYueG1sUEsFBgAAAAAEAAQA9QAAAIsDAAAAAA==&#10;" fillcolor="window" strokecolor="windowText" strokeweight="2pt">
                    <v:textbox>
                      <w:txbxContent>
                        <w:p w:rsidR="00F93C2A" w:rsidRPr="009D0165" w:rsidRDefault="00F93C2A" w:rsidP="00F93C2A">
                          <w:pPr>
                            <w:jc w:val="center"/>
                            <w:rPr>
                              <w:sz w:val="24"/>
                              <w:szCs w:val="24"/>
                            </w:rPr>
                          </w:pPr>
                          <w:r w:rsidRPr="009D0165">
                            <w:rPr>
                              <w:b/>
                              <w:bCs/>
                              <w:color w:val="212121"/>
                              <w:sz w:val="24"/>
                              <w:szCs w:val="24"/>
                            </w:rPr>
                            <w:t>Традиционная аналитика</w:t>
                          </w:r>
                        </w:p>
                      </w:txbxContent>
                    </v:textbox>
                  </v:oval>
                  <v:roundrect id="Скругленный прямоугольник 2146" o:spid="_x0000_s1029" style="position:absolute;left:3333;top:16859;width:23051;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7ZkMMA&#10;AADdAAAADwAAAGRycy9kb3ducmV2LnhtbESPQYvCMBSE74L/ITzBm6YVFammRQRFDx62K+z12Tzb&#10;YvNSmqj135uFhT0OM/MNs8l604gnda62rCCeRiCIC6trLhVcvveTFQjnkTU2lknBmxxk6XCwwUTb&#10;F3/RM/elCBB2CSqovG8TKV1RkUE3tS1x8G62M+iD7EqpO3wFuGnkLIqW0mDNYaHClnYVFff8YRS4&#10;+eLndL6u8mvjC7o4PpxtbJQaj/rtGoSn3v+H/9pHrWAWz5fw+yY8AZ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7ZkMMAAADdAAAADwAAAAAAAAAAAAAAAACYAgAAZHJzL2Rv&#10;d25yZXYueG1sUEsFBgAAAAAEAAQA9QAAAIgDAAAAAA==&#10;" fillcolor="window" strokecolor="windowText" strokeweight="2pt">
                    <v:textbox>
                      <w:txbxContent>
                        <w:p w:rsidR="00F93C2A" w:rsidRPr="009D0165" w:rsidRDefault="00F93C2A" w:rsidP="00F93C2A">
                          <w:pPr>
                            <w:jc w:val="center"/>
                            <w:rPr>
                              <w:sz w:val="24"/>
                              <w:szCs w:val="24"/>
                            </w:rPr>
                          </w:pPr>
                          <w:r w:rsidRPr="009D0165">
                            <w:rPr>
                              <w:color w:val="212121"/>
                              <w:sz w:val="24"/>
                              <w:szCs w:val="24"/>
                            </w:rPr>
                            <w:t>Редак</w:t>
                          </w:r>
                          <w:r>
                            <w:rPr>
                              <w:color w:val="212121"/>
                              <w:sz w:val="24"/>
                              <w:szCs w:val="24"/>
                            </w:rPr>
                            <w:t>тирование</w:t>
                          </w:r>
                          <w:r w:rsidRPr="009D0165">
                            <w:rPr>
                              <w:color w:val="212121"/>
                              <w:sz w:val="24"/>
                              <w:szCs w:val="24"/>
                            </w:rPr>
                            <w:t xml:space="preserve"> и сортировка данных перед обработкой</w:t>
                          </w:r>
                        </w:p>
                      </w:txbxContent>
                    </v:textbox>
                  </v:roundrect>
                  <v:roundrect id="Скругленный прямоугольник 2147" o:spid="_x0000_s1030" style="position:absolute;left:3333;top:9906;width:23051;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J8C8UA&#10;AADdAAAADwAAAGRycy9kb3ducmV2LnhtbESPQWvCQBSE70L/w/IK3nSTYK2k2QQRKu3Bg6nQ6zP7&#10;TIK7b0N2q+m/7xYKPQ4z8w1TVJM14kaj7x0rSJcJCOLG6Z5bBaeP18UGhA/IGo1jUvBNHqryYVZg&#10;rt2dj3SrQysihH2OCroQhlxK33Rk0S/dQBy9ixsthijHVuoR7xFujcySZC0t9hwXOhxo11Fzrb+s&#10;Ar96+nw/nDf12YSGTp73B5dapeaP0/YFRKAp/If/2m9aQZaunuH3TXw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nwLxQAAAN0AAAAPAAAAAAAAAAAAAAAAAJgCAABkcnMv&#10;ZG93bnJldi54bWxQSwUGAAAAAAQABAD1AAAAigMAAAAA&#10;" fillcolor="window" strokecolor="windowText" strokeweight="2pt">
                    <v:textbox>
                      <w:txbxContent>
                        <w:p w:rsidR="00F93C2A" w:rsidRPr="009D0165" w:rsidRDefault="00F93C2A" w:rsidP="00F93C2A">
                          <w:pPr>
                            <w:jc w:val="center"/>
                            <w:rPr>
                              <w:sz w:val="24"/>
                              <w:szCs w:val="24"/>
                            </w:rPr>
                          </w:pPr>
                          <w:r w:rsidRPr="009D0165">
                            <w:rPr>
                              <w:color w:val="212121"/>
                              <w:sz w:val="24"/>
                              <w:szCs w:val="24"/>
                            </w:rPr>
                            <w:t>Постепенный анализ небольших пакетов данных</w:t>
                          </w:r>
                        </w:p>
                      </w:txbxContent>
                    </v:textbox>
                  </v:roundrect>
                  <v:roundrect id="Скругленный прямоугольник 2148" o:spid="_x0000_s1031" style="position:absolute;left:3143;top:23336;width:23050;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oeb4A&#10;AADdAAAADwAAAGRycy9kb3ducmV2LnhtbERPvQrCMBDeBd8hnOCmaUVFqlFEUHRwsAquZ3O2xeZS&#10;mqj17c0gOH58/4tVayrxosaVlhXEwwgEcWZ1ybmCy3k7mIFwHlljZZkUfMjBatntLDDR9s0neqU+&#10;FyGEXYIKCu/rREqXFWTQDW1NHLi7bQz6AJtc6gbfIdxUchRFU2mw5NBQYE2bgrJH+jQK3HhyPRxv&#10;s/RW+YwujndHGxul+r12PQfhqfV/8c+91wpG8TjMDW/CE5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g96Hm+AAAA3QAAAA8AAAAAAAAAAAAAAAAAmAIAAGRycy9kb3ducmV2&#10;LnhtbFBLBQYAAAAABAAEAPUAAACDAwAAAAA=&#10;" fillcolor="window" strokecolor="windowText" strokeweight="2pt">
                    <v:textbox>
                      <w:txbxContent>
                        <w:p w:rsidR="00F93C2A" w:rsidRPr="009D0165" w:rsidRDefault="00F93C2A" w:rsidP="00F93C2A">
                          <w:pPr>
                            <w:jc w:val="center"/>
                            <w:rPr>
                              <w:sz w:val="24"/>
                              <w:szCs w:val="24"/>
                            </w:rPr>
                          </w:pPr>
                          <w:r w:rsidRPr="009D0165">
                            <w:rPr>
                              <w:color w:val="212121"/>
                              <w:sz w:val="24"/>
                              <w:szCs w:val="24"/>
                            </w:rPr>
                            <w:t>Старт с гипотезы и ее тестирования относительно данных</w:t>
                          </w:r>
                        </w:p>
                      </w:txbxContent>
                    </v:textbox>
                  </v:roundrect>
                  <v:roundrect id="Скругленный прямоугольник 2149" o:spid="_x0000_s1032" style="position:absolute;left:3333;top:31813;width:23051;height:6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BSsYA&#10;AADdAAAADwAAAGRycy9kb3ducmV2LnhtbESPQWvCQBSE74L/YXmF3nQTKbWmrkFtC4KnJiJ6e2Rf&#10;k9Ds25DdJum/7xYEj8PMfMOs09E0oqfO1ZYVxPMIBHFhdc2lglP+MXsB4TyyxsYyKfglB+lmOllj&#10;ou3An9RnvhQBwi5BBZX3bSKlKyoy6Oa2JQ7el+0M+iC7UuoOhwA3jVxE0bM0WHNYqLClfUXFd/Zj&#10;FBT9OXpf7s798MZY2+P1kGu8KPX4MG5fQXga/T18ax+0gkX8tIL/N+EJ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BSsYAAADdAAAADwAAAAAAAAAAAAAAAACYAgAAZHJz&#10;L2Rvd25yZXYueG1sUEsFBgAAAAAEAAQA9QAAAIsDAAAAAA==&#10;" fillcolor="window" strokecolor="windowText" strokeweight="2pt">
                    <v:textbox inset=",.5mm,,.5mm">
                      <w:txbxContent>
                        <w:p w:rsidR="00F93C2A" w:rsidRPr="009D0165" w:rsidRDefault="00F93C2A" w:rsidP="00F93C2A">
                          <w:pPr>
                            <w:jc w:val="center"/>
                            <w:rPr>
                              <w:sz w:val="24"/>
                              <w:szCs w:val="24"/>
                            </w:rPr>
                          </w:pPr>
                          <w:r w:rsidRPr="009D0165">
                            <w:rPr>
                              <w:color w:val="212121"/>
                              <w:sz w:val="24"/>
                              <w:szCs w:val="24"/>
                            </w:rPr>
                            <w:t>Данные собираются, обрабатываются, хранятся и лишь затем анализируются</w:t>
                          </w:r>
                        </w:p>
                      </w:txbxContent>
                    </v:textbox>
                  </v:round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150" o:spid="_x0000_s1033" type="#_x0000_t102" style="position:absolute;top:3524;width:333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9B6MQA&#10;AADdAAAADwAAAGRycy9kb3ducmV2LnhtbERPTWvCMBi+C/sP4R3sIjOt4JBqFDcY7LCBHzt4fG1e&#10;m2LzpjSxaf/9chB2fHi+19vBNqKnzteOFeSzDARx6XTNlYLf0+frEoQPyBobx6RgJA/bzdNkjYV2&#10;kQ/UH0MlUgj7AhWYENpCSl8asuhnriVO3NV1FkOCXSV1hzGF20bOs+xNWqw5NRhs6cNQeTverYKf&#10;3TmO35fxnk/jvs/i+f20OBilXp6H3QpEoCH8ix/uL61gni/S/vQmP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ejEAAAA3QAAAA8AAAAAAAAAAAAAAAAAmAIAAGRycy9k&#10;b3ducmV2LnhtbFBLBQYAAAAABAAEAPUAAACJAwAAAAA=&#10;" adj="17663,20616,16200" fillcolor="window" strokecolor="windowText" strokeweight="2pt"/>
                  <v:shape id="Выгнутая влево стрелка 2151" o:spid="_x0000_s1034" type="#_x0000_t102" style="position:absolute;top:13144;width:3333;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rsUA&#10;AADdAAAADwAAAGRycy9kb3ducmV2LnhtbESP3YrCMBSE74V9h3AWvJE1bUVZa1NZZUXxzp8HODTH&#10;tmxzUpqo9e03guDlMDPfMNmyN424UedqywricQSCuLC65lLB+bT5+gbhPLLGxjIpeJCDZf4xyDDV&#10;9s4Huh19KQKEXYoKKu/bVEpXVGTQjW1LHLyL7Qz6ILtS6g7vAW4amUTRTBqsOSxU2NK6ouLveDUK&#10;5qtt8/jdRpvpKZntpV5d7WQ3Umr42f8sQHjq/Tv8au+0giSexvB8E56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P4auxQAAAN0AAAAPAAAAAAAAAAAAAAAAAJgCAABkcnMv&#10;ZG93bnJldi54bWxQSwUGAAAAAAQABAD1AAAAigMAAAAA&#10;" adj="16276,20269,16200" fillcolor="window" strokecolor="windowText" strokeweight="2pt"/>
                  <v:shape id="Выгнутая влево стрелка 2152" o:spid="_x0000_s1035" type="#_x0000_t102" style="position:absolute;top:20478;width:3333;height:6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S+MYA&#10;AADdAAAADwAAAGRycy9kb3ducmV2LnhtbESPT2vCQBTE7wW/w/IEb3XXSGtJXYMVhQq9+Ad6fc0+&#10;k5Ds25Ddmvjt3ULB4zAzv2GW2WAbcaXOV441zKYKBHHuTMWFhvNp9/wGwgdkg41j0nAjD9lq9LTE&#10;1LieD3Q9hkJECPsUNZQhtKmUPi/Jop+6ljh6F9dZDFF2hTQd9hFuG5ko9SotVhwXSmxpU1JeH3+t&#10;hq+F+VB7VX83P7t+kbi8OmznG60n42H9DiLQEB7h//an0ZDMXhL4exOf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WS+MYAAADdAAAADwAAAAAAAAAAAAAAAACYAgAAZHJz&#10;L2Rvd25yZXYueG1sUEsFBgAAAAAEAAQA9QAAAIsDAAAAAA==&#10;" adj="16122,20231,16200" fillcolor="window" strokecolor="windowText" strokeweight="2pt"/>
                  <v:shape id="Выгнутая влево стрелка 2153" o:spid="_x0000_s1036" type="#_x0000_t102" style="position:absolute;top:28289;width:3143;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4xcUA&#10;AADdAAAADwAAAGRycy9kb3ducmV2LnhtbESPQWsCMRSE7wX/Q3hCbzWrxSKrUbSw2EMvbvX+SJ6b&#10;1c3LdhN1219vhEKPw8x8wyxWvWvElbpQe1YwHmUgiLU3NVcK9l/FywxEiMgGG8+k4IcCrJaDpwXm&#10;xt94R9cyViJBOOSowMbY5lIGbclhGPmWOHlH3zmMSXaVNB3eEtw1cpJlb9JhzWnBYkvvlvS5vDgF&#10;Jth9cVgX+ruYnT6NtvXmd1sq9Tzs13MQkfr4H/5rfxgFk/H0FR5v0hO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jFxQAAAN0AAAAPAAAAAAAAAAAAAAAAAJgCAABkcnMv&#10;ZG93bnJldi54bWxQSwUGAAAAAAQABAD1AAAAigMAAAAA&#10;" adj="16509,20327,16200" fillcolor="window" strokecolor="windowText" strokeweight="2pt"/>
                </v:group>
                <v:group id="Группа 2244" o:spid="_x0000_s1037" style="position:absolute;left:29718;width:26384;height:38385" coordsize="26384,38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XFUMYAAADdAAAADwAAAGRycy9kb3ducmV2LnhtbESPQWvCQBSE7wX/w/IE&#10;b3WTaItEVxGx4kGEqiDeHtlnEsy+DdltEv99tyD0OMzMN8xi1ZtKtNS40rKCeByBIM6sLjlXcDl/&#10;vc9AOI+ssbJMCp7kYLUcvC0w1bbjb2pPPhcBwi5FBYX3dSqlywoy6Ma2Jg7e3TYGfZBNLnWDXYCb&#10;SiZR9CkNlhwWCqxpU1D2OP0YBbsOu/Uk3raHx33zvJ0/jtdDTEqNhv16DsJT7//Dr/ZeK0iS6R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ZcVQxgAAAN0A&#10;AAAPAAAAAAAAAAAAAAAAAKoCAABkcnMvZG93bnJldi54bWxQSwUGAAAAAAQABAD6AAAAnQMAAAAA&#10;">
                  <v:oval id="Овал 2245" o:spid="_x0000_s1038" style="position:absolute;left:3333;width:22860;height:8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sLcYA&#10;AADdAAAADwAAAGRycy9kb3ducmV2LnhtbESPQWvCQBSE7wX/w/KE3uqmaS2auopKg156iFXPj+wz&#10;iWbfhuyq8d+7gtDjMDPfMJNZZ2pxodZVlhW8DyIQxLnVFRcKtn/p2wiE88gaa8uk4EYOZtPeywQT&#10;ba+c0WXjCxEg7BJUUHrfJFK6vCSDbmAb4uAdbGvQB9kWUrd4DXBTyziKvqTBisNCiQ0tS8pPm7NR&#10;sE8/dul4cXPH8zH7zeY/9eqw3Cn12u/m3yA8df4//GyvtYI4/hzC4014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wsLcYAAADdAAAADwAAAAAAAAAAAAAAAACYAgAAZHJz&#10;L2Rvd25yZXYueG1sUEsFBgAAAAAEAAQA9QAAAIsDAAAAAA==&#10;" fillcolor="window" strokecolor="windowText" strokeweight="2pt">
                    <v:textbox>
                      <w:txbxContent>
                        <w:p w:rsidR="00F93C2A" w:rsidRPr="001066F2" w:rsidRDefault="00F93C2A" w:rsidP="00F93C2A">
                          <w:pPr>
                            <w:jc w:val="center"/>
                            <w:rPr>
                              <w:sz w:val="24"/>
                              <w:szCs w:val="24"/>
                            </w:rPr>
                          </w:pPr>
                          <w:r w:rsidRPr="001066F2">
                            <w:rPr>
                              <w:b/>
                              <w:bCs/>
                              <w:color w:val="212121"/>
                              <w:sz w:val="24"/>
                              <w:szCs w:val="24"/>
                            </w:rPr>
                            <w:t>Big Data аналитика</w:t>
                          </w:r>
                        </w:p>
                      </w:txbxContent>
                    </v:textbox>
                  </v:oval>
                  <v:roundrect id="Скругленный прямоугольник 2246" o:spid="_x0000_s1039" style="position:absolute;left:3333;top:16859;width:23051;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47MUA&#10;AADdAAAADwAAAGRycy9kb3ducmV2LnhtbESPQWuDQBSE74H+h+UVeotrJJFgs0oIJLQHD7VCry/u&#10;q0rct+JuEvvvs4VCj8PMfMPsitkM4kaT6y0rWEUxCOLG6p5bBfXncbkF4TyyxsEyKfghB0X+tNhh&#10;pu2dP+hW+VYECLsMFXTej5mUrunIoIvsSBy8bzsZ9EFOrdQT3gPcDDKJ41Qa7DksdDjSoaPmUl2N&#10;ArfefL2X5211HnxDteNTaVdGqZfnef8KwtPs/8N/7TetIEnWKfy+CU9A5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7jsxQAAAN0AAAAPAAAAAAAAAAAAAAAAAJgCAABkcnMv&#10;ZG93bnJldi54bWxQSwUGAAAAAAQABAD1AAAAigMAAAAA&#10;" fillcolor="window" strokecolor="windowText" strokeweight="2pt">
                    <v:textbox>
                      <w:txbxContent>
                        <w:p w:rsidR="00F93C2A" w:rsidRPr="009D0165" w:rsidRDefault="00F93C2A" w:rsidP="00F93C2A">
                          <w:pPr>
                            <w:jc w:val="center"/>
                            <w:rPr>
                              <w:sz w:val="24"/>
                              <w:szCs w:val="24"/>
                            </w:rPr>
                          </w:pPr>
                          <w:r w:rsidRPr="001066F2">
                            <w:rPr>
                              <w:color w:val="212121"/>
                              <w:sz w:val="24"/>
                              <w:szCs w:val="24"/>
                            </w:rPr>
                            <w:t>Данные обрабатываются в их исходном виде</w:t>
                          </w:r>
                        </w:p>
                      </w:txbxContent>
                    </v:textbox>
                  </v:roundrect>
                  <v:roundrect id="Скругленный прямоугольник 2247" o:spid="_x0000_s1040" style="position:absolute;left:3333;top:9906;width:23051;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dd8UA&#10;AADdAAAADwAAAGRycy9kb3ducmV2LnhtbESPQWuDQBSE74H+h+UVckvWiE3FZhNCoKE9eIgVen1x&#10;X1TivhV3q/bfdwuFHoeZ+YbZHWbTiZEG11pWsFlHIIgrq1uuFZQfr6sUhPPIGjvLpOCbHBz2D4sd&#10;ZtpOfKGx8LUIEHYZKmi87zMpXdWQQbe2PXHwbnYw6IMcaqkHnALcdDKOoq002HJYaLCnU0PVvfgy&#10;Clzy9PmeX9Pi2vmKSsfn3G6MUsvH+fgCwtPs/8N/7TetII6TZ/h9E5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hx13xQAAAN0AAAAPAAAAAAAAAAAAAAAAAJgCAABkcnMv&#10;ZG93bnJldi54bWxQSwUGAAAAAAQABAD1AAAAigMAAAAA&#10;" fillcolor="window" strokecolor="windowText" strokeweight="2pt">
                    <v:textbox>
                      <w:txbxContent>
                        <w:p w:rsidR="00F93C2A" w:rsidRPr="009D0165" w:rsidRDefault="00F93C2A" w:rsidP="00F93C2A">
                          <w:pPr>
                            <w:jc w:val="center"/>
                            <w:rPr>
                              <w:sz w:val="24"/>
                              <w:szCs w:val="24"/>
                            </w:rPr>
                          </w:pPr>
                          <w:r w:rsidRPr="001066F2">
                            <w:rPr>
                              <w:color w:val="212121"/>
                              <w:sz w:val="24"/>
                              <w:szCs w:val="24"/>
                            </w:rPr>
                            <w:t>Обработка сразу всего массива доступных данных</w:t>
                          </w:r>
                        </w:p>
                      </w:txbxContent>
                    </v:textbox>
                  </v:roundrect>
                  <v:roundrect id="Скругленный прямоугольник 2248" o:spid="_x0000_s1041" style="position:absolute;left:3143;top:23336;width:23050;height:6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JBb4A&#10;AADdAAAADwAAAGRycy9kb3ducmV2LnhtbERPvQrCMBDeBd8hnOCmqUVFqlFEUHRwsAquZ3O2xeZS&#10;mqj17c0gOH58/4tVayrxosaVlhWMhhEI4szqknMFl/N2MAPhPLLGyjIp+JCD1bLbWWCi7ZtP9Ep9&#10;LkIIuwQVFN7XiZQuK8igG9qaOHB32xj0ATa51A2+Q7ipZBxFU2mw5NBQYE2bgrJH+jQK3HhyPRxv&#10;s/RW+YwujndHOzJK9Xvteg7CU+v/4p97rxXE8TjMDW/CE5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YiQW+AAAA3QAAAA8AAAAAAAAAAAAAAAAAmAIAAGRycy9kb3ducmV2&#10;LnhtbFBLBQYAAAAABAAEAPUAAACDAwAAAAA=&#10;" fillcolor="window" strokecolor="windowText" strokeweight="2pt">
                    <v:textbox>
                      <w:txbxContent>
                        <w:p w:rsidR="00F93C2A" w:rsidRPr="009D0165" w:rsidRDefault="00F93C2A" w:rsidP="00F93C2A">
                          <w:pPr>
                            <w:jc w:val="center"/>
                            <w:rPr>
                              <w:sz w:val="24"/>
                              <w:szCs w:val="24"/>
                            </w:rPr>
                          </w:pPr>
                          <w:r w:rsidRPr="00BE1020">
                            <w:rPr>
                              <w:color w:val="212121"/>
                              <w:sz w:val="24"/>
                              <w:szCs w:val="24"/>
                            </w:rPr>
                            <w:t>Поиск корреляций по всем данным до получения искомой информации</w:t>
                          </w:r>
                        </w:p>
                      </w:txbxContent>
                    </v:textbox>
                  </v:roundrect>
                  <v:roundrect id="Скругленный прямоугольник 2249" o:spid="_x0000_s1042" style="position:absolute;left:3333;top:31813;width:23051;height:65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gNsQA&#10;AADdAAAADwAAAGRycy9kb3ducmV2LnhtbESPS4vCQBCE74L/YegFbzrZsPiIjuK+QPDkA9Fbk+lN&#10;wmZ6QmZM4r93BMFjUVVfUYtVZ0rRUO0KywreRxEI4tTqgjMFx8PvcArCeWSNpWVScCMHq2W/t8BE&#10;25Z31Ox9JgKEXYIKcu+rREqX5mTQjWxFHLw/Wxv0QdaZ1DW2AW5KGUfRWBosOCzkWNFXTun//moU&#10;pM0p+pl8npr2m7Gw28vmoPGs1OCtW89BeOr8K/xsb7SCOP6YweNNe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IDbEAAAA3QAAAA8AAAAAAAAAAAAAAAAAmAIAAGRycy9k&#10;b3ducmV2LnhtbFBLBQYAAAAABAAEAPUAAACJAwAAAAA=&#10;" fillcolor="window" strokecolor="windowText" strokeweight="2pt">
                    <v:textbox inset=",.5mm,,.5mm">
                      <w:txbxContent>
                        <w:p w:rsidR="00F93C2A" w:rsidRPr="009D0165" w:rsidRDefault="00F93C2A" w:rsidP="00F93C2A">
                          <w:pPr>
                            <w:jc w:val="center"/>
                            <w:rPr>
                              <w:sz w:val="24"/>
                              <w:szCs w:val="24"/>
                            </w:rPr>
                          </w:pPr>
                          <w:r w:rsidRPr="00BE1020">
                            <w:rPr>
                              <w:color w:val="212121"/>
                              <w:sz w:val="24"/>
                              <w:szCs w:val="24"/>
                            </w:rPr>
                            <w:t>Анализ и обработка больших данных в реальном времени, по мере поступления</w:t>
                          </w:r>
                        </w:p>
                      </w:txbxContent>
                    </v:textbox>
                  </v:roundrect>
                  <v:shape id="Выгнутая влево стрелка 2250" o:spid="_x0000_s1043" type="#_x0000_t102" style="position:absolute;top:3524;width:3333;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oglMQA&#10;AADdAAAADwAAAGRycy9kb3ducmV2LnhtbERPTWvCMBi+C/sP4R3sIjO14JBqFDcY7LCBHzt4fG1e&#10;m2LzpjSxaf/9chB2fHi+19vBNqKnzteOFcxnGQji0umaKwW/p8/XJQgfkDU2jknBSB62m6fJGgvt&#10;Ih+oP4ZKpBD2BSowIbSFlL40ZNHPXEucuKvrLIYEu0rqDmMKt43Ms+xNWqw5NRhs6cNQeTverYKf&#10;3TmO35fxPp/GfZ/F8/tpcTBKvTwPuxWIQEP4Fz/cX1pBni/S/vQmPQ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aIJTEAAAA3QAAAA8AAAAAAAAAAAAAAAAAmAIAAGRycy9k&#10;b3ducmV2LnhtbFBLBQYAAAAABAAEAPUAAACJAwAAAAA=&#10;" adj="17663,20616,16200" fillcolor="window" strokecolor="windowText" strokeweight="2pt"/>
                  <v:shape id="Выгнутая влево стрелка 2251" o:spid="_x0000_s1044" type="#_x0000_t102" style="position:absolute;top:13144;width:3333;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rn0sUA&#10;AADdAAAADwAAAGRycy9kb3ducmV2LnhtbESP3YrCMBSE7xd8h3AEb5Y1tWJZq2lRWVG88+cBDs2x&#10;LTYnpYla334jLOzlMDPfMMu8N414UOdqywom4wgEcWF1zaWCy3n79Q3CeWSNjWVS8CIHeTb4WGKq&#10;7ZOP9Dj5UgQIuxQVVN63qZSuqMigG9uWOHhX2xn0QXal1B0+A9w0Mo6iRBqsOSxU2NKmouJ2uhsF&#10;8/Wuef3sou3sHCcHqdd3O91/KjUa9qsFCE+9/w//tfdaQRzPJvB+E56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GufSxQAAAN0AAAAPAAAAAAAAAAAAAAAAAJgCAABkcnMv&#10;ZG93bnJldi54bWxQSwUGAAAAAAQABAD1AAAAigMAAAAA&#10;" adj="16276,20269,16200" fillcolor="window" strokecolor="windowText" strokeweight="2pt"/>
                  <v:shape id="Выгнутая влево стрелка 2252" o:spid="_x0000_s1045" type="#_x0000_t102" style="position:absolute;top:20478;width:3333;height:6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zhMUA&#10;AADdAAAADwAAAGRycy9kb3ducmV2LnhtbESPQWsCMRSE74X+h/AK3mrSiFW2RqmioNCLVuj1dfO6&#10;u7h5WTbRXf+9EYQeh5n5hpkteleLC7Wh8mzgbahAEOfeVlwYOH5vXqcgQkS2WHsmA1cKsJg/P80w&#10;s77jPV0OsRAJwiFDA2WMTSZlyEtyGIa+IU7en28dxiTbQtoWuwR3tdRKvUuHFaeFEhtalZSfDmdn&#10;4Gtil2qnTj/176abaJ9X+/VoZczgpf/8ABGpj//hR3trDWg91nB/k5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EPOExQAAAN0AAAAPAAAAAAAAAAAAAAAAAJgCAABkcnMv&#10;ZG93bnJldi54bWxQSwUGAAAAAAQABAD1AAAAigMAAAAA&#10;" adj="16122,20231,16200" fillcolor="window" strokecolor="windowText" strokeweight="2pt"/>
                  <v:shape id="Выгнутая влево стрелка 2253" o:spid="_x0000_s1046" type="#_x0000_t102" style="position:absolute;top:28289;width:3143;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qZucUA&#10;AADdAAAADwAAAGRycy9kb3ducmV2LnhtbESPQWsCMRSE7wX/Q3iCt5p1xSJbo2hhaQ+9uOr9kbxu&#10;tt28bDepbvvrjVDwOMzMN8xqM7hWnKkPjWcFs2kGglh703Ct4HgoH5cgQkQ22HomBb8UYLMePayw&#10;MP7CezpXsRYJwqFABTbGrpAyaEsOw9R3xMn78L3DmGRfS9PjJcFdK/Mse5IOG04LFjt6saS/qh+n&#10;wAR7LE/bUn+Xy893o22z+3utlJqMh+0ziEhDvIf/229GQZ4v5nB7k5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pm5xQAAAN0AAAAPAAAAAAAAAAAAAAAAAJgCAABkcnMv&#10;ZG93bnJldi54bWxQSwUGAAAAAAQABAD1AAAAigMAAAAA&#10;" adj="16509,20327,16200" fillcolor="window" strokecolor="windowText" strokeweight="2pt"/>
                </v:group>
                <w10:wrap type="topAndBottom"/>
              </v:group>
            </w:pict>
          </mc:Fallback>
        </mc:AlternateContent>
      </w:r>
    </w:p>
    <w:p w:rsidR="00F93C2A" w:rsidRPr="00F93C2A" w:rsidRDefault="00F93C2A" w:rsidP="00F93C2A">
      <w:pPr>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Рис. 1. Сравнение подходов при обработке данных</w:t>
      </w:r>
    </w:p>
    <w:p w:rsidR="00F93C2A" w:rsidRPr="00F93C2A" w:rsidRDefault="00F93C2A" w:rsidP="00F93C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F93C2A" w:rsidRPr="00F93C2A" w:rsidRDefault="00F93C2A" w:rsidP="00F93C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Существуют определенные требования, необходимые для корректного функционирования системы больших данных:</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 xml:space="preserve">горизонтальная масштабируемость – любая система, обрабатывающая большие данные, должна быть расширяемой; </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lastRenderedPageBreak/>
        <w:t>отказоустойчивость – необходимое условие при большом количестве машин, которые неизбежно будут выходить из строя;</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локальность данных – так как данные распределены по большому количеству вычислительных узлов, то, если они физически находятся на одном сервере, а обрабатываются на другом, расходы на передачу данных могут стать неоправданно большими. Поэтому обработку данных желательно проводить на той же машине, на которой они хранятся.</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noProof/>
          <w:color w:val="000000" w:themeColor="text1"/>
          <w:sz w:val="24"/>
          <w:szCs w:val="24"/>
          <w:lang w:eastAsia="ru-RU"/>
        </w:rPr>
      </w:pPr>
      <w:r w:rsidRPr="00F93C2A">
        <w:rPr>
          <w:rFonts w:ascii="Times New Roman" w:eastAsia="Calibri" w:hAnsi="Times New Roman" w:cs="Times New Roman"/>
          <w:color w:val="000000" w:themeColor="text1"/>
          <w:sz w:val="28"/>
          <w:szCs w:val="28"/>
        </w:rPr>
        <w:t xml:space="preserve">Для Big Data в качестве главных характеристик, </w:t>
      </w:r>
      <w:r w:rsidRPr="00F93C2A">
        <w:rPr>
          <w:rFonts w:ascii="Times New Roman" w:eastAsia="Times New Roman" w:hAnsi="Times New Roman" w:cs="Times New Roman"/>
          <w:color w:val="000000" w:themeColor="text1"/>
          <w:sz w:val="28"/>
          <w:szCs w:val="28"/>
          <w:lang w:eastAsia="ru-RU"/>
        </w:rPr>
        <w:t>подчеркивающих сложность задачи обработки и анализа,</w:t>
      </w:r>
      <w:r w:rsidRPr="00F93C2A">
        <w:rPr>
          <w:rFonts w:ascii="Times New Roman" w:eastAsia="Calibri" w:hAnsi="Times New Roman" w:cs="Times New Roman"/>
          <w:color w:val="000000" w:themeColor="text1"/>
          <w:sz w:val="28"/>
          <w:szCs w:val="28"/>
        </w:rPr>
        <w:t xml:space="preserve"> выделяют (рис. 2):</w:t>
      </w:r>
      <w:r w:rsidRPr="00F93C2A">
        <w:rPr>
          <w:rFonts w:ascii="Times New Roman" w:eastAsia="Calibri" w:hAnsi="Times New Roman" w:cs="Times New Roman"/>
          <w:noProof/>
          <w:color w:val="000000" w:themeColor="text1"/>
          <w:sz w:val="24"/>
          <w:szCs w:val="24"/>
          <w:lang w:eastAsia="ru-RU"/>
        </w:rPr>
        <w:t xml:space="preserve"> </w:t>
      </w:r>
    </w:p>
    <w:p w:rsidR="00F93C2A" w:rsidRPr="00F93C2A" w:rsidRDefault="00F93C2A" w:rsidP="00F93C2A">
      <w:pPr>
        <w:autoSpaceDE w:val="0"/>
        <w:autoSpaceDN w:val="0"/>
        <w:adjustRightInd w:val="0"/>
        <w:spacing w:after="0" w:line="240" w:lineRule="auto"/>
        <w:jc w:val="center"/>
        <w:rPr>
          <w:rFonts w:ascii="Times New Roman" w:eastAsia="Calibri" w:hAnsi="Times New Roman" w:cs="Times New Roman"/>
          <w:color w:val="000000" w:themeColor="text1"/>
          <w:sz w:val="28"/>
          <w:szCs w:val="28"/>
        </w:rPr>
      </w:pPr>
      <w:r w:rsidRPr="00F93C2A">
        <w:rPr>
          <w:rFonts w:ascii="Times New Roman" w:eastAsia="Calibri" w:hAnsi="Times New Roman" w:cs="Times New Roman"/>
          <w:noProof/>
          <w:color w:val="000000" w:themeColor="text1"/>
          <w:sz w:val="24"/>
          <w:szCs w:val="24"/>
          <w:lang w:eastAsia="ru-RU"/>
        </w:rPr>
        <w:drawing>
          <wp:anchor distT="0" distB="0" distL="114300" distR="114300" simplePos="0" relativeHeight="251660288" behindDoc="1" locked="0" layoutInCell="1" allowOverlap="1" wp14:anchorId="59CB4077" wp14:editId="6574FBA8">
            <wp:simplePos x="0" y="0"/>
            <wp:positionH relativeFrom="column">
              <wp:posOffset>3810</wp:posOffset>
            </wp:positionH>
            <wp:positionV relativeFrom="paragraph">
              <wp:posOffset>3810</wp:posOffset>
            </wp:positionV>
            <wp:extent cx="6134100" cy="3857625"/>
            <wp:effectExtent l="0" t="0" r="19050" b="0"/>
            <wp:wrapTight wrapText="bothSides">
              <wp:wrapPolygon edited="0">
                <wp:start x="0" y="0"/>
                <wp:lineTo x="0" y="18453"/>
                <wp:lineTo x="5501" y="18667"/>
                <wp:lineTo x="21600" y="18667"/>
                <wp:lineTo x="21600" y="0"/>
                <wp:lineTo x="5568" y="0"/>
                <wp:lineTo x="0" y="0"/>
              </wp:wrapPolygon>
            </wp:wrapTight>
            <wp:docPr id="1" name="Схема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r w:rsidRPr="00F93C2A">
        <w:rPr>
          <w:rFonts w:ascii="Times New Roman" w:eastAsia="Calibri" w:hAnsi="Times New Roman" w:cs="Times New Roman"/>
          <w:color w:val="000000" w:themeColor="text1"/>
          <w:sz w:val="28"/>
          <w:szCs w:val="28"/>
        </w:rPr>
        <w:t>Рис. 2. Основные характеристики Big Data</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Технологии Big Data могут быть полезны при решении множества задач:</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 xml:space="preserve">принятие обоснованных управленческих решений; </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оптимизация портфеля инвестиций;</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прогнозирование рыночных ситуаций;</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продвижение товаров;</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оптимизация продаж;</w:t>
      </w:r>
    </w:p>
    <w:p w:rsidR="00F93C2A" w:rsidRPr="00F93C2A" w:rsidRDefault="00F93C2A" w:rsidP="00F93C2A">
      <w:pPr>
        <w:numPr>
          <w:ilvl w:val="0"/>
          <w:numId w:val="4"/>
        </w:num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93C2A">
        <w:rPr>
          <w:rFonts w:ascii="Times New Roman" w:eastAsia="Times New Roman" w:hAnsi="Times New Roman" w:cs="Times New Roman"/>
          <w:color w:val="000000" w:themeColor="text1"/>
          <w:sz w:val="28"/>
          <w:szCs w:val="28"/>
          <w:lang w:eastAsia="ru-RU"/>
        </w:rPr>
        <w:t xml:space="preserve">повышение эффективности логистики и т.д.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Что очень важно, наблюдается тенденция постоянного роста как объемов глобальной сферы данных, так и скорости их обработки.</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Согласно прогнозу, содержащемуся в </w:t>
      </w:r>
      <w:r w:rsidRPr="00F93C2A">
        <w:rPr>
          <w:rFonts w:ascii="Times New Roman" w:eastAsiaTheme="minorEastAsia" w:hAnsi="Times New Roman" w:cs="Times New Roman"/>
          <w:color w:val="000000" w:themeColor="text1"/>
          <w:sz w:val="28"/>
          <w:shd w:val="clear" w:color="auto" w:fill="FFFFFF"/>
        </w:rPr>
        <w:t xml:space="preserve">аналитическом отчете о тенденциях и динамике изменений в сфере данных, подготовленном по результатам </w:t>
      </w:r>
      <w:r w:rsidRPr="00F93C2A">
        <w:rPr>
          <w:rFonts w:ascii="Times New Roman" w:eastAsia="Calibri" w:hAnsi="Times New Roman" w:cs="Times New Roman"/>
          <w:color w:val="000000" w:themeColor="text1"/>
          <w:sz w:val="28"/>
          <w:szCs w:val="28"/>
          <w:shd w:val="clear" w:color="auto" w:fill="FFFFFF"/>
        </w:rPr>
        <w:t xml:space="preserve">совместного исследования International Data Corporation (IDC) и Seagate Technology (2019 г.), в ближайшие семь лет глобальная сфера данных </w:t>
      </w:r>
      <w:r w:rsidRPr="00F93C2A">
        <w:rPr>
          <w:rFonts w:ascii="Times New Roman" w:eastAsia="Calibri" w:hAnsi="Times New Roman" w:cs="Times New Roman"/>
          <w:color w:val="000000" w:themeColor="text1"/>
          <w:sz w:val="28"/>
          <w:szCs w:val="28"/>
          <w:shd w:val="clear" w:color="auto" w:fill="FFFFFF"/>
        </w:rPr>
        <w:lastRenderedPageBreak/>
        <w:t>вырастет более чем в пять раз. Общий объем новых данных при этом увеличится до 175 зеттабайт (зеттабайт – 10</w:t>
      </w:r>
      <w:r w:rsidRPr="00F93C2A">
        <w:rPr>
          <w:rFonts w:ascii="Times New Roman" w:eastAsia="Calibri" w:hAnsi="Times New Roman" w:cs="Times New Roman"/>
          <w:color w:val="000000" w:themeColor="text1"/>
          <w:sz w:val="28"/>
          <w:szCs w:val="28"/>
          <w:shd w:val="clear" w:color="auto" w:fill="FFFFFF"/>
          <w:vertAlign w:val="superscript"/>
        </w:rPr>
        <w:t>21</w:t>
      </w:r>
      <w:r w:rsidRPr="00F93C2A">
        <w:rPr>
          <w:rFonts w:ascii="Times New Roman" w:eastAsia="Calibri" w:hAnsi="Times New Roman" w:cs="Times New Roman"/>
          <w:color w:val="000000" w:themeColor="text1"/>
          <w:sz w:val="28"/>
          <w:szCs w:val="28"/>
          <w:shd w:val="clear" w:color="auto" w:fill="FFFFFF"/>
        </w:rPr>
        <w:t xml:space="preserve"> (секстиллион) байт) по сравнению с 33 зеттабайтами в 2018 году </w:t>
      </w:r>
      <w:r w:rsidRPr="00F93C2A">
        <w:rPr>
          <w:rFonts w:ascii="Times New Roman" w:eastAsia="Calibri" w:hAnsi="Times New Roman" w:cs="Times New Roman"/>
          <w:color w:val="000000" w:themeColor="text1"/>
          <w:sz w:val="28"/>
          <w:szCs w:val="28"/>
        </w:rPr>
        <w:t>[13, 14].</w:t>
      </w:r>
      <w:r w:rsidRPr="00F93C2A">
        <w:rPr>
          <w:rFonts w:ascii="Times New Roman" w:eastAsia="Calibri" w:hAnsi="Times New Roman" w:cs="Times New Roman"/>
          <w:color w:val="000000" w:themeColor="text1"/>
          <w:sz w:val="28"/>
          <w:szCs w:val="28"/>
          <w:shd w:val="clear" w:color="auto" w:fill="FFFFFF"/>
        </w:rPr>
        <w:t xml:space="preserve">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С одной стороны, в последние годы неуклонно растет объем информации на промышленных предприятиях. Происходит это за счет данных, полученных с датчиков, измерительных и «умных» устройств (автономное устройство, подключенное к Интернету, которое может отслеживаться и/или управляться удаленно). Самыми перспективными устройствами считаются датчики, которые могут передавать данные в режиме реального времени. С помощью таких датчиков все устройства на предприятии могут быть объединены в сеть, а технологии Big Data позволят обрабатывать поступающую с них информацию и проводить необходимые мероприятия в автоматическом режиме. Таким образом, автоматизация технологических и бизнес-процессов с использованием технологии Big Data повысит скорость реакции бизнеса на внешние и внутренние вызовы.</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Аналитики предсказывают, что через шесть лет более половины всех накопленных данных, 90 Збайт, будут генерировать многочисленные и повсеместно распространённые устройства Интернета вещей. </w:t>
      </w:r>
    </w:p>
    <w:p w:rsidR="00F93C2A" w:rsidRPr="00F93C2A" w:rsidRDefault="00F93C2A" w:rsidP="00F93C2A">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Эксперты отмечают, что важность данных как экономического актива стала очевидной по итогам 2018 г. уже почти для половины (43%) исследованных компаний из региона ЕМЕА. Предсказан постепенный рост доли общего количества данных, приходящихся на коммерческие структуры, с 42% в 2015 г. до 58% в 2025-м. Такая динамика потребует от предприятий и государственных органов проведения модернизации инфраструктуры с учетом растущей базы пользователей.</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C0504D" w:themeFill="accent2"/>
        </w:rPr>
      </w:pPr>
      <w:r w:rsidRPr="00F93C2A">
        <w:rPr>
          <w:rFonts w:ascii="Times New Roman" w:eastAsia="Calibri" w:hAnsi="Times New Roman" w:cs="Times New Roman"/>
          <w:color w:val="000000" w:themeColor="text1"/>
          <w:spacing w:val="3"/>
          <w:sz w:val="28"/>
          <w:szCs w:val="28"/>
        </w:rPr>
        <w:t xml:space="preserve">С другой стороны, на рост сферы Big Data в ближайшие годы повлияет увеличение количества новых пользователей интернета, которые будут потреблять, создавать и публиковать информацию. Доля мирового населения, взаимодействующего с данными, вырастет к 2025 году до 75 процентов, а в Европе, Африке и на Ближнем Востоке эта цифра, несомненно, будет выше </w:t>
      </w:r>
      <w:r w:rsidRPr="00F93C2A">
        <w:rPr>
          <w:rFonts w:ascii="Times New Roman" w:eastAsia="Calibri" w:hAnsi="Times New Roman" w:cs="Times New Roman"/>
          <w:color w:val="000000" w:themeColor="text1"/>
          <w:sz w:val="28"/>
          <w:szCs w:val="28"/>
          <w:shd w:val="clear" w:color="auto" w:fill="FFFFFF"/>
        </w:rPr>
        <w:t xml:space="preserve">(рис. 3) </w:t>
      </w:r>
      <w:r w:rsidRPr="00F93C2A">
        <w:rPr>
          <w:rFonts w:ascii="Times New Roman" w:eastAsia="Calibri" w:hAnsi="Times New Roman" w:cs="Times New Roman"/>
          <w:color w:val="000000" w:themeColor="text1"/>
          <w:sz w:val="28"/>
          <w:szCs w:val="28"/>
        </w:rPr>
        <w:t>[13, 14].</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noProof/>
          <w:color w:val="000000" w:themeColor="text1"/>
          <w:spacing w:val="3"/>
          <w:sz w:val="24"/>
          <w:szCs w:val="24"/>
          <w:lang w:eastAsia="ru-RU"/>
        </w:rPr>
        <w:drawing>
          <wp:inline distT="0" distB="0" distL="0" distR="0" wp14:anchorId="7DDC5B16" wp14:editId="099F48D7">
            <wp:extent cx="5302249" cy="2066925"/>
            <wp:effectExtent l="0" t="0" r="0" b="0"/>
            <wp:docPr id="2" name="Рисунок 2" descr="https://cdnimg.rg.ru/pril/article/166/63/54/9p_Peple_in_BigDa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cdnimg.rg.ru/pril/article/166/63/54/9p_Peple_in_BigData1.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8772"/>
                    <a:stretch/>
                  </pic:blipFill>
                  <pic:spPr bwMode="auto">
                    <a:xfrm>
                      <a:off x="0" y="0"/>
                      <a:ext cx="5311471" cy="2070520"/>
                    </a:xfrm>
                    <a:prstGeom prst="rect">
                      <a:avLst/>
                    </a:prstGeom>
                    <a:noFill/>
                    <a:ln>
                      <a:noFill/>
                    </a:ln>
                    <a:extLst>
                      <a:ext uri="{53640926-AAD7-44D8-BBD7-CCE9431645EC}">
                        <a14:shadowObscured xmlns:a14="http://schemas.microsoft.com/office/drawing/2010/main"/>
                      </a:ext>
                    </a:extLst>
                  </pic:spPr>
                </pic:pic>
              </a:graphicData>
            </a:graphic>
          </wp:inline>
        </w:drawing>
      </w:r>
    </w:p>
    <w:p w:rsidR="00F93C2A" w:rsidRPr="00F93C2A" w:rsidRDefault="00F93C2A" w:rsidP="00F93C2A">
      <w:pPr>
        <w:autoSpaceDE w:val="0"/>
        <w:autoSpaceDN w:val="0"/>
        <w:adjustRightInd w:val="0"/>
        <w:spacing w:after="0" w:line="240" w:lineRule="auto"/>
        <w:jc w:val="center"/>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Рис. 3. Динамика числа взаимодействий людей с данными, чел./д.</w:t>
      </w:r>
    </w:p>
    <w:p w:rsidR="00F93C2A" w:rsidRPr="00F93C2A" w:rsidRDefault="00F93C2A" w:rsidP="00F93C2A">
      <w:pPr>
        <w:autoSpaceDE w:val="0"/>
        <w:autoSpaceDN w:val="0"/>
        <w:adjustRightInd w:val="0"/>
        <w:spacing w:after="0" w:line="240" w:lineRule="auto"/>
        <w:jc w:val="center"/>
        <w:rPr>
          <w:rFonts w:ascii="Times New Roman" w:eastAsia="Calibri" w:hAnsi="Times New Roman" w:cs="Times New Roman"/>
          <w:color w:val="000000" w:themeColor="text1"/>
          <w:sz w:val="28"/>
          <w:szCs w:val="28"/>
          <w:shd w:val="clear" w:color="auto" w:fill="FFFFFF"/>
        </w:rPr>
      </w:pP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lastRenderedPageBreak/>
        <w:t>Структура накапливаемых человечеством данных претерпевает серьёзные изменения. По оценке IDC, в 2015 г. 30% всей цифровой информации приходилось на визуальные данные неразвлекательного характера (включая научные, производственные, потоки с камер видеонаблюдения и т. п.), 54% — на развлекательный видеоряд, 9% — на невизуальную деловую информацию самого разного рода, 2% генерировалось элементами Интернета вещей, 5% занимал оцифрованный голос, прежде всего, передаваемый по сотовым сетям (рис. 4).</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В 2025 г. ситуация обещает стать принципиально иной: падение объема визуальных данных неразвлекательного (до 22%) и развлекательного характера (до 36%), голосовых сообщений (до 2%) и рост объема деловой (до 25%) и связанными с ИВ (до 15%) информации (рис. 5).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shd w:val="clear" w:color="auto" w:fill="FFFFFF"/>
        </w:rPr>
      </w:pPr>
    </w:p>
    <w:p w:rsidR="00F93C2A" w:rsidRPr="00F93C2A" w:rsidRDefault="00F93C2A" w:rsidP="00F93C2A">
      <w:pPr>
        <w:autoSpaceDE w:val="0"/>
        <w:autoSpaceDN w:val="0"/>
        <w:adjustRightInd w:val="0"/>
        <w:spacing w:after="0" w:line="240" w:lineRule="auto"/>
        <w:jc w:val="center"/>
        <w:rPr>
          <w:rFonts w:ascii="Times New Roman" w:eastAsia="Calibri" w:hAnsi="Times New Roman" w:cs="Times New Roman"/>
          <w:color w:val="000000" w:themeColor="text1"/>
          <w:sz w:val="24"/>
          <w:szCs w:val="24"/>
          <w:shd w:val="clear" w:color="auto" w:fill="FFFFFF"/>
        </w:rPr>
      </w:pPr>
      <w:r w:rsidRPr="00F93C2A">
        <w:rPr>
          <w:rFonts w:ascii="Times New Roman" w:eastAsiaTheme="minorEastAsia" w:hAnsi="Times New Roman" w:cs="Times New Roman"/>
          <w:noProof/>
          <w:color w:val="000000" w:themeColor="text1"/>
          <w:sz w:val="28"/>
          <w:lang w:eastAsia="ru-RU"/>
        </w:rPr>
        <w:drawing>
          <wp:inline distT="0" distB="0" distL="0" distR="0" wp14:anchorId="0C52F888" wp14:editId="66152623">
            <wp:extent cx="5494020" cy="2398144"/>
            <wp:effectExtent l="0" t="0" r="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3C2A" w:rsidRPr="00F93C2A" w:rsidRDefault="00F93C2A" w:rsidP="00F93C2A">
      <w:pPr>
        <w:autoSpaceDE w:val="0"/>
        <w:autoSpaceDN w:val="0"/>
        <w:adjustRightInd w:val="0"/>
        <w:spacing w:after="0" w:line="240" w:lineRule="auto"/>
        <w:jc w:val="both"/>
        <w:rPr>
          <w:rFonts w:ascii="Times New Roman" w:eastAsia="Calibri" w:hAnsi="Times New Roman" w:cs="Times New Roman"/>
          <w:color w:val="000000" w:themeColor="text1"/>
          <w:sz w:val="24"/>
          <w:szCs w:val="24"/>
          <w:shd w:val="clear" w:color="auto" w:fill="FFFFFF"/>
        </w:rPr>
      </w:pPr>
      <w:r w:rsidRPr="00F93C2A">
        <w:rPr>
          <w:rFonts w:ascii="Times New Roman" w:eastAsia="Calibri" w:hAnsi="Times New Roman" w:cs="Times New Roman"/>
          <w:color w:val="000000" w:themeColor="text1"/>
          <w:sz w:val="24"/>
          <w:szCs w:val="24"/>
          <w:shd w:val="clear" w:color="auto" w:fill="FFFFFF"/>
        </w:rPr>
        <w:t>Источник данных – IDC</w:t>
      </w:r>
      <w:r w:rsidRPr="00F93C2A">
        <w:rPr>
          <w:rFonts w:ascii="Times New Roman" w:eastAsia="Calibri" w:hAnsi="Times New Roman" w:cs="Times New Roman"/>
          <w:color w:val="000000" w:themeColor="text1"/>
          <w:sz w:val="24"/>
          <w:szCs w:val="24"/>
        </w:rPr>
        <w:t xml:space="preserve"> </w:t>
      </w:r>
      <w:r w:rsidRPr="00F93C2A">
        <w:rPr>
          <w:rFonts w:ascii="Times New Roman" w:eastAsia="Calibri" w:hAnsi="Times New Roman" w:cs="Times New Roman"/>
          <w:color w:val="000000" w:themeColor="text1"/>
          <w:sz w:val="24"/>
          <w:szCs w:val="24"/>
          <w:shd w:val="clear" w:color="auto" w:fill="FFFFFF"/>
        </w:rPr>
        <w:t>и Seagate Technology [13, 14]</w:t>
      </w:r>
    </w:p>
    <w:p w:rsidR="00F93C2A" w:rsidRPr="00F93C2A" w:rsidRDefault="00F93C2A" w:rsidP="00F93C2A">
      <w:pPr>
        <w:autoSpaceDE w:val="0"/>
        <w:autoSpaceDN w:val="0"/>
        <w:adjustRightInd w:val="0"/>
        <w:spacing w:after="0" w:line="240" w:lineRule="auto"/>
        <w:jc w:val="center"/>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Рис. 4. Структура накапливаемых человечеством данных в 2015 г.</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F93C2A" w:rsidRPr="00F93C2A" w:rsidRDefault="00F93C2A" w:rsidP="00F93C2A">
      <w:pPr>
        <w:autoSpaceDE w:val="0"/>
        <w:autoSpaceDN w:val="0"/>
        <w:adjustRightInd w:val="0"/>
        <w:spacing w:after="0" w:line="240" w:lineRule="auto"/>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noProof/>
          <w:color w:val="000000" w:themeColor="text1"/>
          <w:sz w:val="24"/>
          <w:szCs w:val="24"/>
          <w:lang w:eastAsia="ru-RU"/>
        </w:rPr>
        <w:drawing>
          <wp:inline distT="0" distB="0" distL="0" distR="0" wp14:anchorId="5B94F4A6" wp14:editId="7C7A7C69">
            <wp:extent cx="6057900" cy="250507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3C2A" w:rsidRPr="00F93C2A" w:rsidRDefault="00F93C2A" w:rsidP="00F93C2A">
      <w:pPr>
        <w:autoSpaceDE w:val="0"/>
        <w:autoSpaceDN w:val="0"/>
        <w:adjustRightInd w:val="0"/>
        <w:spacing w:after="0" w:line="240" w:lineRule="auto"/>
        <w:jc w:val="both"/>
        <w:rPr>
          <w:rFonts w:ascii="Times New Roman" w:eastAsia="Calibri" w:hAnsi="Times New Roman" w:cs="Times New Roman"/>
          <w:color w:val="000000" w:themeColor="text1"/>
          <w:sz w:val="24"/>
          <w:szCs w:val="24"/>
          <w:shd w:val="clear" w:color="auto" w:fill="FFFFFF"/>
        </w:rPr>
      </w:pPr>
      <w:r w:rsidRPr="00F93C2A">
        <w:rPr>
          <w:rFonts w:ascii="Times New Roman" w:eastAsia="Calibri" w:hAnsi="Times New Roman" w:cs="Times New Roman"/>
          <w:color w:val="000000" w:themeColor="text1"/>
          <w:sz w:val="24"/>
          <w:szCs w:val="24"/>
          <w:shd w:val="clear" w:color="auto" w:fill="FFFFFF"/>
        </w:rPr>
        <w:t>Источник данных – IDC</w:t>
      </w:r>
      <w:r w:rsidRPr="00F93C2A">
        <w:rPr>
          <w:rFonts w:ascii="Times New Roman" w:eastAsia="Calibri" w:hAnsi="Times New Roman" w:cs="Times New Roman"/>
          <w:color w:val="000000" w:themeColor="text1"/>
          <w:sz w:val="24"/>
          <w:szCs w:val="24"/>
        </w:rPr>
        <w:t xml:space="preserve"> </w:t>
      </w:r>
      <w:r w:rsidRPr="00F93C2A">
        <w:rPr>
          <w:rFonts w:ascii="Times New Roman" w:eastAsia="Calibri" w:hAnsi="Times New Roman" w:cs="Times New Roman"/>
          <w:color w:val="000000" w:themeColor="text1"/>
          <w:sz w:val="24"/>
          <w:szCs w:val="24"/>
          <w:shd w:val="clear" w:color="auto" w:fill="FFFFFF"/>
        </w:rPr>
        <w:t xml:space="preserve">и Seagate Technology </w:t>
      </w:r>
    </w:p>
    <w:p w:rsidR="00F93C2A" w:rsidRPr="00F93C2A" w:rsidRDefault="00F93C2A" w:rsidP="00F93C2A">
      <w:pPr>
        <w:autoSpaceDE w:val="0"/>
        <w:autoSpaceDN w:val="0"/>
        <w:adjustRightInd w:val="0"/>
        <w:spacing w:after="0" w:line="240" w:lineRule="auto"/>
        <w:jc w:val="center"/>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Рис. 5. Накапливаемые человечеством данные в 2015 и 2025 гг.</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Во всем мире использование аналитики больших данных значительно выросло за последние 5 лет – 50% компаний в 2019 г. по сравнению с 17% в </w:t>
      </w:r>
      <w:r w:rsidRPr="00F93C2A">
        <w:rPr>
          <w:rFonts w:ascii="Times New Roman" w:eastAsia="Calibri" w:hAnsi="Times New Roman" w:cs="Times New Roman"/>
          <w:color w:val="000000" w:themeColor="text1"/>
          <w:sz w:val="28"/>
          <w:szCs w:val="28"/>
          <w:shd w:val="clear" w:color="auto" w:fill="FFFFFF"/>
        </w:rPr>
        <w:lastRenderedPageBreak/>
        <w:t>2015 г. Наиболее активно аналитика Big Data используется в США: более 55% компаний из самых разных сфер деятельности работают с этой технологией, немного ниже показатели в Европе и Азии — около 53%.</w:t>
      </w:r>
    </w:p>
    <w:p w:rsidR="00F93C2A" w:rsidRPr="00F93C2A" w:rsidRDefault="00F93C2A" w:rsidP="00F93C2A">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F93C2A">
        <w:rPr>
          <w:rFonts w:ascii="Times New Roman" w:eastAsia="Calibri" w:hAnsi="Times New Roman" w:cs="Times New Roman"/>
          <w:color w:val="000000" w:themeColor="text1"/>
          <w:sz w:val="28"/>
          <w:szCs w:val="28"/>
          <w:shd w:val="clear" w:color="auto" w:fill="FFFFFF"/>
        </w:rPr>
        <w:t>Активнее всего Big Data используется компаниями, работающими в сфере телекоммуникаций, финансовых услуг, анализа потребительского поведения. Затем идут компании, специализирующиеся на технологиях в здравоохранении.</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При этом обычно не только на крупных, но и на средних предприятиях вводится должность директора по управлению данными (</w:t>
      </w:r>
      <w:r w:rsidRPr="00F93C2A">
        <w:rPr>
          <w:rFonts w:ascii="Times New Roman" w:eastAsia="Calibri" w:hAnsi="Times New Roman" w:cs="Times New Roman"/>
          <w:color w:val="000000" w:themeColor="text1"/>
          <w:sz w:val="28"/>
          <w:szCs w:val="28"/>
          <w:shd w:val="clear" w:color="auto" w:fill="FFFFFF"/>
          <w:lang w:val="en-US"/>
        </w:rPr>
        <w:t>CDO</w:t>
      </w:r>
      <w:r w:rsidRPr="00F93C2A">
        <w:rPr>
          <w:rFonts w:ascii="Times New Roman" w:eastAsia="Calibri" w:hAnsi="Times New Roman" w:cs="Times New Roman"/>
          <w:color w:val="000000" w:themeColor="text1"/>
          <w:sz w:val="28"/>
          <w:szCs w:val="28"/>
          <w:shd w:val="clear" w:color="auto" w:fill="FFFFFF"/>
        </w:rPr>
        <w:t xml:space="preserve"> – Chef Data Officer). К сожалению, для наших предприятий, даже крупных, такая должность все еще остается большой редкостью, хотя в последние годы российские компании значительно активизировались.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По данным экспертов IDC и Hitachi Vantara, которые провели в 2019 г. масштабные исследования «Аналитика больших данных как инструмент бизнес-инноваций» [15], 78% российских компаний отмечают значительный рост объема данных, более 80% российских компаний (из числа опрошенных) имеют стратегию цифровой трансформации.</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В Центральной и Восточной Европе рост объемов рынка решений по аналитике больших данных довольно активный, ежегодно этот показатель увеличивается на 11% и прогнозируется, что к 2022 году он достигнет $5,4 млрд.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По мнению аналитиков IDC, во многом такое бурное развитие рынка обуславливается ростом этой сферы в России, являющейся крупнейшим региональным рынком: в 2018 году выручка от продажи решений по аналитике Big Data в РФ составила 40% от совокупного объема инвестиций в эти технологии всего региона.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Основное направление, в которое инвестируют российские компании – это анализ транзакционных данных, то есть данных, относящихся к бизнес-операциям, при этом больше всего на обработку Big Data тратят компании со стороны банковского и государственного секторов, телекоммуникационной индустрии и промышленности.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Эксперты говорят о двух подходах в работе с технологиями больших данных:</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первый – когда приобретают не технологию, а уже готовый продукт со встроенной технологией Big Data, чаще всего это облачные решения;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второй – создание решения на базе технологий Big Data внутри компании самостоятельно или с привлечением внешних экспертов. Второй подход активно применяют банковский и страховой секторы, телекоммуникационные, производственные компании, ритейл.</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При выборе решения для анализа данных компании, в первую очередь, руководствуются вопросами стоимости, простоты использования и интеграции с существующими бизнес-приложениями (рис. 6).</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F93C2A" w:rsidRPr="00F93C2A" w:rsidRDefault="00F93C2A" w:rsidP="00F93C2A">
      <w:pPr>
        <w:autoSpaceDE w:val="0"/>
        <w:autoSpaceDN w:val="0"/>
        <w:adjustRightInd w:val="0"/>
        <w:spacing w:after="0" w:line="240" w:lineRule="auto"/>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noProof/>
          <w:color w:val="000000" w:themeColor="text1"/>
          <w:sz w:val="24"/>
          <w:szCs w:val="24"/>
          <w:lang w:eastAsia="ru-RU"/>
        </w:rPr>
        <w:lastRenderedPageBreak/>
        <w:drawing>
          <wp:inline distT="0" distB="0" distL="0" distR="0" wp14:anchorId="6FC4CCAE" wp14:editId="6BED260B">
            <wp:extent cx="6115414" cy="2600325"/>
            <wp:effectExtent l="0" t="0" r="0" b="0"/>
            <wp:docPr id="5" name="Рисунок 5" descr="f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fb7.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8750"/>
                    <a:stretch/>
                  </pic:blipFill>
                  <pic:spPr bwMode="auto">
                    <a:xfrm>
                      <a:off x="0" y="0"/>
                      <a:ext cx="6120130" cy="2602330"/>
                    </a:xfrm>
                    <a:prstGeom prst="rect">
                      <a:avLst/>
                    </a:prstGeom>
                    <a:noFill/>
                    <a:ln>
                      <a:noFill/>
                    </a:ln>
                    <a:extLst>
                      <a:ext uri="{53640926-AAD7-44D8-BBD7-CCE9431645EC}">
                        <a14:shadowObscured xmlns:a14="http://schemas.microsoft.com/office/drawing/2010/main"/>
                      </a:ext>
                    </a:extLst>
                  </pic:spPr>
                </pic:pic>
              </a:graphicData>
            </a:graphic>
          </wp:inline>
        </w:drawing>
      </w:r>
    </w:p>
    <w:p w:rsidR="00F93C2A" w:rsidRPr="00F93C2A" w:rsidRDefault="00F93C2A" w:rsidP="00F93C2A">
      <w:pPr>
        <w:autoSpaceDE w:val="0"/>
        <w:autoSpaceDN w:val="0"/>
        <w:adjustRightInd w:val="0"/>
        <w:spacing w:after="0" w:line="240" w:lineRule="auto"/>
        <w:jc w:val="both"/>
        <w:rPr>
          <w:rFonts w:ascii="Times New Roman" w:eastAsia="Calibri" w:hAnsi="Times New Roman" w:cs="Times New Roman"/>
          <w:color w:val="000000" w:themeColor="text1"/>
          <w:sz w:val="24"/>
          <w:szCs w:val="24"/>
          <w:shd w:val="clear" w:color="auto" w:fill="FFFFFF"/>
        </w:rPr>
      </w:pPr>
      <w:r w:rsidRPr="00F93C2A">
        <w:rPr>
          <w:rFonts w:ascii="Times New Roman" w:eastAsia="Calibri" w:hAnsi="Times New Roman" w:cs="Times New Roman"/>
          <w:color w:val="000000" w:themeColor="text1"/>
          <w:sz w:val="24"/>
          <w:szCs w:val="24"/>
          <w:shd w:val="clear" w:color="auto" w:fill="FFFFFF"/>
        </w:rPr>
        <w:t>Источник данных – IDC</w:t>
      </w:r>
      <w:r w:rsidRPr="00F93C2A">
        <w:rPr>
          <w:rFonts w:ascii="Times New Roman" w:eastAsia="Calibri" w:hAnsi="Times New Roman" w:cs="Times New Roman"/>
          <w:color w:val="000000" w:themeColor="text1"/>
          <w:sz w:val="24"/>
          <w:szCs w:val="24"/>
        </w:rPr>
        <w:t xml:space="preserve"> </w:t>
      </w:r>
    </w:p>
    <w:p w:rsidR="00F93C2A" w:rsidRPr="00F93C2A" w:rsidRDefault="00F93C2A" w:rsidP="00F93C2A">
      <w:pPr>
        <w:autoSpaceDE w:val="0"/>
        <w:autoSpaceDN w:val="0"/>
        <w:adjustRightInd w:val="0"/>
        <w:spacing w:after="0" w:line="240" w:lineRule="auto"/>
        <w:jc w:val="center"/>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Рис.6 Требования к решениям для работы с неструктурированными данными</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В РФ действует национальный проект «Цифровая экономика», в рамках которого внедряются технологии Big Data. Планируется до конца 2024 года увеличить внутренние затраты на развитие цифровой экономики (по доле в ВВП) не менее чем в три раза по сравнению с 2017 годом, с упором на использование программных продуктов российской разработки.</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На прошедшем в марте московском форуме «Big Data 2019», собравшем </w:t>
      </w:r>
      <w:r w:rsidRPr="00F93C2A">
        <w:rPr>
          <w:rFonts w:ascii="Times New Roman" w:eastAsiaTheme="minorEastAsia" w:hAnsi="Times New Roman" w:cs="Times New Roman"/>
          <w:color w:val="000000" w:themeColor="text1"/>
          <w:sz w:val="28"/>
          <w:szCs w:val="28"/>
          <w:shd w:val="clear" w:color="auto" w:fill="FFFFFF"/>
        </w:rPr>
        <w:t>более 400 представителей предприятий и организаций из различных отраслей,</w:t>
      </w:r>
      <w:r w:rsidRPr="00F93C2A">
        <w:rPr>
          <w:rFonts w:ascii="Times New Roman" w:eastAsia="Calibri" w:hAnsi="Times New Roman" w:cs="Times New Roman"/>
          <w:color w:val="000000" w:themeColor="text1"/>
          <w:sz w:val="28"/>
          <w:szCs w:val="28"/>
          <w:shd w:val="clear" w:color="auto" w:fill="FFFFFF"/>
        </w:rPr>
        <w:t xml:space="preserve"> было отмечено, что проекты в области больших данных набирают обороты. Все больше промышленных предприятий внедряют технологии больших данных.</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По прогнозам Ассоциации участников рынка Big Data, к 2024 году объем рынка больших данных в России может составить от 500 до 800 млрд рублей.</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По оценкам специалистов, направление Big Data наиболее активно используется в компаниях, накопивших большие объемы разноплановой информации, как структурированной, так и неструктурированной: телекоммуникации, интернет-коммерция, финансовая сфера, ритейл.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Но и предприятия в других сферах деятельности все активнее используют или планируют использовать новую технологию, например, для нефтегазового сектора сбор и обработка больших данных важны для геологоразведки, управления фондом недр. В корпорации «Газпром» эти технологии начали применять для снижения потерь газа на инфраструктурных объектах.</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ПАО «Газпром нефть» использует технологии Big Data для выявления причин сбоя автоматического перезапуска насосов после аварийного отключения электропитания. Для этого используются записи с контроллеров систем управления почти 1500 скважин.</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«Газпромнефть – смазочные материалы» планирует запустить в работу в 2020 году проект, использующий технологии Big Data, по прогнозированию </w:t>
      </w:r>
      <w:r w:rsidRPr="00F93C2A">
        <w:rPr>
          <w:rFonts w:ascii="Times New Roman" w:eastAsia="Calibri" w:hAnsi="Times New Roman" w:cs="Times New Roman"/>
          <w:color w:val="000000" w:themeColor="text1"/>
          <w:sz w:val="28"/>
          <w:szCs w:val="28"/>
          <w:shd w:val="clear" w:color="auto" w:fill="FFFFFF"/>
        </w:rPr>
        <w:lastRenderedPageBreak/>
        <w:t>спроса. При этом планируется сокращение простоев на 10-15% при сроке окупаемости – 6-9 месяцев.</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В ПАО «Сургутнефтегаз» для ведения бизнеса в режиме реального времени внедрена платформа SAP HANA, позволяющая автоматизировать учет продукции и осуществлять расчет скользящих цен онлайн, что значительно увеличило эффективность бизнес-процессов.</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 xml:space="preserve">Для оптимизации технологического процесса производства стали на Магнитогорском металлургическом комбинате был внедрен сервис от Yandex Data Factory – «Снайпер», позволяющий обрабатывать параметры плавки и выдавать соответствующие рекомендации.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На Новолипецком металлургическом комбинате реализуется проект с использованием больших данных и искусственного интеллекта, решающий как задачи оптимизации работы электродуговой печи, так и прогнозирование ремонтов фурм в металлургических печах.</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Согласно открытым источникам, в конце марта 2020 г. банк «ВТБ» и</w:t>
      </w:r>
      <w:r w:rsidRPr="00F93C2A">
        <w:rPr>
          <w:rFonts w:ascii="Times New Roman" w:eastAsia="Times New Roman" w:hAnsi="Times New Roman" w:cs="Times New Roman"/>
          <w:color w:val="000000" w:themeColor="text1"/>
          <w:sz w:val="33"/>
          <w:szCs w:val="33"/>
          <w:lang w:eastAsia="ru-RU"/>
        </w:rPr>
        <w:t xml:space="preserve"> </w:t>
      </w:r>
      <w:r w:rsidRPr="00F93C2A">
        <w:rPr>
          <w:rFonts w:ascii="Times New Roman" w:eastAsia="Calibri" w:hAnsi="Times New Roman" w:cs="Times New Roman"/>
          <w:color w:val="000000" w:themeColor="text1"/>
          <w:sz w:val="28"/>
          <w:szCs w:val="28"/>
          <w:shd w:val="clear" w:color="auto" w:fill="FFFFFF"/>
        </w:rPr>
        <w:t>«Ростелеком» зарегистрировали совместное предприятие для работы с большими данными. Совместная компания будет заниматься разработкой продуктов на основе обработки больших данных с использованием машинного обучения. Первые проекты планируется запустить до конца года. </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По мнению экспертов, в ближайшее время в перечень сфер, где востребованы технологии Big Data, войдут транспортная отрасль, энергетика, пищевая промышленность.</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ПАО «Россети» планируют апробировать возможности больших данных в энергетическом комплексе РФ.</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В РЖД разработана стратегия цифровой трансформации, охватывающая период до 2025 г., в рамках которой предполагается создание специализированных цифровых платформ для управления перевозочным процессом, пассажирскими и грузовыми перевозками.</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Немецкая компания Siemens участвует в цифровизации авиационной промышленности РФ, предусматривающей создание единого цифрового киберфизического пространства с применением технологий промышленного Интернета Вещей.</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В связи с тем, что госорганами уже накоплены обширные массивы данных, аналитики прогнозируют в ближайшем времени, для повышения эффективности процессов государственного управления, внедрение в госсекторе значительного количества программных решений с использованием технологии больших данных. Примером может служить ФНС России, являющийся обладателем одного из самых больших активов финансовых данных.</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Применение Big Data имеет и ряд проблем, сдерживающих развитие рынка Big Data в России [16]:</w:t>
      </w:r>
    </w:p>
    <w:p w:rsidR="00F93C2A" w:rsidRPr="00F93C2A" w:rsidRDefault="00F93C2A" w:rsidP="00F93C2A">
      <w:pPr>
        <w:numPr>
          <w:ilvl w:val="0"/>
          <w:numId w:val="2"/>
        </w:num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высокая стоимость решений и отсутствие быстрых результатов;</w:t>
      </w:r>
    </w:p>
    <w:p w:rsidR="00F93C2A" w:rsidRPr="00F93C2A" w:rsidRDefault="00F93C2A" w:rsidP="00F93C2A">
      <w:pPr>
        <w:numPr>
          <w:ilvl w:val="0"/>
          <w:numId w:val="2"/>
        </w:num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дефицит специалистов: отсутствуют центры компетенций, которые бы занимались их массовой подготовкой;</w:t>
      </w:r>
    </w:p>
    <w:p w:rsidR="00F93C2A" w:rsidRPr="00F93C2A" w:rsidRDefault="00F93C2A" w:rsidP="00F93C2A">
      <w:pPr>
        <w:numPr>
          <w:ilvl w:val="0"/>
          <w:numId w:val="2"/>
        </w:num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lastRenderedPageBreak/>
        <w:t>некачественные данные: на основе разрозненных или недостоверных данных эффективно решать аналитические задачи невозможно;</w:t>
      </w:r>
    </w:p>
    <w:p w:rsidR="00F93C2A" w:rsidRPr="00F93C2A" w:rsidRDefault="00F93C2A" w:rsidP="00F93C2A">
      <w:pPr>
        <w:numPr>
          <w:ilvl w:val="0"/>
          <w:numId w:val="2"/>
        </w:num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ограниченный выбор решений, реально способных эффективно работать с большими объемами неструктурированных данных;</w:t>
      </w:r>
    </w:p>
    <w:p w:rsidR="00F93C2A" w:rsidRPr="00F93C2A" w:rsidRDefault="00F93C2A" w:rsidP="00F93C2A">
      <w:pPr>
        <w:numPr>
          <w:ilvl w:val="0"/>
          <w:numId w:val="2"/>
        </w:num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опасения заказчиков в области конфиденциальности данных.</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Кроме того, по мнению аналитиков, активный рост внедрения Big Data сдерживается тем, что российские компании реже, чем в Европе, Америке или странах Азии, используют облачные сервисы, руководствуясь соображениями безопасности данных, а в ряде случаев и требованиями законодательства.</w:t>
      </w:r>
    </w:p>
    <w:p w:rsidR="00F93C2A" w:rsidRPr="00F93C2A" w:rsidRDefault="00F93C2A" w:rsidP="00F93C2A">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b/>
          <w:color w:val="000000" w:themeColor="text1"/>
          <w:sz w:val="28"/>
        </w:rPr>
        <w:t xml:space="preserve">Выводы. </w:t>
      </w:r>
      <w:r w:rsidRPr="00F93C2A">
        <w:rPr>
          <w:rFonts w:ascii="Times New Roman" w:eastAsia="Calibri" w:hAnsi="Times New Roman" w:cs="Times New Roman"/>
          <w:color w:val="000000" w:themeColor="text1"/>
          <w:sz w:val="28"/>
          <w:szCs w:val="28"/>
          <w:shd w:val="clear" w:color="auto" w:fill="FFFFFF"/>
        </w:rPr>
        <w:t>Оптимизация и автоматизация существующих бизнес-процессов с целью повышения эффективности деятельности компании – основная цель цифровизации, при этом в основе изменения бизнес-процессов лежит аналитика данных. Деятельность современных компаний сопровождается появлением значительного количества данных, часто с критически важной и ценной информацией о внешней и внутренней работе. Источниками внутренних данных могут выступать не только работа систем типа ERP, CRM, HR и тому подобных, но и внутренние процессы компании: оцифрованные документы, архивы, почтовые переписки. С помощью технологий Big Data предприятия могут анализировать огромные массивы такой информации и выявлять полезные закономерности, что позволит получить конкурентные преимущества.</w:t>
      </w:r>
    </w:p>
    <w:p w:rsidR="00F93C2A" w:rsidRPr="00F93C2A" w:rsidRDefault="00F93C2A" w:rsidP="00F93C2A">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F93C2A">
        <w:rPr>
          <w:rFonts w:ascii="Times New Roman" w:eastAsia="Calibri" w:hAnsi="Times New Roman" w:cs="Times New Roman"/>
          <w:color w:val="000000" w:themeColor="text1"/>
          <w:sz w:val="28"/>
          <w:szCs w:val="28"/>
          <w:shd w:val="clear" w:color="auto" w:fill="FFFFFF"/>
        </w:rPr>
        <w:t>Технологии Big Data становятся всё более востребованными на российских предприятиях, однако при этом требуют внесения изменений как в деятельность отдельных структурных единиц, так и компании в целом, и сопровождаются значительными финансовыми вложениями.</w:t>
      </w:r>
    </w:p>
    <w:tbl>
      <w:tblPr>
        <w:tblStyle w:val="a3"/>
        <w:tblW w:w="9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
        <w:gridCol w:w="9227"/>
      </w:tblGrid>
      <w:tr w:rsidR="00F93C2A" w:rsidRPr="00F93C2A" w:rsidTr="00B36FDB">
        <w:trPr>
          <w:jc w:val="center"/>
        </w:trPr>
        <w:tc>
          <w:tcPr>
            <w:tcW w:w="9668" w:type="dxa"/>
            <w:gridSpan w:val="2"/>
          </w:tcPr>
          <w:p w:rsidR="00F93C2A" w:rsidRPr="00F93C2A" w:rsidRDefault="00F93C2A" w:rsidP="00F93C2A">
            <w:pPr>
              <w:contextualSpacing/>
              <w:jc w:val="both"/>
              <w:rPr>
                <w:color w:val="000000" w:themeColor="text1"/>
                <w:szCs w:val="28"/>
              </w:rPr>
            </w:pPr>
          </w:p>
        </w:tc>
      </w:tr>
      <w:tr w:rsidR="00F93C2A" w:rsidRPr="00F93C2A" w:rsidTr="00B36FDB">
        <w:trPr>
          <w:jc w:val="center"/>
        </w:trPr>
        <w:tc>
          <w:tcPr>
            <w:tcW w:w="9668" w:type="dxa"/>
            <w:gridSpan w:val="2"/>
          </w:tcPr>
          <w:p w:rsidR="00F93C2A" w:rsidRPr="00F93C2A" w:rsidRDefault="00F93C2A" w:rsidP="00F93C2A">
            <w:pPr>
              <w:jc w:val="center"/>
              <w:rPr>
                <w:b/>
                <w:color w:val="000000" w:themeColor="text1"/>
                <w:szCs w:val="28"/>
              </w:rPr>
            </w:pPr>
            <w:r w:rsidRPr="00F93C2A">
              <w:rPr>
                <w:b/>
                <w:color w:val="000000" w:themeColor="text1"/>
                <w:szCs w:val="28"/>
              </w:rPr>
              <w:t>Список литературы</w:t>
            </w:r>
          </w:p>
        </w:tc>
      </w:tr>
      <w:tr w:rsidR="00F93C2A" w:rsidRPr="00F93C2A" w:rsidTr="00B36FDB">
        <w:trPr>
          <w:trHeight w:val="555"/>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autoSpaceDE w:val="0"/>
              <w:autoSpaceDN w:val="0"/>
              <w:adjustRightInd w:val="0"/>
              <w:spacing w:after="60"/>
              <w:jc w:val="both"/>
              <w:rPr>
                <w:color w:val="000000" w:themeColor="text1"/>
                <w:sz w:val="24"/>
                <w:szCs w:val="24"/>
              </w:rPr>
            </w:pPr>
            <w:r w:rsidRPr="00F93C2A">
              <w:rPr>
                <w:color w:val="000000" w:themeColor="text1"/>
                <w:sz w:val="24"/>
                <w:szCs w:val="24"/>
                <w:shd w:val="clear" w:color="auto" w:fill="FFFFFF"/>
              </w:rPr>
              <w:t>Филлипс, Т. Управление на основе данных. Как интерпретировать цифры и принимать качественные решения в бизнесе. – М. : Манн, Иванов и Фербер, 2017.</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jc w:val="both"/>
              <w:rPr>
                <w:color w:val="000000" w:themeColor="text1"/>
                <w:sz w:val="24"/>
                <w:szCs w:val="24"/>
              </w:rPr>
            </w:pPr>
            <w:r w:rsidRPr="00F93C2A">
              <w:rPr>
                <w:color w:val="000000" w:themeColor="text1"/>
                <w:sz w:val="24"/>
                <w:szCs w:val="24"/>
              </w:rPr>
              <w:t>Измалкова С.А. Использование глобальных технологий «BIG DATA» в управлении экономическими системами / С.А. Измалкова, Т.А. Головина // Известия Тульского государственного университета. Экономические и юридические науки. – 2015.– Т. 4. № 1.– С. 151-158.</w:t>
            </w:r>
          </w:p>
        </w:tc>
      </w:tr>
      <w:tr w:rsidR="00F93C2A" w:rsidRPr="00F93C2A" w:rsidTr="00B36FDB">
        <w:trPr>
          <w:jc w:val="center"/>
        </w:trPr>
        <w:tc>
          <w:tcPr>
            <w:tcW w:w="441" w:type="dxa"/>
            <w:shd w:val="clear" w:color="auto" w:fill="auto"/>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shd w:val="clear" w:color="auto" w:fill="auto"/>
          </w:tcPr>
          <w:p w:rsidR="00F93C2A" w:rsidRPr="00F93C2A" w:rsidRDefault="00F93C2A" w:rsidP="00F93C2A">
            <w:pPr>
              <w:jc w:val="both"/>
              <w:rPr>
                <w:color w:val="000000" w:themeColor="text1"/>
                <w:sz w:val="24"/>
                <w:szCs w:val="24"/>
              </w:rPr>
            </w:pPr>
            <w:r w:rsidRPr="00F93C2A">
              <w:rPr>
                <w:color w:val="000000" w:themeColor="text1"/>
                <w:sz w:val="24"/>
                <w:szCs w:val="24"/>
                <w:shd w:val="clear" w:color="auto" w:fill="FFFFFF"/>
              </w:rPr>
              <w:t>Паскова, А.А. Технологии BIG DATA в автоматизации технологических и бизнес-процессов // Научное обозрение. Технические науки. – 2018. – № 4. – С. 23-27.</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jc w:val="both"/>
              <w:rPr>
                <w:color w:val="000000" w:themeColor="text1"/>
                <w:sz w:val="24"/>
                <w:szCs w:val="24"/>
              </w:rPr>
            </w:pPr>
            <w:r w:rsidRPr="00F93C2A">
              <w:rPr>
                <w:rFonts w:eastAsia="Times New Roman"/>
                <w:color w:val="000000" w:themeColor="text1"/>
                <w:sz w:val="24"/>
                <w:szCs w:val="24"/>
              </w:rPr>
              <w:t>Магеррамов З.Т. Big Data: проблемы, методы анализа, алгоритмы / З.Т. Магеррамов, В.Г. Абдуллаев, А.З. Магеррамова // Радиоэлектроника и информатика. – 2017. – № 3. – С. 42-52</w:t>
            </w:r>
          </w:p>
        </w:tc>
      </w:tr>
      <w:tr w:rsidR="00F93C2A" w:rsidRPr="00F93C2A" w:rsidTr="00B36FDB">
        <w:trPr>
          <w:jc w:val="center"/>
        </w:trPr>
        <w:tc>
          <w:tcPr>
            <w:tcW w:w="441" w:type="dxa"/>
            <w:shd w:val="clear" w:color="auto" w:fill="auto"/>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shd w:val="clear" w:color="auto" w:fill="auto"/>
          </w:tcPr>
          <w:p w:rsidR="00F93C2A" w:rsidRPr="00F93C2A" w:rsidRDefault="00F93C2A" w:rsidP="00F93C2A">
            <w:pPr>
              <w:spacing w:after="60"/>
              <w:jc w:val="both"/>
              <w:rPr>
                <w:color w:val="000000" w:themeColor="text1"/>
                <w:sz w:val="24"/>
                <w:szCs w:val="24"/>
              </w:rPr>
            </w:pPr>
            <w:r w:rsidRPr="00F93C2A">
              <w:rPr>
                <w:color w:val="000000" w:themeColor="text1"/>
                <w:sz w:val="24"/>
                <w:szCs w:val="24"/>
              </w:rPr>
              <w:t>Халидов, И.А. Большие данные и цифровые месторождения в российских нефтегазовых компаниях / И.А. Халидов, К.Н. Миловидов. // Микроэкономика.– 2018.–№ 5. – С. 82-88.</w:t>
            </w:r>
            <w:r w:rsidRPr="00F93C2A">
              <w:rPr>
                <w:color w:val="000000" w:themeColor="text1"/>
                <w:sz w:val="24"/>
                <w:szCs w:val="24"/>
                <w:shd w:val="clear" w:color="auto" w:fill="F5F5F5"/>
              </w:rPr>
              <w:t xml:space="preserve"> </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spacing w:after="60"/>
              <w:jc w:val="both"/>
              <w:rPr>
                <w:color w:val="000000" w:themeColor="text1"/>
                <w:sz w:val="24"/>
                <w:szCs w:val="24"/>
              </w:rPr>
            </w:pPr>
            <w:hyperlink r:id="rId15" w:tooltip="Список публикаций этого автора" w:history="1">
              <w:r w:rsidRPr="00F93C2A">
                <w:rPr>
                  <w:rFonts w:eastAsia="Times New Roman"/>
                  <w:color w:val="000000" w:themeColor="text1"/>
                  <w:sz w:val="24"/>
                  <w:szCs w:val="24"/>
                </w:rPr>
                <w:t>Кузнецова,</w:t>
              </w:r>
            </w:hyperlink>
            <w:r w:rsidRPr="00F93C2A">
              <w:rPr>
                <w:rFonts w:eastAsia="Times New Roman"/>
                <w:color w:val="000000" w:themeColor="text1"/>
                <w:sz w:val="24"/>
                <w:szCs w:val="24"/>
              </w:rPr>
              <w:t xml:space="preserve"> В.В. Использование технологии БИГ ДАТА в банках / В.В. </w:t>
            </w:r>
            <w:hyperlink r:id="rId16" w:tooltip="Список публикаций этого автора" w:history="1">
              <w:r w:rsidRPr="00F93C2A">
                <w:rPr>
                  <w:rFonts w:eastAsia="Times New Roman"/>
                  <w:color w:val="000000" w:themeColor="text1"/>
                  <w:sz w:val="24"/>
                  <w:szCs w:val="24"/>
                </w:rPr>
                <w:t xml:space="preserve">Кузнецова, </w:t>
              </w:r>
            </w:hyperlink>
            <w:r w:rsidRPr="00F93C2A">
              <w:rPr>
                <w:rFonts w:eastAsia="Times New Roman"/>
                <w:color w:val="000000" w:themeColor="text1"/>
                <w:sz w:val="24"/>
                <w:szCs w:val="24"/>
              </w:rPr>
              <w:t>М.И. Старостенко // Финансовая экономика. – 2019. – №12. – С.57-59</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jc w:val="both"/>
              <w:rPr>
                <w:color w:val="000000" w:themeColor="text1"/>
                <w:sz w:val="24"/>
                <w:szCs w:val="24"/>
              </w:rPr>
            </w:pPr>
            <w:r w:rsidRPr="00F93C2A">
              <w:rPr>
                <w:rFonts w:eastAsia="Times New Roman"/>
                <w:color w:val="000000" w:themeColor="text1"/>
                <w:sz w:val="24"/>
                <w:szCs w:val="24"/>
              </w:rPr>
              <w:t xml:space="preserve">Иванов, В.В. </w:t>
            </w:r>
            <w:hyperlink r:id="rId17" w:history="1">
              <w:r w:rsidRPr="00F93C2A">
                <w:rPr>
                  <w:rFonts w:eastAsia="Times New Roman"/>
                  <w:color w:val="000000" w:themeColor="text1"/>
                  <w:sz w:val="24"/>
                  <w:szCs w:val="24"/>
                </w:rPr>
                <w:t>Управление большими данными в международных контрактных и расчетных операциях</w:t>
              </w:r>
            </w:hyperlink>
            <w:r w:rsidRPr="00F93C2A">
              <w:rPr>
                <w:rFonts w:eastAsia="Times New Roman"/>
                <w:color w:val="000000" w:themeColor="text1"/>
                <w:sz w:val="24"/>
                <w:szCs w:val="24"/>
              </w:rPr>
              <w:t xml:space="preserve"> / В.В. Иванов, Ю.К. Саркисьянц// Российский внешнеэкономический вестник. – 2018.– </w:t>
            </w:r>
            <w:hyperlink r:id="rId18" w:history="1">
              <w:r w:rsidRPr="00F93C2A">
                <w:rPr>
                  <w:rFonts w:eastAsia="Times New Roman"/>
                  <w:color w:val="000000" w:themeColor="text1"/>
                  <w:sz w:val="24"/>
                  <w:szCs w:val="24"/>
                </w:rPr>
                <w:t>№ 12</w:t>
              </w:r>
            </w:hyperlink>
            <w:r w:rsidRPr="00F93C2A">
              <w:rPr>
                <w:rFonts w:eastAsia="Times New Roman"/>
                <w:color w:val="000000" w:themeColor="text1"/>
                <w:sz w:val="24"/>
                <w:szCs w:val="24"/>
              </w:rPr>
              <w:t>. – С. 98-114.</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autoSpaceDE w:val="0"/>
              <w:autoSpaceDN w:val="0"/>
              <w:adjustRightInd w:val="0"/>
              <w:jc w:val="both"/>
              <w:rPr>
                <w:color w:val="000000" w:themeColor="text1"/>
                <w:sz w:val="24"/>
                <w:szCs w:val="24"/>
              </w:rPr>
            </w:pPr>
            <w:r w:rsidRPr="00F93C2A">
              <w:rPr>
                <w:rFonts w:eastAsia="TimesNewRomanPSMT"/>
                <w:color w:val="000000" w:themeColor="text1"/>
                <w:sz w:val="24"/>
                <w:szCs w:val="24"/>
              </w:rPr>
              <w:t>Черняк Л. «Большие данные» – новая теория и практика // Открытые системы. – 2011. – № 10.</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autoSpaceDE w:val="0"/>
              <w:autoSpaceDN w:val="0"/>
              <w:adjustRightInd w:val="0"/>
              <w:spacing w:after="60"/>
              <w:jc w:val="both"/>
              <w:rPr>
                <w:color w:val="000000" w:themeColor="text1"/>
                <w:sz w:val="24"/>
              </w:rPr>
            </w:pPr>
            <w:r w:rsidRPr="00F93C2A">
              <w:rPr>
                <w:iCs/>
                <w:color w:val="000000" w:themeColor="text1"/>
                <w:sz w:val="24"/>
                <w:szCs w:val="24"/>
                <w:shd w:val="clear" w:color="auto" w:fill="FFFFFF"/>
              </w:rPr>
              <w:t>Грингард, С.</w:t>
            </w:r>
            <w:r w:rsidRPr="00F93C2A">
              <w:rPr>
                <w:bCs/>
                <w:color w:val="000000" w:themeColor="text1"/>
                <w:sz w:val="24"/>
                <w:szCs w:val="24"/>
                <w:shd w:val="clear" w:color="auto" w:fill="FFFFFF"/>
              </w:rPr>
              <w:t xml:space="preserve"> Интернет вещей. Будущее уже здесь /</w:t>
            </w:r>
            <w:r w:rsidRPr="00F93C2A">
              <w:rPr>
                <w:color w:val="000000" w:themeColor="text1"/>
              </w:rPr>
              <w:t xml:space="preserve"> </w:t>
            </w:r>
            <w:r w:rsidRPr="00F93C2A">
              <w:rPr>
                <w:bCs/>
                <w:color w:val="000000" w:themeColor="text1"/>
                <w:sz w:val="24"/>
                <w:szCs w:val="24"/>
                <w:shd w:val="clear" w:color="auto" w:fill="FFFFFF"/>
              </w:rPr>
              <w:t xml:space="preserve">Сэмюэл </w:t>
            </w:r>
            <w:r w:rsidRPr="00F93C2A">
              <w:rPr>
                <w:iCs/>
                <w:color w:val="000000" w:themeColor="text1"/>
                <w:sz w:val="24"/>
                <w:szCs w:val="24"/>
                <w:shd w:val="clear" w:color="auto" w:fill="FFFFFF"/>
              </w:rPr>
              <w:t>Грингард</w:t>
            </w:r>
            <w:r w:rsidRPr="00F93C2A">
              <w:rPr>
                <w:color w:val="000000" w:themeColor="text1"/>
                <w:sz w:val="24"/>
                <w:szCs w:val="24"/>
                <w:shd w:val="clear" w:color="auto" w:fill="FFFFFF"/>
              </w:rPr>
              <w:t xml:space="preserve"> – М.:</w:t>
            </w:r>
            <w:r w:rsidRPr="00F93C2A">
              <w:rPr>
                <w:rFonts w:eastAsia="TimesNewRomanPSMT"/>
                <w:color w:val="000000" w:themeColor="text1"/>
              </w:rPr>
              <w:t>«</w:t>
            </w:r>
            <w:r w:rsidRPr="00F93C2A">
              <w:rPr>
                <w:color w:val="000000" w:themeColor="text1"/>
                <w:sz w:val="24"/>
                <w:szCs w:val="24"/>
                <w:shd w:val="clear" w:color="auto" w:fill="FFFFFF"/>
              </w:rPr>
              <w:t>Альпина Паблишер</w:t>
            </w:r>
            <w:r w:rsidRPr="00F93C2A">
              <w:rPr>
                <w:rFonts w:eastAsia="TimesNewRomanPSMT"/>
                <w:color w:val="000000" w:themeColor="text1"/>
              </w:rPr>
              <w:t>»</w:t>
            </w:r>
            <w:r w:rsidRPr="00F93C2A">
              <w:rPr>
                <w:color w:val="000000" w:themeColor="text1"/>
                <w:sz w:val="24"/>
                <w:szCs w:val="24"/>
                <w:shd w:val="clear" w:color="auto" w:fill="FFFFFF"/>
              </w:rPr>
              <w:t>, 2017 –188 с.</w:t>
            </w:r>
          </w:p>
        </w:tc>
      </w:tr>
      <w:tr w:rsidR="00F93C2A" w:rsidRPr="00F93C2A" w:rsidTr="00B36FDB">
        <w:trPr>
          <w:jc w:val="center"/>
        </w:trPr>
        <w:tc>
          <w:tcPr>
            <w:tcW w:w="441" w:type="dxa"/>
            <w:shd w:val="clear" w:color="auto" w:fill="auto"/>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shd w:val="clear" w:color="auto" w:fill="auto"/>
          </w:tcPr>
          <w:p w:rsidR="00F93C2A" w:rsidRPr="00F93C2A" w:rsidRDefault="00F93C2A" w:rsidP="00F93C2A">
            <w:pPr>
              <w:widowControl w:val="0"/>
              <w:contextualSpacing/>
              <w:jc w:val="both"/>
              <w:rPr>
                <w:color w:val="000000" w:themeColor="text1"/>
                <w:sz w:val="24"/>
                <w:lang w:val="en-US"/>
              </w:rPr>
            </w:pPr>
            <w:r w:rsidRPr="00F93C2A">
              <w:rPr>
                <w:iCs/>
                <w:color w:val="000000" w:themeColor="text1"/>
                <w:sz w:val="24"/>
                <w:shd w:val="clear" w:color="auto" w:fill="FFFFFF"/>
                <w:lang w:val="en-US"/>
              </w:rPr>
              <w:t>Big data: The next frontier for innovation, competition, and productivity [</w:t>
            </w:r>
            <w:r w:rsidRPr="00F93C2A">
              <w:rPr>
                <w:iCs/>
                <w:color w:val="000000" w:themeColor="text1"/>
                <w:sz w:val="24"/>
                <w:shd w:val="clear" w:color="auto" w:fill="FFFFFF"/>
              </w:rPr>
              <w:t>Электронный</w:t>
            </w:r>
            <w:r w:rsidRPr="00F93C2A">
              <w:rPr>
                <w:iCs/>
                <w:color w:val="000000" w:themeColor="text1"/>
                <w:sz w:val="24"/>
                <w:shd w:val="clear" w:color="auto" w:fill="FFFFFF"/>
                <w:lang w:val="en-US"/>
              </w:rPr>
              <w:t xml:space="preserve"> </w:t>
            </w:r>
            <w:r w:rsidRPr="00F93C2A">
              <w:rPr>
                <w:iCs/>
                <w:color w:val="000000" w:themeColor="text1"/>
                <w:sz w:val="24"/>
                <w:shd w:val="clear" w:color="auto" w:fill="FFFFFF"/>
              </w:rPr>
              <w:t>ресурс</w:t>
            </w:r>
            <w:r w:rsidRPr="00F93C2A">
              <w:rPr>
                <w:iCs/>
                <w:color w:val="000000" w:themeColor="text1"/>
                <w:sz w:val="24"/>
                <w:shd w:val="clear" w:color="auto" w:fill="FFFFFF"/>
                <w:lang w:val="en-US"/>
              </w:rPr>
              <w:t xml:space="preserve">]. - </w:t>
            </w:r>
            <w:r w:rsidRPr="00F93C2A">
              <w:rPr>
                <w:iCs/>
                <w:color w:val="000000" w:themeColor="text1"/>
                <w:sz w:val="24"/>
                <w:shd w:val="clear" w:color="auto" w:fill="FFFFFF"/>
              </w:rPr>
              <w:t>Режим</w:t>
            </w:r>
            <w:r w:rsidRPr="00F93C2A">
              <w:rPr>
                <w:iCs/>
                <w:color w:val="000000" w:themeColor="text1"/>
                <w:sz w:val="24"/>
                <w:shd w:val="clear" w:color="auto" w:fill="FFFFFF"/>
                <w:lang w:val="en-US"/>
              </w:rPr>
              <w:t xml:space="preserve"> </w:t>
            </w:r>
            <w:r w:rsidRPr="00F93C2A">
              <w:rPr>
                <w:iCs/>
                <w:color w:val="000000" w:themeColor="text1"/>
                <w:sz w:val="24"/>
                <w:shd w:val="clear" w:color="auto" w:fill="FFFFFF"/>
              </w:rPr>
              <w:t>доступа</w:t>
            </w:r>
            <w:r w:rsidRPr="00F93C2A">
              <w:rPr>
                <w:iCs/>
                <w:color w:val="000000" w:themeColor="text1"/>
                <w:sz w:val="24"/>
                <w:shd w:val="clear" w:color="auto" w:fill="FFFFFF"/>
                <w:lang w:val="en-US"/>
              </w:rPr>
              <w:t xml:space="preserve">: </w:t>
            </w:r>
            <w:hyperlink r:id="rId19" w:history="1">
              <w:r w:rsidRPr="00F93C2A">
                <w:rPr>
                  <w:iCs/>
                  <w:color w:val="000000" w:themeColor="text1"/>
                  <w:sz w:val="24"/>
                  <w:shd w:val="clear" w:color="auto" w:fill="FFFFFF"/>
                  <w:lang w:val="en-US"/>
                </w:rPr>
                <w:t>https://www.mckinsey.com/business-functions/mckinsey-digital/our-insights/big-data-the-next-frontier-for-innovation</w:t>
              </w:r>
            </w:hyperlink>
            <w:r w:rsidRPr="00F93C2A">
              <w:rPr>
                <w:color w:val="000000" w:themeColor="text1"/>
                <w:sz w:val="24"/>
                <w:lang w:val="en-US"/>
              </w:rPr>
              <w:t xml:space="preserve"> . – </w:t>
            </w:r>
            <w:r w:rsidRPr="00F93C2A">
              <w:rPr>
                <w:color w:val="000000" w:themeColor="text1"/>
                <w:sz w:val="24"/>
              </w:rPr>
              <w:t>Загл</w:t>
            </w:r>
            <w:r w:rsidRPr="00F93C2A">
              <w:rPr>
                <w:color w:val="000000" w:themeColor="text1"/>
                <w:sz w:val="24"/>
                <w:lang w:val="en-US"/>
              </w:rPr>
              <w:t xml:space="preserve">. </w:t>
            </w:r>
            <w:r w:rsidRPr="00F93C2A">
              <w:rPr>
                <w:color w:val="000000" w:themeColor="text1"/>
                <w:sz w:val="24"/>
              </w:rPr>
              <w:t>с</w:t>
            </w:r>
            <w:r w:rsidRPr="00F93C2A">
              <w:rPr>
                <w:color w:val="000000" w:themeColor="text1"/>
                <w:sz w:val="24"/>
                <w:lang w:val="en-US"/>
              </w:rPr>
              <w:t xml:space="preserve"> </w:t>
            </w:r>
            <w:r w:rsidRPr="00F93C2A">
              <w:rPr>
                <w:color w:val="000000" w:themeColor="text1"/>
                <w:sz w:val="24"/>
              </w:rPr>
              <w:t>экрана</w:t>
            </w:r>
            <w:r w:rsidRPr="00F93C2A">
              <w:rPr>
                <w:color w:val="000000" w:themeColor="text1"/>
                <w:sz w:val="24"/>
                <w:lang w:val="en-US"/>
              </w:rPr>
              <w:t>.</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lang w:val="en-US"/>
              </w:rPr>
            </w:pPr>
          </w:p>
        </w:tc>
        <w:tc>
          <w:tcPr>
            <w:tcW w:w="9227" w:type="dxa"/>
          </w:tcPr>
          <w:p w:rsidR="00F93C2A" w:rsidRPr="00F93C2A" w:rsidRDefault="00F93C2A" w:rsidP="00F93C2A">
            <w:pPr>
              <w:autoSpaceDE w:val="0"/>
              <w:autoSpaceDN w:val="0"/>
              <w:adjustRightInd w:val="0"/>
              <w:jc w:val="both"/>
              <w:rPr>
                <w:color w:val="000000" w:themeColor="text1"/>
                <w:sz w:val="24"/>
              </w:rPr>
            </w:pPr>
            <w:r w:rsidRPr="00F93C2A">
              <w:rPr>
                <w:color w:val="000000" w:themeColor="text1"/>
                <w:sz w:val="24"/>
                <w:szCs w:val="24"/>
                <w:shd w:val="clear" w:color="auto" w:fill="FFFFFF"/>
              </w:rPr>
              <w:t>Иванов, П.Д. Технологии Big Data и их применение на современном промышленном предприятии./ П.Д. Иванов, В.Ж. Вампилова // Инженерный журнал: наука и инновации. – 2014. – вып. 8.</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autoSpaceDE w:val="0"/>
              <w:autoSpaceDN w:val="0"/>
              <w:adjustRightInd w:val="0"/>
              <w:spacing w:after="60"/>
              <w:jc w:val="both"/>
              <w:rPr>
                <w:color w:val="000000" w:themeColor="text1"/>
                <w:sz w:val="24"/>
                <w:szCs w:val="24"/>
              </w:rPr>
            </w:pPr>
            <w:r w:rsidRPr="00F93C2A">
              <w:rPr>
                <w:color w:val="000000" w:themeColor="text1"/>
                <w:sz w:val="24"/>
                <w:szCs w:val="24"/>
                <w:shd w:val="clear" w:color="auto" w:fill="FFFFFF"/>
              </w:rPr>
              <w:t xml:space="preserve">Тиндал, С. Большие данные: все, что вам необходимо знать. / Сьюзен Тиндал // </w:t>
            </w:r>
            <w:r w:rsidRPr="00F93C2A">
              <w:rPr>
                <w:color w:val="000000" w:themeColor="text1"/>
                <w:sz w:val="24"/>
                <w:szCs w:val="24"/>
                <w:shd w:val="clear" w:color="auto" w:fill="FFFFFF"/>
                <w:lang w:val="en-US"/>
              </w:rPr>
              <w:t>PC</w:t>
            </w:r>
            <w:r w:rsidRPr="00F93C2A">
              <w:rPr>
                <w:color w:val="000000" w:themeColor="text1"/>
                <w:sz w:val="24"/>
                <w:szCs w:val="24"/>
                <w:shd w:val="clear" w:color="auto" w:fill="FFFFFF"/>
              </w:rPr>
              <w:t> </w:t>
            </w:r>
            <w:r w:rsidRPr="00F93C2A">
              <w:rPr>
                <w:color w:val="000000" w:themeColor="text1"/>
                <w:sz w:val="24"/>
                <w:szCs w:val="24"/>
                <w:shd w:val="clear" w:color="auto" w:fill="FFFFFF"/>
                <w:lang w:val="en-US"/>
              </w:rPr>
              <w:t>Week</w:t>
            </w:r>
            <w:r w:rsidRPr="00F93C2A">
              <w:rPr>
                <w:color w:val="000000" w:themeColor="text1"/>
                <w:sz w:val="24"/>
                <w:szCs w:val="24"/>
                <w:shd w:val="clear" w:color="auto" w:fill="FFFFFF"/>
              </w:rPr>
              <w:t>/</w:t>
            </w:r>
            <w:r w:rsidRPr="00F93C2A">
              <w:rPr>
                <w:color w:val="000000" w:themeColor="text1"/>
                <w:sz w:val="24"/>
                <w:szCs w:val="24"/>
                <w:shd w:val="clear" w:color="auto" w:fill="FFFFFF"/>
                <w:lang w:val="en-US"/>
              </w:rPr>
              <w:t>RE</w:t>
            </w:r>
            <w:r w:rsidRPr="00F93C2A">
              <w:rPr>
                <w:color w:val="000000" w:themeColor="text1"/>
                <w:sz w:val="24"/>
                <w:szCs w:val="24"/>
                <w:shd w:val="clear" w:color="auto" w:fill="FFFFFF"/>
              </w:rPr>
              <w:t>. – 2012. – № 25 (810).</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spacing w:after="60"/>
              <w:contextualSpacing/>
              <w:jc w:val="both"/>
              <w:rPr>
                <w:color w:val="000000" w:themeColor="text1"/>
                <w:sz w:val="24"/>
              </w:rPr>
            </w:pPr>
            <w:r w:rsidRPr="00F93C2A">
              <w:rPr>
                <w:color w:val="000000" w:themeColor="text1"/>
                <w:sz w:val="24"/>
              </w:rPr>
              <w:t xml:space="preserve">Сфера данных в Европе, Африке и на Ближнем Востоке: быстрый рост и перенос на периферию </w:t>
            </w:r>
            <w:r w:rsidRPr="00F93C2A">
              <w:rPr>
                <w:rFonts w:eastAsia="Times New Roman"/>
                <w:color w:val="000000" w:themeColor="text1"/>
                <w:sz w:val="24"/>
              </w:rPr>
              <w:t xml:space="preserve">[Электронный ресурс]. – Режим доступа : </w:t>
            </w:r>
            <w:r w:rsidRPr="00F93C2A">
              <w:rPr>
                <w:color w:val="000000" w:themeColor="text1"/>
                <w:sz w:val="24"/>
                <w:lang w:val="en-US"/>
              </w:rPr>
              <w:t>https</w:t>
            </w:r>
            <w:r w:rsidRPr="00F93C2A">
              <w:rPr>
                <w:color w:val="000000" w:themeColor="text1"/>
                <w:sz w:val="24"/>
              </w:rPr>
              <w:t>://</w:t>
            </w:r>
            <w:r w:rsidRPr="00F93C2A">
              <w:rPr>
                <w:color w:val="000000" w:themeColor="text1"/>
                <w:sz w:val="24"/>
                <w:lang w:val="en-US"/>
              </w:rPr>
              <w:t>www</w:t>
            </w:r>
            <w:r w:rsidRPr="00F93C2A">
              <w:rPr>
                <w:color w:val="000000" w:themeColor="text1"/>
                <w:sz w:val="24"/>
              </w:rPr>
              <w:t>.</w:t>
            </w:r>
            <w:r w:rsidRPr="00F93C2A">
              <w:rPr>
                <w:color w:val="000000" w:themeColor="text1"/>
                <w:sz w:val="24"/>
                <w:lang w:val="en-US"/>
              </w:rPr>
              <w:t>seagate</w:t>
            </w:r>
            <w:r w:rsidRPr="00F93C2A">
              <w:rPr>
                <w:color w:val="000000" w:themeColor="text1"/>
                <w:sz w:val="24"/>
              </w:rPr>
              <w:t>.</w:t>
            </w:r>
            <w:r w:rsidRPr="00F93C2A">
              <w:rPr>
                <w:color w:val="000000" w:themeColor="text1"/>
                <w:sz w:val="24"/>
                <w:lang w:val="en-US"/>
              </w:rPr>
              <w:t>com</w:t>
            </w:r>
            <w:r w:rsidRPr="00F93C2A">
              <w:rPr>
                <w:color w:val="000000" w:themeColor="text1"/>
                <w:sz w:val="24"/>
              </w:rPr>
              <w:t>/</w:t>
            </w:r>
            <w:r w:rsidRPr="00F93C2A">
              <w:rPr>
                <w:color w:val="000000" w:themeColor="text1"/>
                <w:sz w:val="24"/>
                <w:lang w:val="en-US"/>
              </w:rPr>
              <w:t>files</w:t>
            </w:r>
            <w:r w:rsidRPr="00F93C2A">
              <w:rPr>
                <w:color w:val="000000" w:themeColor="text1"/>
                <w:sz w:val="24"/>
              </w:rPr>
              <w:t xml:space="preserve">/ </w:t>
            </w:r>
            <w:r w:rsidRPr="00F93C2A">
              <w:rPr>
                <w:color w:val="000000" w:themeColor="text1"/>
                <w:sz w:val="24"/>
                <w:lang w:val="en-US"/>
              </w:rPr>
              <w:t>www</w:t>
            </w:r>
            <w:r w:rsidRPr="00F93C2A">
              <w:rPr>
                <w:color w:val="000000" w:themeColor="text1"/>
                <w:sz w:val="24"/>
              </w:rPr>
              <w:t>-</w:t>
            </w:r>
            <w:r w:rsidRPr="00F93C2A">
              <w:rPr>
                <w:color w:val="000000" w:themeColor="text1"/>
                <w:sz w:val="24"/>
                <w:lang w:val="en-US"/>
              </w:rPr>
              <w:t>content</w:t>
            </w:r>
            <w:r w:rsidRPr="00F93C2A">
              <w:rPr>
                <w:color w:val="000000" w:themeColor="text1"/>
                <w:sz w:val="24"/>
              </w:rPr>
              <w:t>/</w:t>
            </w:r>
            <w:r w:rsidRPr="00F93C2A">
              <w:rPr>
                <w:color w:val="000000" w:themeColor="text1"/>
                <w:sz w:val="24"/>
                <w:lang w:val="en-US"/>
              </w:rPr>
              <w:t>our</w:t>
            </w:r>
            <w:r w:rsidRPr="00F93C2A">
              <w:rPr>
                <w:color w:val="000000" w:themeColor="text1"/>
                <w:sz w:val="24"/>
              </w:rPr>
              <w:t>-</w:t>
            </w:r>
            <w:r w:rsidRPr="00F93C2A">
              <w:rPr>
                <w:color w:val="000000" w:themeColor="text1"/>
                <w:sz w:val="24"/>
                <w:lang w:val="en-US"/>
              </w:rPr>
              <w:t>story</w:t>
            </w:r>
            <w:r w:rsidRPr="00F93C2A">
              <w:rPr>
                <w:color w:val="000000" w:themeColor="text1"/>
                <w:sz w:val="24"/>
              </w:rPr>
              <w:t>/</w:t>
            </w:r>
            <w:r w:rsidRPr="00F93C2A">
              <w:rPr>
                <w:color w:val="000000" w:themeColor="text1"/>
                <w:sz w:val="24"/>
                <w:lang w:val="en-US"/>
              </w:rPr>
              <w:t>trends</w:t>
            </w:r>
            <w:r w:rsidRPr="00F93C2A">
              <w:rPr>
                <w:color w:val="000000" w:themeColor="text1"/>
                <w:sz w:val="24"/>
              </w:rPr>
              <w:t>/</w:t>
            </w:r>
            <w:r w:rsidRPr="00F93C2A">
              <w:rPr>
                <w:color w:val="000000" w:themeColor="text1"/>
                <w:sz w:val="24"/>
                <w:lang w:val="en-US"/>
              </w:rPr>
              <w:t>files</w:t>
            </w:r>
            <w:r w:rsidRPr="00F93C2A">
              <w:rPr>
                <w:color w:val="000000" w:themeColor="text1"/>
                <w:sz w:val="24"/>
              </w:rPr>
              <w:t>/</w:t>
            </w:r>
            <w:r w:rsidRPr="00F93C2A">
              <w:rPr>
                <w:color w:val="000000" w:themeColor="text1"/>
                <w:sz w:val="24"/>
                <w:lang w:val="en-US"/>
              </w:rPr>
              <w:t>data</w:t>
            </w:r>
            <w:r w:rsidRPr="00F93C2A">
              <w:rPr>
                <w:color w:val="000000" w:themeColor="text1"/>
                <w:sz w:val="24"/>
              </w:rPr>
              <w:t>-</w:t>
            </w:r>
            <w:r w:rsidRPr="00F93C2A">
              <w:rPr>
                <w:color w:val="000000" w:themeColor="text1"/>
                <w:sz w:val="24"/>
                <w:lang w:val="en-US"/>
              </w:rPr>
              <w:t>age</w:t>
            </w:r>
            <w:r w:rsidRPr="00F93C2A">
              <w:rPr>
                <w:color w:val="000000" w:themeColor="text1"/>
                <w:sz w:val="24"/>
              </w:rPr>
              <w:t>-</w:t>
            </w:r>
            <w:r w:rsidRPr="00F93C2A">
              <w:rPr>
                <w:color w:val="000000" w:themeColor="text1"/>
                <w:sz w:val="24"/>
                <w:lang w:val="en-US"/>
              </w:rPr>
              <w:t>emea</w:t>
            </w:r>
            <w:r w:rsidRPr="00F93C2A">
              <w:rPr>
                <w:color w:val="000000" w:themeColor="text1"/>
                <w:sz w:val="24"/>
              </w:rPr>
              <w:t>-</w:t>
            </w:r>
            <w:r w:rsidRPr="00F93C2A">
              <w:rPr>
                <w:color w:val="000000" w:themeColor="text1"/>
                <w:sz w:val="24"/>
                <w:lang w:val="en-US"/>
              </w:rPr>
              <w:t>ru</w:t>
            </w:r>
            <w:r w:rsidRPr="00F93C2A">
              <w:rPr>
                <w:color w:val="000000" w:themeColor="text1"/>
                <w:sz w:val="24"/>
              </w:rPr>
              <w:t>-</w:t>
            </w:r>
            <w:r w:rsidRPr="00F93C2A">
              <w:rPr>
                <w:color w:val="000000" w:themeColor="text1"/>
                <w:sz w:val="24"/>
                <w:lang w:val="en-US"/>
              </w:rPr>
              <w:t>regional</w:t>
            </w:r>
            <w:r w:rsidRPr="00F93C2A">
              <w:rPr>
                <w:color w:val="000000" w:themeColor="text1"/>
                <w:sz w:val="24"/>
              </w:rPr>
              <w:t>-</w:t>
            </w:r>
            <w:r w:rsidRPr="00F93C2A">
              <w:rPr>
                <w:color w:val="000000" w:themeColor="text1"/>
                <w:sz w:val="24"/>
                <w:lang w:val="en-US"/>
              </w:rPr>
              <w:t>idc</w:t>
            </w:r>
            <w:r w:rsidRPr="00F93C2A">
              <w:rPr>
                <w:color w:val="000000" w:themeColor="text1"/>
                <w:sz w:val="24"/>
              </w:rPr>
              <w:t>.</w:t>
            </w:r>
            <w:r w:rsidRPr="00F93C2A">
              <w:rPr>
                <w:color w:val="000000" w:themeColor="text1"/>
                <w:sz w:val="24"/>
                <w:lang w:val="en-US"/>
              </w:rPr>
              <w:t>pdf</w:t>
            </w:r>
            <w:r w:rsidRPr="00F93C2A">
              <w:rPr>
                <w:color w:val="000000" w:themeColor="text1"/>
                <w:sz w:val="24"/>
              </w:rPr>
              <w:t>. – Загл. с экрана.</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rPr>
            </w:pPr>
          </w:p>
        </w:tc>
        <w:tc>
          <w:tcPr>
            <w:tcW w:w="9227" w:type="dxa"/>
          </w:tcPr>
          <w:p w:rsidR="00F93C2A" w:rsidRPr="00F93C2A" w:rsidRDefault="00F93C2A" w:rsidP="00F93C2A">
            <w:pPr>
              <w:autoSpaceDE w:val="0"/>
              <w:autoSpaceDN w:val="0"/>
              <w:adjustRightInd w:val="0"/>
              <w:jc w:val="both"/>
              <w:rPr>
                <w:color w:val="000000" w:themeColor="text1"/>
                <w:sz w:val="24"/>
                <w:szCs w:val="24"/>
                <w:shd w:val="clear" w:color="auto" w:fill="FFFFFF"/>
                <w:lang w:val="en-US"/>
              </w:rPr>
            </w:pPr>
            <w:r w:rsidRPr="00F93C2A">
              <w:rPr>
                <w:color w:val="000000" w:themeColor="text1"/>
                <w:sz w:val="24"/>
                <w:szCs w:val="24"/>
                <w:shd w:val="clear" w:color="auto" w:fill="FFFFFF"/>
                <w:lang w:val="en-US"/>
              </w:rPr>
              <w:t>The Digitization of the World From Edge to Core [</w:t>
            </w:r>
            <w:r w:rsidRPr="00F93C2A">
              <w:rPr>
                <w:color w:val="000000" w:themeColor="text1"/>
                <w:sz w:val="24"/>
                <w:szCs w:val="24"/>
                <w:shd w:val="clear" w:color="auto" w:fill="FFFFFF"/>
              </w:rPr>
              <w:t>Электронный</w:t>
            </w:r>
            <w:r w:rsidRPr="00F93C2A">
              <w:rPr>
                <w:color w:val="000000" w:themeColor="text1"/>
                <w:sz w:val="24"/>
                <w:szCs w:val="24"/>
                <w:shd w:val="clear" w:color="auto" w:fill="FFFFFF"/>
                <w:lang w:val="en-US"/>
              </w:rPr>
              <w:t xml:space="preserve"> </w:t>
            </w:r>
            <w:r w:rsidRPr="00F93C2A">
              <w:rPr>
                <w:color w:val="000000" w:themeColor="text1"/>
                <w:sz w:val="24"/>
                <w:szCs w:val="24"/>
                <w:shd w:val="clear" w:color="auto" w:fill="FFFFFF"/>
              </w:rPr>
              <w:t>ресурс</w:t>
            </w:r>
            <w:r w:rsidRPr="00F93C2A">
              <w:rPr>
                <w:color w:val="000000" w:themeColor="text1"/>
                <w:sz w:val="24"/>
                <w:szCs w:val="24"/>
                <w:shd w:val="clear" w:color="auto" w:fill="FFFFFF"/>
                <w:lang w:val="en-US"/>
              </w:rPr>
              <w:t xml:space="preserve">]. – </w:t>
            </w:r>
            <w:r w:rsidRPr="00F93C2A">
              <w:rPr>
                <w:color w:val="000000" w:themeColor="text1"/>
                <w:sz w:val="24"/>
                <w:szCs w:val="24"/>
                <w:shd w:val="clear" w:color="auto" w:fill="FFFFFF"/>
              </w:rPr>
              <w:t>Режим</w:t>
            </w:r>
            <w:r w:rsidRPr="00F93C2A">
              <w:rPr>
                <w:color w:val="000000" w:themeColor="text1"/>
                <w:sz w:val="24"/>
                <w:szCs w:val="24"/>
                <w:shd w:val="clear" w:color="auto" w:fill="FFFFFF"/>
                <w:lang w:val="en-US"/>
              </w:rPr>
              <w:t xml:space="preserve"> </w:t>
            </w:r>
            <w:r w:rsidRPr="00F93C2A">
              <w:rPr>
                <w:color w:val="000000" w:themeColor="text1"/>
                <w:sz w:val="24"/>
                <w:szCs w:val="24"/>
                <w:shd w:val="clear" w:color="auto" w:fill="FFFFFF"/>
              </w:rPr>
              <w:t>доступа</w:t>
            </w:r>
            <w:r w:rsidRPr="00F93C2A">
              <w:rPr>
                <w:color w:val="000000" w:themeColor="text1"/>
                <w:sz w:val="24"/>
                <w:szCs w:val="24"/>
                <w:shd w:val="clear" w:color="auto" w:fill="FFFFFF"/>
                <w:lang w:val="en-US"/>
              </w:rPr>
              <w:t xml:space="preserve">: https://www.seagate.com/files/www-content/our-story/trends/files/idc-seagate-dataage-whitepaper.pdf . – </w:t>
            </w:r>
            <w:r w:rsidRPr="00F93C2A">
              <w:rPr>
                <w:color w:val="000000" w:themeColor="text1"/>
                <w:sz w:val="24"/>
                <w:szCs w:val="24"/>
                <w:shd w:val="clear" w:color="auto" w:fill="FFFFFF"/>
              </w:rPr>
              <w:t>Загл</w:t>
            </w:r>
            <w:r w:rsidRPr="00F93C2A">
              <w:rPr>
                <w:color w:val="000000" w:themeColor="text1"/>
                <w:sz w:val="24"/>
                <w:szCs w:val="24"/>
                <w:shd w:val="clear" w:color="auto" w:fill="FFFFFF"/>
                <w:lang w:val="en-US"/>
              </w:rPr>
              <w:t xml:space="preserve">. </w:t>
            </w:r>
            <w:r w:rsidRPr="00F93C2A">
              <w:rPr>
                <w:color w:val="000000" w:themeColor="text1"/>
                <w:sz w:val="24"/>
                <w:szCs w:val="24"/>
                <w:shd w:val="clear" w:color="auto" w:fill="FFFFFF"/>
              </w:rPr>
              <w:t>с</w:t>
            </w:r>
            <w:r w:rsidRPr="00F93C2A">
              <w:rPr>
                <w:color w:val="000000" w:themeColor="text1"/>
                <w:sz w:val="24"/>
                <w:szCs w:val="24"/>
                <w:shd w:val="clear" w:color="auto" w:fill="FFFFFF"/>
                <w:lang w:val="en-US"/>
              </w:rPr>
              <w:t xml:space="preserve"> </w:t>
            </w:r>
            <w:r w:rsidRPr="00F93C2A">
              <w:rPr>
                <w:color w:val="000000" w:themeColor="text1"/>
                <w:sz w:val="24"/>
                <w:szCs w:val="24"/>
                <w:shd w:val="clear" w:color="auto" w:fill="FFFFFF"/>
              </w:rPr>
              <w:t>экрана</w:t>
            </w:r>
            <w:r w:rsidRPr="00F93C2A">
              <w:rPr>
                <w:color w:val="000000" w:themeColor="text1"/>
                <w:sz w:val="24"/>
                <w:szCs w:val="24"/>
                <w:shd w:val="clear" w:color="auto" w:fill="FFFFFF"/>
                <w:lang w:val="en-US"/>
              </w:rPr>
              <w:t>.</w:t>
            </w:r>
          </w:p>
        </w:tc>
      </w:tr>
      <w:tr w:rsidR="00F93C2A" w:rsidRPr="00F93C2A" w:rsidTr="00B36FDB">
        <w:trPr>
          <w:jc w:val="center"/>
        </w:trPr>
        <w:tc>
          <w:tcPr>
            <w:tcW w:w="441" w:type="dxa"/>
          </w:tcPr>
          <w:p w:rsidR="00F93C2A" w:rsidRPr="00F93C2A" w:rsidRDefault="00F93C2A" w:rsidP="00F93C2A">
            <w:pPr>
              <w:widowControl w:val="0"/>
              <w:numPr>
                <w:ilvl w:val="0"/>
                <w:numId w:val="3"/>
              </w:numPr>
              <w:ind w:left="57"/>
              <w:contextualSpacing/>
              <w:jc w:val="both"/>
              <w:rPr>
                <w:color w:val="000000" w:themeColor="text1"/>
                <w:sz w:val="24"/>
                <w:lang w:val="en-US"/>
              </w:rPr>
            </w:pPr>
          </w:p>
        </w:tc>
        <w:tc>
          <w:tcPr>
            <w:tcW w:w="9227" w:type="dxa"/>
          </w:tcPr>
          <w:p w:rsidR="00F93C2A" w:rsidRPr="00F93C2A" w:rsidRDefault="00F93C2A" w:rsidP="00F93C2A">
            <w:pPr>
              <w:autoSpaceDE w:val="0"/>
              <w:autoSpaceDN w:val="0"/>
              <w:adjustRightInd w:val="0"/>
              <w:jc w:val="both"/>
              <w:rPr>
                <w:color w:val="000000" w:themeColor="text1"/>
                <w:sz w:val="24"/>
                <w:szCs w:val="24"/>
                <w:shd w:val="clear" w:color="auto" w:fill="FFFFFF"/>
              </w:rPr>
            </w:pPr>
            <w:r w:rsidRPr="00F93C2A">
              <w:rPr>
                <w:color w:val="000000" w:themeColor="text1"/>
                <w:sz w:val="24"/>
                <w:szCs w:val="24"/>
                <w:shd w:val="clear" w:color="auto" w:fill="FFFFFF"/>
              </w:rPr>
              <w:t>Аналитика данных как ключ к бизнес-стратегии компании [Электронный ресурс]. – Режим доступа :https://www.computerworld.ru/articles/Analitika-dannyh-kak-klyuch-k-biznes-strategii-kompanii (https://www.hitachivantara.com/ru/go/idc-bda/?ecid=ms_ru_bd_ ru_geidcbda2) . – Загл. с экрана.</w:t>
            </w:r>
          </w:p>
        </w:tc>
      </w:tr>
      <w:tr w:rsidR="00F93C2A" w:rsidRPr="00F93C2A" w:rsidTr="00B36FDB">
        <w:trPr>
          <w:jc w:val="center"/>
        </w:trPr>
        <w:tc>
          <w:tcPr>
            <w:tcW w:w="441" w:type="dxa"/>
          </w:tcPr>
          <w:p w:rsidR="00F93C2A" w:rsidRPr="00F93C2A" w:rsidRDefault="00F93C2A" w:rsidP="00F93C2A">
            <w:pPr>
              <w:widowControl w:val="0"/>
              <w:numPr>
                <w:ilvl w:val="0"/>
                <w:numId w:val="3"/>
              </w:numPr>
              <w:spacing w:line="228" w:lineRule="auto"/>
              <w:ind w:left="57"/>
              <w:contextualSpacing/>
              <w:jc w:val="both"/>
              <w:rPr>
                <w:color w:val="000000" w:themeColor="text1"/>
                <w:sz w:val="24"/>
              </w:rPr>
            </w:pPr>
          </w:p>
        </w:tc>
        <w:tc>
          <w:tcPr>
            <w:tcW w:w="9227" w:type="dxa"/>
            <w:shd w:val="clear" w:color="auto" w:fill="auto"/>
          </w:tcPr>
          <w:p w:rsidR="00F93C2A" w:rsidRPr="00F93C2A" w:rsidRDefault="00F93C2A" w:rsidP="00F93C2A">
            <w:pPr>
              <w:autoSpaceDE w:val="0"/>
              <w:autoSpaceDN w:val="0"/>
              <w:adjustRightInd w:val="0"/>
              <w:spacing w:line="228" w:lineRule="auto"/>
              <w:jc w:val="both"/>
              <w:rPr>
                <w:color w:val="000000" w:themeColor="text1"/>
                <w:sz w:val="24"/>
                <w:szCs w:val="24"/>
                <w:shd w:val="clear" w:color="auto" w:fill="FFFFFF"/>
              </w:rPr>
            </w:pPr>
            <w:r w:rsidRPr="00F93C2A">
              <w:rPr>
                <w:color w:val="000000" w:themeColor="text1"/>
                <w:sz w:val="24"/>
                <w:szCs w:val="24"/>
                <w:shd w:val="clear" w:color="auto" w:fill="FFFFFF"/>
              </w:rPr>
              <w:t xml:space="preserve">Большие данные (Big Data) в России [Электронный ресурс]. – Режим доступа : </w:t>
            </w:r>
          </w:p>
          <w:p w:rsidR="00F93C2A" w:rsidRPr="00F93C2A" w:rsidRDefault="00F93C2A" w:rsidP="00F93C2A">
            <w:pPr>
              <w:autoSpaceDE w:val="0"/>
              <w:autoSpaceDN w:val="0"/>
              <w:adjustRightInd w:val="0"/>
              <w:spacing w:line="228" w:lineRule="auto"/>
              <w:jc w:val="both"/>
              <w:rPr>
                <w:color w:val="000000" w:themeColor="text1"/>
                <w:sz w:val="24"/>
                <w:szCs w:val="24"/>
                <w:shd w:val="clear" w:color="auto" w:fill="FFFFFF"/>
              </w:rPr>
            </w:pPr>
            <w:hyperlink r:id="rId20" w:history="1">
              <w:r w:rsidRPr="00F93C2A">
                <w:rPr>
                  <w:color w:val="000000" w:themeColor="text1"/>
                  <w:sz w:val="24"/>
                  <w:szCs w:val="24"/>
                  <w:u w:val="single"/>
                  <w:shd w:val="clear" w:color="auto" w:fill="FFFFFF"/>
                </w:rPr>
                <w:t>http://www.tadviser.ru/index.php/%D0%A1%D1%82%D0%B0%D1%82%D1%8C%D1%8F:%D0%91%D0%BE%D0%BB%D1%8C%D1%88%D0%B8%D0%B5_%D0%B4%D0%B0%D0%BD%D0%BD%D1%8B%D0%B5_(Big_Data)_%D0%B2_%D0%A0%D0%BE%D1%81%D1%81%D0%B8%D0%B8</w:t>
              </w:r>
            </w:hyperlink>
            <w:r w:rsidRPr="00F93C2A">
              <w:rPr>
                <w:color w:val="000000" w:themeColor="text1"/>
                <w:sz w:val="24"/>
                <w:szCs w:val="24"/>
                <w:shd w:val="clear" w:color="auto" w:fill="FFFFFF"/>
              </w:rPr>
              <w:t>. – Загл. с экрана.</w:t>
            </w:r>
          </w:p>
        </w:tc>
      </w:tr>
    </w:tbl>
    <w:p w:rsidR="00527BFF" w:rsidRDefault="00527BFF">
      <w:bookmarkStart w:id="5" w:name="_GoBack"/>
      <w:bookmarkEnd w:id="5"/>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23C58"/>
    <w:multiLevelType w:val="hybridMultilevel"/>
    <w:tmpl w:val="77BAA776"/>
    <w:lvl w:ilvl="0" w:tplc="DC4A9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B15373"/>
    <w:multiLevelType w:val="hybridMultilevel"/>
    <w:tmpl w:val="5D0E4050"/>
    <w:lvl w:ilvl="0" w:tplc="DC4A9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14085D"/>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DC74E2"/>
    <w:multiLevelType w:val="hybridMultilevel"/>
    <w:tmpl w:val="A4607AC6"/>
    <w:lvl w:ilvl="0" w:tplc="DC4A9366">
      <w:start w:val="1"/>
      <w:numFmt w:val="bullet"/>
      <w:lvlText w:val=""/>
      <w:lvlJc w:val="left"/>
      <w:pPr>
        <w:ind w:left="2132" w:hanging="360"/>
      </w:pPr>
      <w:rPr>
        <w:rFonts w:ascii="Symbol" w:hAnsi="Symbol" w:hint="default"/>
      </w:rPr>
    </w:lvl>
    <w:lvl w:ilvl="1" w:tplc="04190003" w:tentative="1">
      <w:start w:val="1"/>
      <w:numFmt w:val="bullet"/>
      <w:lvlText w:val="o"/>
      <w:lvlJc w:val="left"/>
      <w:pPr>
        <w:ind w:left="2852" w:hanging="360"/>
      </w:pPr>
      <w:rPr>
        <w:rFonts w:ascii="Courier New" w:hAnsi="Courier New" w:cs="Courier New" w:hint="default"/>
      </w:rPr>
    </w:lvl>
    <w:lvl w:ilvl="2" w:tplc="04190005" w:tentative="1">
      <w:start w:val="1"/>
      <w:numFmt w:val="bullet"/>
      <w:lvlText w:val=""/>
      <w:lvlJc w:val="left"/>
      <w:pPr>
        <w:ind w:left="3572" w:hanging="360"/>
      </w:pPr>
      <w:rPr>
        <w:rFonts w:ascii="Wingdings" w:hAnsi="Wingdings" w:hint="default"/>
      </w:rPr>
    </w:lvl>
    <w:lvl w:ilvl="3" w:tplc="04190001" w:tentative="1">
      <w:start w:val="1"/>
      <w:numFmt w:val="bullet"/>
      <w:lvlText w:val=""/>
      <w:lvlJc w:val="left"/>
      <w:pPr>
        <w:ind w:left="4292" w:hanging="360"/>
      </w:pPr>
      <w:rPr>
        <w:rFonts w:ascii="Symbol" w:hAnsi="Symbol" w:hint="default"/>
      </w:rPr>
    </w:lvl>
    <w:lvl w:ilvl="4" w:tplc="04190003" w:tentative="1">
      <w:start w:val="1"/>
      <w:numFmt w:val="bullet"/>
      <w:lvlText w:val="o"/>
      <w:lvlJc w:val="left"/>
      <w:pPr>
        <w:ind w:left="5012" w:hanging="360"/>
      </w:pPr>
      <w:rPr>
        <w:rFonts w:ascii="Courier New" w:hAnsi="Courier New" w:cs="Courier New" w:hint="default"/>
      </w:rPr>
    </w:lvl>
    <w:lvl w:ilvl="5" w:tplc="04190005" w:tentative="1">
      <w:start w:val="1"/>
      <w:numFmt w:val="bullet"/>
      <w:lvlText w:val=""/>
      <w:lvlJc w:val="left"/>
      <w:pPr>
        <w:ind w:left="5732" w:hanging="360"/>
      </w:pPr>
      <w:rPr>
        <w:rFonts w:ascii="Wingdings" w:hAnsi="Wingdings" w:hint="default"/>
      </w:rPr>
    </w:lvl>
    <w:lvl w:ilvl="6" w:tplc="04190001" w:tentative="1">
      <w:start w:val="1"/>
      <w:numFmt w:val="bullet"/>
      <w:lvlText w:val=""/>
      <w:lvlJc w:val="left"/>
      <w:pPr>
        <w:ind w:left="6452" w:hanging="360"/>
      </w:pPr>
      <w:rPr>
        <w:rFonts w:ascii="Symbol" w:hAnsi="Symbol" w:hint="default"/>
      </w:rPr>
    </w:lvl>
    <w:lvl w:ilvl="7" w:tplc="04190003" w:tentative="1">
      <w:start w:val="1"/>
      <w:numFmt w:val="bullet"/>
      <w:lvlText w:val="o"/>
      <w:lvlJc w:val="left"/>
      <w:pPr>
        <w:ind w:left="7172" w:hanging="360"/>
      </w:pPr>
      <w:rPr>
        <w:rFonts w:ascii="Courier New" w:hAnsi="Courier New" w:cs="Courier New" w:hint="default"/>
      </w:rPr>
    </w:lvl>
    <w:lvl w:ilvl="8" w:tplc="04190005" w:tentative="1">
      <w:start w:val="1"/>
      <w:numFmt w:val="bullet"/>
      <w:lvlText w:val=""/>
      <w:lvlJc w:val="left"/>
      <w:pPr>
        <w:ind w:left="7892"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2A"/>
    <w:rsid w:val="00527BFF"/>
    <w:rsid w:val="00F93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3C2A"/>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3C2A"/>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chart" Target="charts/chart2.xml"/><Relationship Id="rId18" Type="http://schemas.openxmlformats.org/officeDocument/2006/relationships/hyperlink" Target="https://www.elibrary.ru/contents.asp?id=36648322&amp;selid=3664833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chart" Target="charts/chart1.xml"/><Relationship Id="rId17" Type="http://schemas.openxmlformats.org/officeDocument/2006/relationships/hyperlink" Target="https://www.elibrary.ru/item.asp?id=36648332" TargetMode="External"/><Relationship Id="rId2" Type="http://schemas.openxmlformats.org/officeDocument/2006/relationships/styles" Target="styles.xml"/><Relationship Id="rId16" Type="http://schemas.openxmlformats.org/officeDocument/2006/relationships/hyperlink" Target="https://www.elibrary.ru/author_items.asp?authorid=881491" TargetMode="External"/><Relationship Id="rId20" Type="http://schemas.openxmlformats.org/officeDocument/2006/relationships/hyperlink" Target="http://www.tadviser.ru/index.php/%D0%A1%D1%82%D0%B0%D1%82%D1%8C%D1%8F:%D0%91%D0%BE%D0%BB%D1%8C%D1%88%D0%B8%D0%B5_%D0%B4%D0%B0%D0%BD%D0%BD%D1%8B%D0%B5_(Big_Data)_%D0%B2_%D0%A0%D0%BE%D1%81%D1%81%D0%B8%D0%B8"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elibrary.ru/author_items.asp?authorid=881491" TargetMode="External"/><Relationship Id="rId10" Type="http://schemas.microsoft.com/office/2007/relationships/diagramDrawing" Target="diagrams/drawing1.xml"/><Relationship Id="rId19" Type="http://schemas.openxmlformats.org/officeDocument/2006/relationships/hyperlink" Target="https://www.mckinsey.com/business-functions/mckinsey-digital/our-insights/big-data-the-next-frontier-for-innovation"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57;&#1090;&#1072;&#1090;&#1100;&#1103;%20&#1074;&#1077;&#1089;&#1085;&#1072;%202020\_&#1063;&#1077;&#1088;&#1085;&#1086;&#1074;&#1080;&#1082;&#1080;\&#1044;&#1083;&#1103;%20&#1089;&#1090;&#1072;&#1090;&#1100;&#1080;.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
              <c:idx val="0"/>
              <c:layout>
                <c:manualLayout>
                  <c:x val="8.3333333333333329E-2"/>
                  <c:y val="0.19907407407407407"/>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AAA-4806-B4B7-A7947AFBB94D}"/>
                </c:ext>
              </c:extLst>
            </c:dLbl>
            <c:dLbl>
              <c:idx val="1"/>
              <c:layout>
                <c:manualLayout>
                  <c:x val="-0.17499999999999999"/>
                  <c:y val="-5.5555555555555552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AAA-4806-B4B7-A7947AFBB94D}"/>
                </c:ext>
              </c:extLst>
            </c:dLbl>
            <c:dLbl>
              <c:idx val="2"/>
              <c:layout>
                <c:manualLayout>
                  <c:x val="-0.14166666666666666"/>
                  <c:y val="0.29629629629629628"/>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AAA-4806-B4B7-A7947AFBB94D}"/>
                </c:ext>
              </c:extLst>
            </c:dLbl>
            <c:dLbl>
              <c:idx val="3"/>
              <c:layout>
                <c:manualLayout>
                  <c:x val="-0.16388910761154857"/>
                  <c:y val="4.1666666666666664E-2"/>
                </c:manualLayout>
              </c:layout>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AAA-4806-B4B7-A7947AFBB94D}"/>
                </c:ext>
              </c:extLst>
            </c:dLbl>
            <c:dLbl>
              <c:idx val="4"/>
              <c:layout>
                <c:manualLayout>
                  <c:x val="0.25154894671623296"/>
                  <c:y val="4.6055468867824976E-3"/>
                </c:manualLayout>
              </c:layout>
              <c:spPr/>
              <c:txPr>
                <a:bodyPr/>
                <a:lstStyle/>
                <a:p>
                  <a:pPr>
                    <a:defRPr kern="0" baseline="0"/>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AAA-4806-B4B7-A7947AFBB94D}"/>
                </c:ext>
              </c:extLst>
            </c:dLbl>
            <c:spPr>
              <a:noFill/>
              <a:ln>
                <a:noFill/>
              </a:ln>
              <a:effectLst/>
            </c:spPr>
            <c:dLblPos val="outEnd"/>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Лист1!$A$2:$A$6</c:f>
              <c:strCache>
                <c:ptCount val="5"/>
                <c:pt idx="0">
                  <c:v>Визуальные данные неразвлекательного характера </c:v>
                </c:pt>
                <c:pt idx="1">
                  <c:v>Развлекательный видеоряд</c:v>
                </c:pt>
                <c:pt idx="2">
                  <c:v>Невизуальная деловая информация</c:v>
                </c:pt>
                <c:pt idx="3">
                  <c:v>Генерируется элементами Интернета вещей</c:v>
                </c:pt>
                <c:pt idx="4">
                  <c:v>Оцифрованный голос </c:v>
                </c:pt>
              </c:strCache>
            </c:strRef>
          </c:cat>
          <c:val>
            <c:numRef>
              <c:f>Лист1!$B$2:$B$6</c:f>
              <c:numCache>
                <c:formatCode>0%</c:formatCode>
                <c:ptCount val="5"/>
                <c:pt idx="0">
                  <c:v>0.3</c:v>
                </c:pt>
                <c:pt idx="1">
                  <c:v>0.54</c:v>
                </c:pt>
                <c:pt idx="2">
                  <c:v>0.09</c:v>
                </c:pt>
                <c:pt idx="3">
                  <c:v>0.02</c:v>
                </c:pt>
                <c:pt idx="4">
                  <c:v>0.05</c:v>
                </c:pt>
              </c:numCache>
            </c:numRef>
          </c:val>
          <c:extLst xmlns:c16r2="http://schemas.microsoft.com/office/drawing/2015/06/chart">
            <c:ext xmlns:c16="http://schemas.microsoft.com/office/drawing/2014/chart" uri="{C3380CC4-5D6E-409C-BE32-E72D297353CC}">
              <c16:uniqueId val="{00000005-CAAA-4806-B4B7-A7947AFBB94D}"/>
            </c:ext>
          </c:extLst>
        </c:ser>
        <c:dLbls>
          <c:showLegendKey val="0"/>
          <c:showVal val="1"/>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2015</c:v>
                </c:pt>
              </c:strCache>
            </c:strRef>
          </c:tx>
          <c:invertIfNegative val="0"/>
          <c:cat>
            <c:strRef>
              <c:f>Лист1!$A$2:$A$6</c:f>
              <c:strCache>
                <c:ptCount val="5"/>
                <c:pt idx="0">
                  <c:v>Визуальные данные неразвлекательного характера </c:v>
                </c:pt>
                <c:pt idx="1">
                  <c:v>Развлекательный видеоряд</c:v>
                </c:pt>
                <c:pt idx="2">
                  <c:v>Невизуальная деловая информация</c:v>
                </c:pt>
                <c:pt idx="3">
                  <c:v>Генерируется элементами Интернета вещей</c:v>
                </c:pt>
                <c:pt idx="4">
                  <c:v>Оцифрованный голос </c:v>
                </c:pt>
              </c:strCache>
            </c:strRef>
          </c:cat>
          <c:val>
            <c:numRef>
              <c:f>Лист1!$B$2:$B$6</c:f>
              <c:numCache>
                <c:formatCode>0%</c:formatCode>
                <c:ptCount val="5"/>
                <c:pt idx="0">
                  <c:v>0.3</c:v>
                </c:pt>
                <c:pt idx="1">
                  <c:v>0.54</c:v>
                </c:pt>
                <c:pt idx="2">
                  <c:v>0.09</c:v>
                </c:pt>
                <c:pt idx="3">
                  <c:v>0.02</c:v>
                </c:pt>
                <c:pt idx="4">
                  <c:v>0.05</c:v>
                </c:pt>
              </c:numCache>
            </c:numRef>
          </c:val>
          <c:extLst xmlns:c16r2="http://schemas.microsoft.com/office/drawing/2015/06/chart">
            <c:ext xmlns:c16="http://schemas.microsoft.com/office/drawing/2014/chart" uri="{C3380CC4-5D6E-409C-BE32-E72D297353CC}">
              <c16:uniqueId val="{00000000-8A94-48FF-AB01-46508086DA77}"/>
            </c:ext>
          </c:extLst>
        </c:ser>
        <c:ser>
          <c:idx val="1"/>
          <c:order val="1"/>
          <c:tx>
            <c:strRef>
              <c:f>Лист1!$G$1</c:f>
              <c:strCache>
                <c:ptCount val="1"/>
                <c:pt idx="0">
                  <c:v>2025</c:v>
                </c:pt>
              </c:strCache>
            </c:strRef>
          </c:tx>
          <c:invertIfNegative val="0"/>
          <c:cat>
            <c:strRef>
              <c:f>Лист1!$A$2:$A$6</c:f>
              <c:strCache>
                <c:ptCount val="5"/>
                <c:pt idx="0">
                  <c:v>Визуальные данные неразвлекательного характера </c:v>
                </c:pt>
                <c:pt idx="1">
                  <c:v>Развлекательный видеоряд</c:v>
                </c:pt>
                <c:pt idx="2">
                  <c:v>Невизуальная деловая информация</c:v>
                </c:pt>
                <c:pt idx="3">
                  <c:v>Генерируется элементами Интернета вещей</c:v>
                </c:pt>
                <c:pt idx="4">
                  <c:v>Оцифрованный голос </c:v>
                </c:pt>
              </c:strCache>
            </c:strRef>
          </c:cat>
          <c:val>
            <c:numRef>
              <c:f>Лист1!$G$2:$G$6</c:f>
              <c:numCache>
                <c:formatCode>0%</c:formatCode>
                <c:ptCount val="5"/>
                <c:pt idx="0">
                  <c:v>0.22</c:v>
                </c:pt>
                <c:pt idx="1">
                  <c:v>0.36</c:v>
                </c:pt>
                <c:pt idx="2">
                  <c:v>0.25</c:v>
                </c:pt>
                <c:pt idx="3">
                  <c:v>0.15</c:v>
                </c:pt>
                <c:pt idx="4">
                  <c:v>0.02</c:v>
                </c:pt>
              </c:numCache>
            </c:numRef>
          </c:val>
          <c:extLst xmlns:c16r2="http://schemas.microsoft.com/office/drawing/2015/06/chart">
            <c:ext xmlns:c16="http://schemas.microsoft.com/office/drawing/2014/chart" uri="{C3380CC4-5D6E-409C-BE32-E72D297353CC}">
              <c16:uniqueId val="{00000001-8A94-48FF-AB01-46508086DA77}"/>
            </c:ext>
          </c:extLst>
        </c:ser>
        <c:dLbls>
          <c:showLegendKey val="0"/>
          <c:showVal val="0"/>
          <c:showCatName val="0"/>
          <c:showSerName val="0"/>
          <c:showPercent val="0"/>
          <c:showBubbleSize val="0"/>
        </c:dLbls>
        <c:gapWidth val="150"/>
        <c:axId val="462835712"/>
        <c:axId val="208890688"/>
      </c:barChart>
      <c:catAx>
        <c:axId val="462835712"/>
        <c:scaling>
          <c:orientation val="minMax"/>
        </c:scaling>
        <c:delete val="0"/>
        <c:axPos val="b"/>
        <c:numFmt formatCode="General" sourceLinked="0"/>
        <c:majorTickMark val="out"/>
        <c:minorTickMark val="none"/>
        <c:tickLblPos val="nextTo"/>
        <c:txPr>
          <a:bodyPr/>
          <a:lstStyle/>
          <a:p>
            <a:pPr>
              <a:defRPr sz="800"/>
            </a:pPr>
            <a:endParaRPr lang="ru-RU"/>
          </a:p>
        </c:txPr>
        <c:crossAx val="208890688"/>
        <c:crosses val="autoZero"/>
        <c:auto val="1"/>
        <c:lblAlgn val="ctr"/>
        <c:lblOffset val="100"/>
        <c:noMultiLvlLbl val="0"/>
      </c:catAx>
      <c:valAx>
        <c:axId val="208890688"/>
        <c:scaling>
          <c:orientation val="minMax"/>
        </c:scaling>
        <c:delete val="0"/>
        <c:axPos val="l"/>
        <c:majorGridlines/>
        <c:numFmt formatCode="0%" sourceLinked="1"/>
        <c:majorTickMark val="out"/>
        <c:minorTickMark val="none"/>
        <c:tickLblPos val="nextTo"/>
        <c:crossAx val="462835712"/>
        <c:crosses val="autoZero"/>
        <c:crossBetween val="between"/>
      </c:valAx>
    </c:plotArea>
    <c:legend>
      <c:legendPos val="r"/>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69F7C6-141F-4F84-AF7F-36FA9015DB91}"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ru-RU"/>
        </a:p>
      </dgm:t>
    </dgm:pt>
    <dgm:pt modelId="{0714939E-151F-4BA6-8F72-AB38693DB006}">
      <dgm:prSet phldrT="[Текст]" custT="1"/>
      <dgm:spPr>
        <a:xfrm>
          <a:off x="481" y="958"/>
          <a:ext cx="1588947" cy="485396"/>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spcAft>
              <a:spcPts val="0"/>
            </a:spcAft>
          </a:pPr>
          <a:r>
            <a:rPr lang="ru-RU" sz="1400" b="1">
              <a:solidFill>
                <a:sysClr val="windowText" lastClr="000000"/>
              </a:solidFill>
              <a:latin typeface="Times New Roman" panose="02020603050405020304" pitchFamily="18" charset="0"/>
              <a:ea typeface="+mn-ea"/>
              <a:cs typeface="Times New Roman" panose="02020603050405020304" pitchFamily="18" charset="0"/>
            </a:rPr>
            <a:t>Volume </a:t>
          </a:r>
        </a:p>
        <a:p>
          <a:pPr>
            <a:spcAft>
              <a:spcPts val="0"/>
            </a:spcAft>
          </a:pPr>
          <a:r>
            <a:rPr lang="ru-RU" sz="1400" b="1">
              <a:solidFill>
                <a:sysClr val="windowText" lastClr="000000"/>
              </a:solidFill>
              <a:latin typeface="Times New Roman" panose="02020603050405020304" pitchFamily="18" charset="0"/>
              <a:ea typeface="+mn-ea"/>
              <a:cs typeface="Times New Roman" panose="02020603050405020304" pitchFamily="18" charset="0"/>
            </a:rPr>
            <a:t> (Объем)</a:t>
          </a:r>
        </a:p>
      </dgm:t>
    </dgm:pt>
    <dgm:pt modelId="{352E296B-B9BD-40A3-8C15-6D9DA2F117F3}" type="parTrans" cxnId="{1DCFA3D3-6FA1-4777-8D17-51570DF09E18}">
      <dgm:prSet/>
      <dgm:spPr/>
      <dgm:t>
        <a:bodyPr/>
        <a:lstStyle/>
        <a:p>
          <a:endParaRPr lang="ru-RU"/>
        </a:p>
      </dgm:t>
    </dgm:pt>
    <dgm:pt modelId="{3F135828-6266-41CA-A7F3-A4571AD1FD54}" type="sibTrans" cxnId="{1DCFA3D3-6FA1-4777-8D17-51570DF09E18}">
      <dgm:prSet/>
      <dgm:spPr/>
      <dgm:t>
        <a:bodyPr/>
        <a:lstStyle/>
        <a:p>
          <a:endParaRPr lang="ru-RU"/>
        </a:p>
      </dgm:t>
    </dgm:pt>
    <dgm:pt modelId="{8642C3D8-CE75-4926-9536-FB7D5DB41CBE}">
      <dgm:prSet phldrT="[Текст]" custT="1"/>
      <dgm:spPr>
        <a:xfrm rot="5400000">
          <a:off x="3636224" y="-2028070"/>
          <a:ext cx="449863" cy="4543454"/>
        </a:xfr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gm:spPr>
      <dgm:t>
        <a:bodyPr lIns="72000" tIns="36000" rIns="36000" bIns="36000"/>
        <a:lstStyle/>
        <a:p>
          <a:pPr>
            <a:spcAft>
              <a:spcPts val="0"/>
            </a:spcAft>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Представляет собой большой объем информации, который трудоемко обрабатывать и хранить традиционными способами</a:t>
          </a:r>
        </a:p>
      </dgm:t>
    </dgm:pt>
    <dgm:pt modelId="{810B1BEF-BBFD-47A9-A816-7DFE65D27EE5}" type="parTrans" cxnId="{010318C8-ECF9-4B9A-8631-D4A9239AB549}">
      <dgm:prSet/>
      <dgm:spPr/>
      <dgm:t>
        <a:bodyPr/>
        <a:lstStyle/>
        <a:p>
          <a:endParaRPr lang="ru-RU"/>
        </a:p>
      </dgm:t>
    </dgm:pt>
    <dgm:pt modelId="{DFE5ACD7-7835-4F77-98E3-33DB80D58D4F}" type="sibTrans" cxnId="{010318C8-ECF9-4B9A-8631-D4A9239AB549}">
      <dgm:prSet/>
      <dgm:spPr/>
      <dgm:t>
        <a:bodyPr/>
        <a:lstStyle/>
        <a:p>
          <a:endParaRPr lang="ru-RU"/>
        </a:p>
      </dgm:t>
    </dgm:pt>
    <dgm:pt modelId="{B8DAC56B-2D81-4E7D-92EB-8D44A76BEECF}">
      <dgm:prSet phldrT="[Текст]" custT="1"/>
      <dgm:spPr>
        <a:xfrm rot="5400000">
          <a:off x="3681909" y="-1461681"/>
          <a:ext cx="394645" cy="4502370"/>
        </a:xfr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gm:spPr>
      <dgm:t>
        <a:bodyPr lIns="36000" tIns="36000" rIns="36000" bIns="36000"/>
        <a:lstStyle/>
        <a:p>
          <a:pPr>
            <a:spcAft>
              <a:spcPts val="0"/>
            </a:spcAft>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Скорость реакции на изменение информации. В идеале – в режиме реального времени </a:t>
          </a:r>
        </a:p>
      </dgm:t>
    </dgm:pt>
    <dgm:pt modelId="{C947F371-1F0A-4A46-8F95-5656ED5A7BFC}" type="parTrans" cxnId="{D60DBF7B-F8E0-4720-BE4C-DB5E510C1799}">
      <dgm:prSet/>
      <dgm:spPr/>
      <dgm:t>
        <a:bodyPr/>
        <a:lstStyle/>
        <a:p>
          <a:endParaRPr lang="ru-RU"/>
        </a:p>
      </dgm:t>
    </dgm:pt>
    <dgm:pt modelId="{5D002DDE-A3A9-489E-9511-D383A6B17C4D}" type="sibTrans" cxnId="{D60DBF7B-F8E0-4720-BE4C-DB5E510C1799}">
      <dgm:prSet/>
      <dgm:spPr/>
      <dgm:t>
        <a:bodyPr/>
        <a:lstStyle/>
        <a:p>
          <a:endParaRPr lang="ru-RU"/>
        </a:p>
      </dgm:t>
    </dgm:pt>
    <dgm:pt modelId="{A9A79E62-9A61-4C19-BD5E-572C888DCE5C}">
      <dgm:prSet phldrT="[Текст]" custT="1"/>
      <dgm:spPr>
        <a:xfrm>
          <a:off x="0" y="548087"/>
          <a:ext cx="1617672" cy="487849"/>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spcAft>
              <a:spcPts val="0"/>
            </a:spcAft>
          </a:pPr>
          <a:r>
            <a:rPr lang="ru-RU" sz="1400" b="1">
              <a:solidFill>
                <a:sysClr val="windowText" lastClr="000000"/>
              </a:solidFill>
              <a:latin typeface="Times New Roman" panose="02020603050405020304" pitchFamily="18" charset="0"/>
              <a:ea typeface="+mn-ea"/>
              <a:cs typeface="Times New Roman" panose="02020603050405020304" pitchFamily="18" charset="0"/>
            </a:rPr>
            <a:t>Velocity</a:t>
          </a:r>
        </a:p>
        <a:p>
          <a:pPr>
            <a:spcAft>
              <a:spcPts val="0"/>
            </a:spcAft>
          </a:pPr>
          <a:r>
            <a:rPr lang="ru-RU" sz="1400" b="1">
              <a:solidFill>
                <a:sysClr val="windowText" lastClr="000000"/>
              </a:solidFill>
              <a:latin typeface="Times New Roman" panose="02020603050405020304" pitchFamily="18" charset="0"/>
              <a:ea typeface="+mn-ea"/>
              <a:cs typeface="Times New Roman" panose="02020603050405020304" pitchFamily="18" charset="0"/>
            </a:rPr>
            <a:t> (Скорость)</a:t>
          </a:r>
        </a:p>
      </dgm:t>
    </dgm:pt>
    <dgm:pt modelId="{218B8065-527E-4CDB-9E92-227CC9321A03}" type="sibTrans" cxnId="{CA4C2453-B4D6-493A-8729-EF78C7F34520}">
      <dgm:prSet/>
      <dgm:spPr/>
      <dgm:t>
        <a:bodyPr/>
        <a:lstStyle/>
        <a:p>
          <a:endParaRPr lang="ru-RU"/>
        </a:p>
      </dgm:t>
    </dgm:pt>
    <dgm:pt modelId="{B27A04B7-3284-4CA8-9C86-48C94D2D8E53}" type="parTrans" cxnId="{CA4C2453-B4D6-493A-8729-EF78C7F34520}">
      <dgm:prSet/>
      <dgm:spPr/>
      <dgm:t>
        <a:bodyPr/>
        <a:lstStyle/>
        <a:p>
          <a:endParaRPr lang="ru-RU"/>
        </a:p>
      </dgm:t>
    </dgm:pt>
    <dgm:pt modelId="{81DA1CDD-4417-4277-960F-9BA85B03D59C}">
      <dgm:prSet phldrT="[Текст]" custT="1"/>
      <dgm:spPr>
        <a:xfrm>
          <a:off x="481" y="1692539"/>
          <a:ext cx="1588048" cy="464531"/>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spcAft>
              <a:spcPts val="0"/>
            </a:spcAft>
          </a:pPr>
          <a:r>
            <a:rPr lang="ru-RU" sz="1400" b="1">
              <a:solidFill>
                <a:sysClr val="windowText" lastClr="000000"/>
              </a:solidFill>
              <a:latin typeface="Times New Roman" panose="02020603050405020304" pitchFamily="18" charset="0"/>
              <a:ea typeface="+mn-ea"/>
              <a:cs typeface="Times New Roman" panose="02020603050405020304" pitchFamily="18" charset="0"/>
            </a:rPr>
            <a:t>Value</a:t>
          </a:r>
        </a:p>
        <a:p>
          <a:pPr>
            <a:spcAft>
              <a:spcPts val="0"/>
            </a:spcAft>
          </a:pPr>
          <a:r>
            <a:rPr lang="ru-RU" sz="1400" b="1">
              <a:solidFill>
                <a:sysClr val="windowText" lastClr="000000"/>
              </a:solidFill>
              <a:latin typeface="Times New Roman" panose="02020603050405020304" pitchFamily="18" charset="0"/>
              <a:ea typeface="+mn-ea"/>
              <a:cs typeface="Times New Roman" panose="02020603050405020304" pitchFamily="18" charset="0"/>
            </a:rPr>
            <a:t> (Ценность)</a:t>
          </a:r>
        </a:p>
      </dgm:t>
    </dgm:pt>
    <dgm:pt modelId="{EE8FE91E-0269-4D58-8DD7-8F06044B0BF9}" type="sibTrans" cxnId="{88169777-D8F9-4DFD-A9A7-2D5889775704}">
      <dgm:prSet/>
      <dgm:spPr/>
      <dgm:t>
        <a:bodyPr/>
        <a:lstStyle/>
        <a:p>
          <a:endParaRPr lang="ru-RU"/>
        </a:p>
      </dgm:t>
    </dgm:pt>
    <dgm:pt modelId="{18D954B8-92B0-4753-8431-935166F71B4F}" type="parTrans" cxnId="{88169777-D8F9-4DFD-A9A7-2D5889775704}">
      <dgm:prSet/>
      <dgm:spPr/>
      <dgm:t>
        <a:bodyPr/>
        <a:lstStyle/>
        <a:p>
          <a:endParaRPr lang="ru-RU"/>
        </a:p>
      </dgm:t>
    </dgm:pt>
    <dgm:pt modelId="{4037F8A2-C093-4117-9A26-F0E243F09835}">
      <dgm:prSet phldrT="[Текст]" custT="1"/>
      <dgm:spPr>
        <a:xfrm rot="5400000">
          <a:off x="3651387" y="-345038"/>
          <a:ext cx="419822" cy="4542230"/>
        </a:xfr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gm:spPr>
      <dgm:t>
        <a:bodyPr lIns="36000" tIns="36000" rIns="36000" bIns="36000"/>
        <a:lstStyle/>
        <a:p>
          <a:pPr>
            <a:spcAft>
              <a:spcPts val="0"/>
            </a:spcAft>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Информация должна быть ценной и полезной. Собираемые данные должны оправдывать затраты на их обработку и анализ. </a:t>
          </a:r>
        </a:p>
      </dgm:t>
    </dgm:pt>
    <dgm:pt modelId="{4759C890-4890-4AFD-982D-E7C1E191C442}" type="sibTrans" cxnId="{12B4725A-3D4F-48D4-8238-63D70D05758F}">
      <dgm:prSet/>
      <dgm:spPr/>
      <dgm:t>
        <a:bodyPr/>
        <a:lstStyle/>
        <a:p>
          <a:endParaRPr lang="ru-RU"/>
        </a:p>
      </dgm:t>
    </dgm:pt>
    <dgm:pt modelId="{2178E177-22C3-4E6B-8312-37FB0554AF4C}" type="parTrans" cxnId="{12B4725A-3D4F-48D4-8238-63D70D05758F}">
      <dgm:prSet/>
      <dgm:spPr/>
      <dgm:t>
        <a:bodyPr/>
        <a:lstStyle/>
        <a:p>
          <a:endParaRPr lang="ru-RU"/>
        </a:p>
      </dgm:t>
    </dgm:pt>
    <dgm:pt modelId="{265D9D8C-C8C5-4C9A-AC63-84439F085B32}">
      <dgm:prSet phldrT="[Текст]" custT="1"/>
      <dgm:spPr>
        <a:xfrm>
          <a:off x="481" y="1094974"/>
          <a:ext cx="1613697" cy="533310"/>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pPr>
            <a:spcAft>
              <a:spcPts val="0"/>
            </a:spcAft>
          </a:pPr>
          <a:r>
            <a:rPr lang="ru-RU" sz="1400" b="1">
              <a:solidFill>
                <a:sysClr val="windowText" lastClr="000000"/>
              </a:solidFill>
              <a:latin typeface="Times New Roman" panose="02020603050405020304" pitchFamily="18" charset="0"/>
              <a:ea typeface="+mn-ea"/>
              <a:cs typeface="Times New Roman" panose="02020603050405020304" pitchFamily="18" charset="0"/>
            </a:rPr>
            <a:t>Variety (Многообразие) </a:t>
          </a:r>
        </a:p>
      </dgm:t>
    </dgm:pt>
    <dgm:pt modelId="{F3862E02-63EE-46E6-891A-643FAB071BC7}" type="parTrans" cxnId="{D1CA5A1F-B7CF-498D-BDEC-D16E25D063F7}">
      <dgm:prSet/>
      <dgm:spPr/>
      <dgm:t>
        <a:bodyPr/>
        <a:lstStyle/>
        <a:p>
          <a:endParaRPr lang="ru-RU"/>
        </a:p>
      </dgm:t>
    </dgm:pt>
    <dgm:pt modelId="{47EC46A8-31DB-49E2-B377-A1A1CE5DAFAC}" type="sibTrans" cxnId="{D1CA5A1F-B7CF-498D-BDEC-D16E25D063F7}">
      <dgm:prSet/>
      <dgm:spPr/>
      <dgm:t>
        <a:bodyPr/>
        <a:lstStyle/>
        <a:p>
          <a:endParaRPr lang="ru-RU"/>
        </a:p>
      </dgm:t>
    </dgm:pt>
    <dgm:pt modelId="{FD5EFBBB-8B02-4629-B770-62D3ECA36CAD}">
      <dgm:prSet phldrT="[Текст]" custT="1"/>
      <dgm:spPr>
        <a:xfrm rot="5400000">
          <a:off x="3683350" y="-879590"/>
          <a:ext cx="399841" cy="4478737"/>
        </a:xfr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gm:spPr>
      <dgm:t>
        <a:bodyPr lIns="36000" tIns="36000" rIns="36000" bIns="36000"/>
        <a:lstStyle/>
        <a:p>
          <a:pPr>
            <a:spcAft>
              <a:spcPts val="0"/>
            </a:spcAft>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Возможность одновременной обработки структурированной и неструктурированной разноформатной информации </a:t>
          </a:r>
        </a:p>
      </dgm:t>
    </dgm:pt>
    <dgm:pt modelId="{592C539F-49F4-4E54-A68C-AC1EDC6D69BF}" type="parTrans" cxnId="{5F8DD816-E18A-4A35-A8AC-8BB5664E1AF1}">
      <dgm:prSet/>
      <dgm:spPr/>
      <dgm:t>
        <a:bodyPr/>
        <a:lstStyle/>
        <a:p>
          <a:endParaRPr lang="ru-RU"/>
        </a:p>
      </dgm:t>
    </dgm:pt>
    <dgm:pt modelId="{99E8B2D4-E7E7-4AC3-A73E-541A779CA91B}" type="sibTrans" cxnId="{5F8DD816-E18A-4A35-A8AC-8BB5664E1AF1}">
      <dgm:prSet/>
      <dgm:spPr/>
      <dgm:t>
        <a:bodyPr/>
        <a:lstStyle/>
        <a:p>
          <a:endParaRPr lang="ru-RU"/>
        </a:p>
      </dgm:t>
    </dgm:pt>
    <dgm:pt modelId="{02B5372F-E8B3-4287-916B-73D3D48AF3EA}">
      <dgm:prSet phldrT="[Текст]" custT="1"/>
      <dgm:spPr>
        <a:xfrm>
          <a:off x="374" y="2210374"/>
          <a:ext cx="1585800" cy="501701"/>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r>
            <a:rPr lang="ru-RU" sz="1400" b="1">
              <a:solidFill>
                <a:sysClr val="windowText" lastClr="000000"/>
              </a:solidFill>
              <a:latin typeface="Times New Roman" panose="02020603050405020304" pitchFamily="18" charset="0"/>
              <a:ea typeface="+mn-ea"/>
              <a:cs typeface="Times New Roman" panose="02020603050405020304" pitchFamily="18" charset="0"/>
            </a:rPr>
            <a:t>Veracity (Достоверность)</a:t>
          </a:r>
        </a:p>
      </dgm:t>
    </dgm:pt>
    <dgm:pt modelId="{2DF285D9-2BC3-47A2-B0C9-AA54956FDA4B}" type="parTrans" cxnId="{430AB511-5AA0-4292-9393-C1525BCE2530}">
      <dgm:prSet/>
      <dgm:spPr/>
      <dgm:t>
        <a:bodyPr/>
        <a:lstStyle/>
        <a:p>
          <a:endParaRPr lang="ru-RU"/>
        </a:p>
      </dgm:t>
    </dgm:pt>
    <dgm:pt modelId="{93E391CB-1E1A-4B23-B678-9B7D6C10DC28}" type="sibTrans" cxnId="{430AB511-5AA0-4292-9393-C1525BCE2530}">
      <dgm:prSet/>
      <dgm:spPr/>
      <dgm:t>
        <a:bodyPr/>
        <a:lstStyle/>
        <a:p>
          <a:endParaRPr lang="ru-RU"/>
        </a:p>
      </dgm:t>
    </dgm:pt>
    <dgm:pt modelId="{4FF02098-8F82-4035-B7A8-D0536A2379A4}">
      <dgm:prSet phldrT="[Текст]" custT="1"/>
      <dgm:spPr>
        <a:xfrm rot="5400000">
          <a:off x="3656872" y="194455"/>
          <a:ext cx="409348" cy="4545105"/>
        </a:xfr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gm:spPr>
      <dgm:t>
        <a:bodyPr lIns="36000" tIns="36000" rIns="36000" bIns="36000"/>
        <a:lstStyle/>
        <a:p>
          <a:pPr>
            <a:spcAft>
              <a:spcPts val="0"/>
            </a:spcAft>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Особую ценность представляет именно отделение достоверной информации от недостоверной</a:t>
          </a:r>
        </a:p>
      </dgm:t>
    </dgm:pt>
    <dgm:pt modelId="{D213D155-7C48-41BB-AB88-C34B092B2959}" type="parTrans" cxnId="{9CCDFC7A-A84A-4040-9EED-B007028905A3}">
      <dgm:prSet/>
      <dgm:spPr/>
      <dgm:t>
        <a:bodyPr/>
        <a:lstStyle/>
        <a:p>
          <a:endParaRPr lang="ru-RU"/>
        </a:p>
      </dgm:t>
    </dgm:pt>
    <dgm:pt modelId="{A7BBD478-5A33-4A1B-9917-26CF5432415B}" type="sibTrans" cxnId="{9CCDFC7A-A84A-4040-9EED-B007028905A3}">
      <dgm:prSet/>
      <dgm:spPr/>
      <dgm:t>
        <a:bodyPr/>
        <a:lstStyle/>
        <a:p>
          <a:endParaRPr lang="ru-RU"/>
        </a:p>
      </dgm:t>
    </dgm:pt>
    <dgm:pt modelId="{75649735-ED19-4DBD-B4E3-5522C3163A69}">
      <dgm:prSet phldrT="[Текст]" custT="1"/>
      <dgm:spPr>
        <a:xfrm>
          <a:off x="387" y="2792670"/>
          <a:ext cx="1607102" cy="492478"/>
        </a:xfrm>
        <a:solidFill>
          <a:srgbClr val="4F81BD">
            <a:lumMod val="40000"/>
            <a:lumOff val="60000"/>
          </a:srgbClr>
        </a:solidFill>
        <a:ln w="25400" cap="flat" cmpd="sng" algn="ctr">
          <a:solidFill>
            <a:sysClr val="window" lastClr="FFFFFF">
              <a:hueOff val="0"/>
              <a:satOff val="0"/>
              <a:lumOff val="0"/>
              <a:alphaOff val="0"/>
            </a:sysClr>
          </a:solidFill>
          <a:prstDash val="solid"/>
        </a:ln>
        <a:effectLst/>
      </dgm:spPr>
      <dgm:t>
        <a:bodyPr/>
        <a:lstStyle/>
        <a:p>
          <a:r>
            <a:rPr lang="ru-RU" sz="1400" b="1" spc="20" baseline="0">
              <a:solidFill>
                <a:sysClr val="windowText" lastClr="000000"/>
              </a:solidFill>
              <a:latin typeface="Times New Roman" panose="02020603050405020304" pitchFamily="18" charset="0"/>
              <a:ea typeface="+mn-ea"/>
              <a:cs typeface="Times New Roman" panose="02020603050405020304" pitchFamily="18" charset="0"/>
            </a:rPr>
            <a:t>Variability</a:t>
          </a:r>
          <a:r>
            <a:rPr lang="ru-RU" sz="1400" b="1">
              <a:solidFill>
                <a:sysClr val="windowText" lastClr="000000"/>
              </a:solidFill>
              <a:latin typeface="Times New Roman" panose="02020603050405020304" pitchFamily="18" charset="0"/>
              <a:ea typeface="+mn-ea"/>
              <a:cs typeface="Times New Roman" panose="02020603050405020304" pitchFamily="18" charset="0"/>
            </a:rPr>
            <a:t> (Изменчивость)</a:t>
          </a:r>
        </a:p>
      </dgm:t>
    </dgm:pt>
    <dgm:pt modelId="{7D023DE9-8C82-455B-A809-084E8A0B701A}" type="parTrans" cxnId="{91084A9B-4049-437D-A3A0-7CC24806B3DD}">
      <dgm:prSet/>
      <dgm:spPr/>
      <dgm:t>
        <a:bodyPr/>
        <a:lstStyle/>
        <a:p>
          <a:endParaRPr lang="ru-RU"/>
        </a:p>
      </dgm:t>
    </dgm:pt>
    <dgm:pt modelId="{3AA534E1-7E05-4E64-A24C-666504103803}" type="sibTrans" cxnId="{91084A9B-4049-437D-A3A0-7CC24806B3DD}">
      <dgm:prSet/>
      <dgm:spPr/>
      <dgm:t>
        <a:bodyPr/>
        <a:lstStyle/>
        <a:p>
          <a:endParaRPr lang="ru-RU"/>
        </a:p>
      </dgm:t>
    </dgm:pt>
    <dgm:pt modelId="{7EDD1E86-706B-4256-9FF7-DC561F6FE588}">
      <dgm:prSet phldrT="[Текст]" custT="1"/>
      <dgm:spPr>
        <a:xfrm rot="5400000">
          <a:off x="3611064" y="774980"/>
          <a:ext cx="519285" cy="4526033"/>
        </a:xfr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gm:spPr>
      <dgm:t>
        <a:bodyPr lIns="36000" tIns="36000" rIns="36000" bIns="36000"/>
        <a:lstStyle/>
        <a:p>
          <a:pPr>
            <a:spcAft>
              <a:spcPts val="0"/>
            </a:spcAft>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Потоки данных могут иметь пики и спады, сезонности, периодичность. Всплески неструктурированной информации сложны в управлении и требуют мощных технологий обработки.</a:t>
          </a:r>
        </a:p>
      </dgm:t>
    </dgm:pt>
    <dgm:pt modelId="{A2E28A4F-4714-4D7F-9D6E-1793B0A93368}" type="parTrans" cxnId="{AD212B5C-4F4D-4307-A45A-84251FE74490}">
      <dgm:prSet/>
      <dgm:spPr/>
      <dgm:t>
        <a:bodyPr/>
        <a:lstStyle/>
        <a:p>
          <a:endParaRPr lang="ru-RU"/>
        </a:p>
      </dgm:t>
    </dgm:pt>
    <dgm:pt modelId="{23931600-46A1-4A1D-ACEC-F7C54547BCA1}" type="sibTrans" cxnId="{AD212B5C-4F4D-4307-A45A-84251FE74490}">
      <dgm:prSet/>
      <dgm:spPr/>
      <dgm:t>
        <a:bodyPr/>
        <a:lstStyle/>
        <a:p>
          <a:endParaRPr lang="ru-RU"/>
        </a:p>
      </dgm:t>
    </dgm:pt>
    <dgm:pt modelId="{C0C5C3C4-81D7-4D68-9FFE-B02FDD728D42}" type="pres">
      <dgm:prSet presAssocID="{4269F7C6-141F-4F84-AF7F-36FA9015DB91}" presName="Name0" presStyleCnt="0">
        <dgm:presLayoutVars>
          <dgm:dir/>
          <dgm:animLvl val="lvl"/>
          <dgm:resizeHandles val="exact"/>
        </dgm:presLayoutVars>
      </dgm:prSet>
      <dgm:spPr/>
      <dgm:t>
        <a:bodyPr/>
        <a:lstStyle/>
        <a:p>
          <a:endParaRPr lang="ru-RU"/>
        </a:p>
      </dgm:t>
    </dgm:pt>
    <dgm:pt modelId="{A3BB0FC3-A68C-4142-9C05-B1A4AB115C92}" type="pres">
      <dgm:prSet presAssocID="{0714939E-151F-4BA6-8F72-AB38693DB006}" presName="linNode" presStyleCnt="0"/>
      <dgm:spPr/>
      <dgm:t>
        <a:bodyPr/>
        <a:lstStyle/>
        <a:p>
          <a:endParaRPr lang="ru-RU"/>
        </a:p>
      </dgm:t>
    </dgm:pt>
    <dgm:pt modelId="{8E322690-49D4-49F9-9D31-8FA8B58A9E98}" type="pres">
      <dgm:prSet presAssocID="{0714939E-151F-4BA6-8F72-AB38693DB006}" presName="parentText" presStyleLbl="node1" presStyleIdx="0" presStyleCnt="6" custScaleX="72095" custScaleY="14051">
        <dgm:presLayoutVars>
          <dgm:chMax val="1"/>
          <dgm:bulletEnabled val="1"/>
        </dgm:presLayoutVars>
      </dgm:prSet>
      <dgm:spPr>
        <a:prstGeom prst="roundRect">
          <a:avLst/>
        </a:prstGeom>
      </dgm:spPr>
      <dgm:t>
        <a:bodyPr/>
        <a:lstStyle/>
        <a:p>
          <a:endParaRPr lang="ru-RU"/>
        </a:p>
      </dgm:t>
    </dgm:pt>
    <dgm:pt modelId="{447123BC-BEB6-46DA-B81E-CDFAD8791F32}" type="pres">
      <dgm:prSet presAssocID="{0714939E-151F-4BA6-8F72-AB38693DB006}" presName="descendantText" presStyleLbl="alignAccFollowNode1" presStyleIdx="0" presStyleCnt="6" custScaleX="115959" custScaleY="16278">
        <dgm:presLayoutVars>
          <dgm:bulletEnabled val="1"/>
        </dgm:presLayoutVars>
      </dgm:prSet>
      <dgm:spPr>
        <a:prstGeom prst="round2SameRect">
          <a:avLst/>
        </a:prstGeom>
      </dgm:spPr>
      <dgm:t>
        <a:bodyPr/>
        <a:lstStyle/>
        <a:p>
          <a:endParaRPr lang="ru-RU"/>
        </a:p>
      </dgm:t>
    </dgm:pt>
    <dgm:pt modelId="{4E90139D-058D-41C2-B72F-FA243CF85AD1}" type="pres">
      <dgm:prSet presAssocID="{3F135828-6266-41CA-A7F3-A4571AD1FD54}" presName="sp" presStyleCnt="0"/>
      <dgm:spPr/>
      <dgm:t>
        <a:bodyPr/>
        <a:lstStyle/>
        <a:p>
          <a:endParaRPr lang="ru-RU"/>
        </a:p>
      </dgm:t>
    </dgm:pt>
    <dgm:pt modelId="{6053202C-7727-4CF7-8435-94A7126579A9}" type="pres">
      <dgm:prSet presAssocID="{A9A79E62-9A61-4C19-BD5E-572C888DCE5C}" presName="linNode" presStyleCnt="0"/>
      <dgm:spPr/>
      <dgm:t>
        <a:bodyPr/>
        <a:lstStyle/>
        <a:p>
          <a:endParaRPr lang="ru-RU"/>
        </a:p>
      </dgm:t>
    </dgm:pt>
    <dgm:pt modelId="{23D1098C-68BD-456E-812B-C4F722D7C040}" type="pres">
      <dgm:prSet presAssocID="{A9A79E62-9A61-4C19-BD5E-572C888DCE5C}" presName="parentText" presStyleLbl="node1" presStyleIdx="1" presStyleCnt="6" custScaleX="73255" custScaleY="14122" custLinFactNeighborX="-244" custLinFactNeighborY="-3213">
        <dgm:presLayoutVars>
          <dgm:chMax val="1"/>
          <dgm:bulletEnabled val="1"/>
        </dgm:presLayoutVars>
      </dgm:prSet>
      <dgm:spPr>
        <a:prstGeom prst="roundRect">
          <a:avLst/>
        </a:prstGeom>
      </dgm:spPr>
      <dgm:t>
        <a:bodyPr/>
        <a:lstStyle/>
        <a:p>
          <a:endParaRPr lang="ru-RU"/>
        </a:p>
      </dgm:t>
    </dgm:pt>
    <dgm:pt modelId="{4AD80C14-07AB-477A-8A21-100EA34880FD}" type="pres">
      <dgm:prSet presAssocID="{A9A79E62-9A61-4C19-BD5E-572C888DCE5C}" presName="descendantText" presStyleLbl="alignAccFollowNode1" presStyleIdx="1" presStyleCnt="6" custScaleX="114686" custScaleY="14280" custLinFactNeighborX="448" custLinFactNeighborY="-4107">
        <dgm:presLayoutVars>
          <dgm:bulletEnabled val="1"/>
        </dgm:presLayoutVars>
      </dgm:prSet>
      <dgm:spPr>
        <a:prstGeom prst="round2SameRect">
          <a:avLst/>
        </a:prstGeom>
      </dgm:spPr>
      <dgm:t>
        <a:bodyPr/>
        <a:lstStyle/>
        <a:p>
          <a:endParaRPr lang="ru-RU"/>
        </a:p>
      </dgm:t>
    </dgm:pt>
    <dgm:pt modelId="{4E9F79BF-EB52-440F-A1B9-B03502D4467B}" type="pres">
      <dgm:prSet presAssocID="{218B8065-527E-4CDB-9E92-227CC9321A03}" presName="sp" presStyleCnt="0"/>
      <dgm:spPr/>
      <dgm:t>
        <a:bodyPr/>
        <a:lstStyle/>
        <a:p>
          <a:endParaRPr lang="ru-RU"/>
        </a:p>
      </dgm:t>
    </dgm:pt>
    <dgm:pt modelId="{4994318A-13F7-4B81-B4EF-86D0577F8E82}" type="pres">
      <dgm:prSet presAssocID="{265D9D8C-C8C5-4C9A-AC63-84439F085B32}" presName="linNode" presStyleCnt="0"/>
      <dgm:spPr/>
      <dgm:t>
        <a:bodyPr/>
        <a:lstStyle/>
        <a:p>
          <a:endParaRPr lang="ru-RU"/>
        </a:p>
      </dgm:t>
    </dgm:pt>
    <dgm:pt modelId="{553669C5-D21A-4EBD-A4D3-210C455738F9}" type="pres">
      <dgm:prSet presAssocID="{265D9D8C-C8C5-4C9A-AC63-84439F085B32}" presName="parentText" presStyleLbl="node1" presStyleIdx="2" presStyleCnt="6" custScaleX="73075" custScaleY="15438" custLinFactNeighborY="-6504">
        <dgm:presLayoutVars>
          <dgm:chMax val="1"/>
          <dgm:bulletEnabled val="1"/>
        </dgm:presLayoutVars>
      </dgm:prSet>
      <dgm:spPr>
        <a:prstGeom prst="roundRect">
          <a:avLst/>
        </a:prstGeom>
      </dgm:spPr>
      <dgm:t>
        <a:bodyPr/>
        <a:lstStyle/>
        <a:p>
          <a:endParaRPr lang="ru-RU"/>
        </a:p>
      </dgm:t>
    </dgm:pt>
    <dgm:pt modelId="{F8FF1AB8-CBF1-4CE0-92A7-E8047C5F5E70}" type="pres">
      <dgm:prSet presAssocID="{265D9D8C-C8C5-4C9A-AC63-84439F085B32}" presName="descendantText" presStyleLbl="alignAccFollowNode1" presStyleIdx="2" presStyleCnt="6" custScaleX="114084" custScaleY="14468" custLinFactNeighborX="1346" custLinFactNeighborY="-8197">
        <dgm:presLayoutVars>
          <dgm:bulletEnabled val="1"/>
        </dgm:presLayoutVars>
      </dgm:prSet>
      <dgm:spPr>
        <a:prstGeom prst="round2SameRect">
          <a:avLst/>
        </a:prstGeom>
      </dgm:spPr>
      <dgm:t>
        <a:bodyPr/>
        <a:lstStyle/>
        <a:p>
          <a:endParaRPr lang="ru-RU"/>
        </a:p>
      </dgm:t>
    </dgm:pt>
    <dgm:pt modelId="{8B329B87-231F-4843-92A3-B178896A0702}" type="pres">
      <dgm:prSet presAssocID="{47EC46A8-31DB-49E2-B377-A1A1CE5DAFAC}" presName="sp" presStyleCnt="0"/>
      <dgm:spPr/>
      <dgm:t>
        <a:bodyPr/>
        <a:lstStyle/>
        <a:p>
          <a:endParaRPr lang="ru-RU"/>
        </a:p>
      </dgm:t>
    </dgm:pt>
    <dgm:pt modelId="{3C0A4502-67E7-4223-97AC-D33EDE623ACB}" type="pres">
      <dgm:prSet presAssocID="{81DA1CDD-4417-4277-960F-9BA85B03D59C}" presName="linNode" presStyleCnt="0"/>
      <dgm:spPr/>
      <dgm:t>
        <a:bodyPr/>
        <a:lstStyle/>
        <a:p>
          <a:endParaRPr lang="ru-RU"/>
        </a:p>
      </dgm:t>
    </dgm:pt>
    <dgm:pt modelId="{D0BA6454-1E21-4A1F-AE80-50E8A194859A}" type="pres">
      <dgm:prSet presAssocID="{81DA1CDD-4417-4277-960F-9BA85B03D59C}" presName="parentText" presStyleLbl="node1" presStyleIdx="3" presStyleCnt="6" custScaleX="105652" custScaleY="13447" custLinFactNeighborY="-9644">
        <dgm:presLayoutVars>
          <dgm:chMax val="1"/>
          <dgm:bulletEnabled val="1"/>
        </dgm:presLayoutVars>
      </dgm:prSet>
      <dgm:spPr>
        <a:prstGeom prst="roundRect">
          <a:avLst/>
        </a:prstGeom>
      </dgm:spPr>
      <dgm:t>
        <a:bodyPr/>
        <a:lstStyle/>
        <a:p>
          <a:endParaRPr lang="ru-RU"/>
        </a:p>
      </dgm:t>
    </dgm:pt>
    <dgm:pt modelId="{BE0F8676-D96C-4DD2-8646-D5CA3306872F}" type="pres">
      <dgm:prSet presAssocID="{81DA1CDD-4417-4277-960F-9BA85B03D59C}" presName="descendantText" presStyleLbl="alignAccFollowNode1" presStyleIdx="3" presStyleCnt="6" custScaleX="169983" custScaleY="15191" custLinFactNeighborX="110" custLinFactNeighborY="-12009">
        <dgm:presLayoutVars>
          <dgm:bulletEnabled val="1"/>
        </dgm:presLayoutVars>
      </dgm:prSet>
      <dgm:spPr>
        <a:prstGeom prst="round2SameRect">
          <a:avLst/>
        </a:prstGeom>
      </dgm:spPr>
      <dgm:t>
        <a:bodyPr/>
        <a:lstStyle/>
        <a:p>
          <a:endParaRPr lang="ru-RU"/>
        </a:p>
      </dgm:t>
    </dgm:pt>
    <dgm:pt modelId="{495CF222-F121-4299-8842-D3E599967A02}" type="pres">
      <dgm:prSet presAssocID="{EE8FE91E-0269-4D58-8DD7-8F06044B0BF9}" presName="sp" presStyleCnt="0"/>
      <dgm:spPr/>
      <dgm:t>
        <a:bodyPr/>
        <a:lstStyle/>
        <a:p>
          <a:endParaRPr lang="ru-RU"/>
        </a:p>
      </dgm:t>
    </dgm:pt>
    <dgm:pt modelId="{A3B2EF50-EAA2-4846-BBA4-6993A703B453}" type="pres">
      <dgm:prSet presAssocID="{02B5372F-E8B3-4287-916B-73D3D48AF3EA}" presName="linNode" presStyleCnt="0"/>
      <dgm:spPr/>
      <dgm:t>
        <a:bodyPr/>
        <a:lstStyle/>
        <a:p>
          <a:endParaRPr lang="ru-RU"/>
        </a:p>
      </dgm:t>
    </dgm:pt>
    <dgm:pt modelId="{0BD5C97B-5869-4FB7-907D-CA02EA204E15}" type="pres">
      <dgm:prSet presAssocID="{02B5372F-E8B3-4287-916B-73D3D48AF3EA}" presName="parentText" presStyleLbl="node1" presStyleIdx="4" presStyleCnt="6" custScaleX="105654" custScaleY="14523" custLinFactNeighborX="-4" custLinFactNeighborY="-13101">
        <dgm:presLayoutVars>
          <dgm:chMax val="1"/>
          <dgm:bulletEnabled val="1"/>
        </dgm:presLayoutVars>
      </dgm:prSet>
      <dgm:spPr>
        <a:prstGeom prst="roundRect">
          <a:avLst/>
        </a:prstGeom>
      </dgm:spPr>
      <dgm:t>
        <a:bodyPr/>
        <a:lstStyle/>
        <a:p>
          <a:endParaRPr lang="ru-RU"/>
        </a:p>
      </dgm:t>
    </dgm:pt>
    <dgm:pt modelId="{2E24AFF4-BE4A-45C9-B6B0-6A4DB9EB9D43}" type="pres">
      <dgm:prSet presAssocID="{02B5372F-E8B3-4287-916B-73D3D48AF3EA}" presName="descendantText" presStyleLbl="alignAccFollowNode1" presStyleIdx="4" presStyleCnt="6" custScaleX="170335" custScaleY="14812" custLinFactNeighborX="198" custLinFactNeighborY="-16167">
        <dgm:presLayoutVars>
          <dgm:bulletEnabled val="1"/>
        </dgm:presLayoutVars>
      </dgm:prSet>
      <dgm:spPr>
        <a:prstGeom prst="round2SameRect">
          <a:avLst/>
        </a:prstGeom>
      </dgm:spPr>
      <dgm:t>
        <a:bodyPr/>
        <a:lstStyle/>
        <a:p>
          <a:endParaRPr lang="ru-RU"/>
        </a:p>
      </dgm:t>
    </dgm:pt>
    <dgm:pt modelId="{E18F75D4-544D-4447-B7E4-459FF0D27C40}" type="pres">
      <dgm:prSet presAssocID="{93E391CB-1E1A-4B23-B678-9B7D6C10DC28}" presName="sp" presStyleCnt="0"/>
      <dgm:spPr/>
      <dgm:t>
        <a:bodyPr/>
        <a:lstStyle/>
        <a:p>
          <a:endParaRPr lang="ru-RU"/>
        </a:p>
      </dgm:t>
    </dgm:pt>
    <dgm:pt modelId="{D4907380-2228-49BC-8B21-8D7AFA2E6A24}" type="pres">
      <dgm:prSet presAssocID="{75649735-ED19-4DBD-B4E3-5522C3163A69}" presName="linNode" presStyleCnt="0"/>
      <dgm:spPr/>
      <dgm:t>
        <a:bodyPr/>
        <a:lstStyle/>
        <a:p>
          <a:endParaRPr lang="ru-RU"/>
        </a:p>
      </dgm:t>
    </dgm:pt>
    <dgm:pt modelId="{D5624143-01DD-476E-869E-995DE446AC67}" type="pres">
      <dgm:prSet presAssocID="{75649735-ED19-4DBD-B4E3-5522C3163A69}" presName="parentText" presStyleLbl="node1" presStyleIdx="5" presStyleCnt="6" custScaleX="90771" custScaleY="14256" custLinFactNeighborX="-3" custLinFactNeighborY="-16156">
        <dgm:presLayoutVars>
          <dgm:chMax val="1"/>
          <dgm:bulletEnabled val="1"/>
        </dgm:presLayoutVars>
      </dgm:prSet>
      <dgm:spPr>
        <a:prstGeom prst="roundRect">
          <a:avLst/>
        </a:prstGeom>
      </dgm:spPr>
      <dgm:t>
        <a:bodyPr/>
        <a:lstStyle/>
        <a:p>
          <a:endParaRPr lang="ru-RU"/>
        </a:p>
      </dgm:t>
    </dgm:pt>
    <dgm:pt modelId="{AAB017EC-6401-4843-A123-5E49D3F3A469}" type="pres">
      <dgm:prSet presAssocID="{75649735-ED19-4DBD-B4E3-5522C3163A69}" presName="descendantText" presStyleLbl="alignAccFollowNode1" presStyleIdx="5" presStyleCnt="6" custScaleX="143795" custScaleY="18790" custLinFactNeighborX="6" custLinFactNeighborY="-20228">
        <dgm:presLayoutVars>
          <dgm:bulletEnabled val="1"/>
        </dgm:presLayoutVars>
      </dgm:prSet>
      <dgm:spPr>
        <a:prstGeom prst="round2SameRect">
          <a:avLst/>
        </a:prstGeom>
      </dgm:spPr>
      <dgm:t>
        <a:bodyPr/>
        <a:lstStyle/>
        <a:p>
          <a:endParaRPr lang="ru-RU"/>
        </a:p>
      </dgm:t>
    </dgm:pt>
  </dgm:ptLst>
  <dgm:cxnLst>
    <dgm:cxn modelId="{430AB511-5AA0-4292-9393-C1525BCE2530}" srcId="{4269F7C6-141F-4F84-AF7F-36FA9015DB91}" destId="{02B5372F-E8B3-4287-916B-73D3D48AF3EA}" srcOrd="4" destOrd="0" parTransId="{2DF285D9-2BC3-47A2-B0C9-AA54956FDA4B}" sibTransId="{93E391CB-1E1A-4B23-B678-9B7D6C10DC28}"/>
    <dgm:cxn modelId="{8CCB7FE1-6465-4B9A-BC7A-D45D81BBCD18}" type="presOf" srcId="{4FF02098-8F82-4035-B7A8-D0536A2379A4}" destId="{2E24AFF4-BE4A-45C9-B6B0-6A4DB9EB9D43}" srcOrd="0" destOrd="0" presId="urn:microsoft.com/office/officeart/2005/8/layout/vList5"/>
    <dgm:cxn modelId="{AD212B5C-4F4D-4307-A45A-84251FE74490}" srcId="{75649735-ED19-4DBD-B4E3-5522C3163A69}" destId="{7EDD1E86-706B-4256-9FF7-DC561F6FE588}" srcOrd="0" destOrd="0" parTransId="{A2E28A4F-4714-4D7F-9D6E-1793B0A93368}" sibTransId="{23931600-46A1-4A1D-ACEC-F7C54547BCA1}"/>
    <dgm:cxn modelId="{93E9840E-2E8C-4854-97A5-7E9061D92B10}" type="presOf" srcId="{265D9D8C-C8C5-4C9A-AC63-84439F085B32}" destId="{553669C5-D21A-4EBD-A4D3-210C455738F9}" srcOrd="0" destOrd="0" presId="urn:microsoft.com/office/officeart/2005/8/layout/vList5"/>
    <dgm:cxn modelId="{1DCFA3D3-6FA1-4777-8D17-51570DF09E18}" srcId="{4269F7C6-141F-4F84-AF7F-36FA9015DB91}" destId="{0714939E-151F-4BA6-8F72-AB38693DB006}" srcOrd="0" destOrd="0" parTransId="{352E296B-B9BD-40A3-8C15-6D9DA2F117F3}" sibTransId="{3F135828-6266-41CA-A7F3-A4571AD1FD54}"/>
    <dgm:cxn modelId="{88169777-D8F9-4DFD-A9A7-2D5889775704}" srcId="{4269F7C6-141F-4F84-AF7F-36FA9015DB91}" destId="{81DA1CDD-4417-4277-960F-9BA85B03D59C}" srcOrd="3" destOrd="0" parTransId="{18D954B8-92B0-4753-8431-935166F71B4F}" sibTransId="{EE8FE91E-0269-4D58-8DD7-8F06044B0BF9}"/>
    <dgm:cxn modelId="{6870FF03-DE2A-4A07-B951-D7FC3EB46B18}" type="presOf" srcId="{8642C3D8-CE75-4926-9536-FB7D5DB41CBE}" destId="{447123BC-BEB6-46DA-B81E-CDFAD8791F32}" srcOrd="0" destOrd="0" presId="urn:microsoft.com/office/officeart/2005/8/layout/vList5"/>
    <dgm:cxn modelId="{CA4C2453-B4D6-493A-8729-EF78C7F34520}" srcId="{4269F7C6-141F-4F84-AF7F-36FA9015DB91}" destId="{A9A79E62-9A61-4C19-BD5E-572C888DCE5C}" srcOrd="1" destOrd="0" parTransId="{B27A04B7-3284-4CA8-9C86-48C94D2D8E53}" sibTransId="{218B8065-527E-4CDB-9E92-227CC9321A03}"/>
    <dgm:cxn modelId="{3350B1D2-853A-417A-9BEC-AD70E4681975}" type="presOf" srcId="{75649735-ED19-4DBD-B4E3-5522C3163A69}" destId="{D5624143-01DD-476E-869E-995DE446AC67}" srcOrd="0" destOrd="0" presId="urn:microsoft.com/office/officeart/2005/8/layout/vList5"/>
    <dgm:cxn modelId="{D1CA5A1F-B7CF-498D-BDEC-D16E25D063F7}" srcId="{4269F7C6-141F-4F84-AF7F-36FA9015DB91}" destId="{265D9D8C-C8C5-4C9A-AC63-84439F085B32}" srcOrd="2" destOrd="0" parTransId="{F3862E02-63EE-46E6-891A-643FAB071BC7}" sibTransId="{47EC46A8-31DB-49E2-B377-A1A1CE5DAFAC}"/>
    <dgm:cxn modelId="{8E7A136F-9F1A-4253-BEA4-1C6B14F65DE3}" type="presOf" srcId="{81DA1CDD-4417-4277-960F-9BA85B03D59C}" destId="{D0BA6454-1E21-4A1F-AE80-50E8A194859A}" srcOrd="0" destOrd="0" presId="urn:microsoft.com/office/officeart/2005/8/layout/vList5"/>
    <dgm:cxn modelId="{89B74390-1522-4B8A-895B-36574E09BBC3}" type="presOf" srcId="{FD5EFBBB-8B02-4629-B770-62D3ECA36CAD}" destId="{F8FF1AB8-CBF1-4CE0-92A7-E8047C5F5E70}" srcOrd="0" destOrd="0" presId="urn:microsoft.com/office/officeart/2005/8/layout/vList5"/>
    <dgm:cxn modelId="{010318C8-ECF9-4B9A-8631-D4A9239AB549}" srcId="{0714939E-151F-4BA6-8F72-AB38693DB006}" destId="{8642C3D8-CE75-4926-9536-FB7D5DB41CBE}" srcOrd="0" destOrd="0" parTransId="{810B1BEF-BBFD-47A9-A816-7DFE65D27EE5}" sibTransId="{DFE5ACD7-7835-4F77-98E3-33DB80D58D4F}"/>
    <dgm:cxn modelId="{B633F244-AE7D-42D7-8277-F829E0B3D570}" type="presOf" srcId="{4037F8A2-C093-4117-9A26-F0E243F09835}" destId="{BE0F8676-D96C-4DD2-8646-D5CA3306872F}" srcOrd="0" destOrd="0" presId="urn:microsoft.com/office/officeart/2005/8/layout/vList5"/>
    <dgm:cxn modelId="{44385502-1A3B-4243-A33D-9436B770D159}" type="presOf" srcId="{A9A79E62-9A61-4C19-BD5E-572C888DCE5C}" destId="{23D1098C-68BD-456E-812B-C4F722D7C040}" srcOrd="0" destOrd="0" presId="urn:microsoft.com/office/officeart/2005/8/layout/vList5"/>
    <dgm:cxn modelId="{9CCDFC7A-A84A-4040-9EED-B007028905A3}" srcId="{02B5372F-E8B3-4287-916B-73D3D48AF3EA}" destId="{4FF02098-8F82-4035-B7A8-D0536A2379A4}" srcOrd="0" destOrd="0" parTransId="{D213D155-7C48-41BB-AB88-C34B092B2959}" sibTransId="{A7BBD478-5A33-4A1B-9917-26CF5432415B}"/>
    <dgm:cxn modelId="{42C4A798-5444-4D20-9B7A-C35224B3E8DE}" type="presOf" srcId="{02B5372F-E8B3-4287-916B-73D3D48AF3EA}" destId="{0BD5C97B-5869-4FB7-907D-CA02EA204E15}" srcOrd="0" destOrd="0" presId="urn:microsoft.com/office/officeart/2005/8/layout/vList5"/>
    <dgm:cxn modelId="{4B0E9027-B6EF-406E-AE62-69A8204869AA}" type="presOf" srcId="{4269F7C6-141F-4F84-AF7F-36FA9015DB91}" destId="{C0C5C3C4-81D7-4D68-9FFE-B02FDD728D42}" srcOrd="0" destOrd="0" presId="urn:microsoft.com/office/officeart/2005/8/layout/vList5"/>
    <dgm:cxn modelId="{12B4725A-3D4F-48D4-8238-63D70D05758F}" srcId="{81DA1CDD-4417-4277-960F-9BA85B03D59C}" destId="{4037F8A2-C093-4117-9A26-F0E243F09835}" srcOrd="0" destOrd="0" parTransId="{2178E177-22C3-4E6B-8312-37FB0554AF4C}" sibTransId="{4759C890-4890-4AFD-982D-E7C1E191C442}"/>
    <dgm:cxn modelId="{5F8DD816-E18A-4A35-A8AC-8BB5664E1AF1}" srcId="{265D9D8C-C8C5-4C9A-AC63-84439F085B32}" destId="{FD5EFBBB-8B02-4629-B770-62D3ECA36CAD}" srcOrd="0" destOrd="0" parTransId="{592C539F-49F4-4E54-A68C-AC1EDC6D69BF}" sibTransId="{99E8B2D4-E7E7-4AC3-A73E-541A779CA91B}"/>
    <dgm:cxn modelId="{D60DBF7B-F8E0-4720-BE4C-DB5E510C1799}" srcId="{A9A79E62-9A61-4C19-BD5E-572C888DCE5C}" destId="{B8DAC56B-2D81-4E7D-92EB-8D44A76BEECF}" srcOrd="0" destOrd="0" parTransId="{C947F371-1F0A-4A46-8F95-5656ED5A7BFC}" sibTransId="{5D002DDE-A3A9-489E-9511-D383A6B17C4D}"/>
    <dgm:cxn modelId="{91084A9B-4049-437D-A3A0-7CC24806B3DD}" srcId="{4269F7C6-141F-4F84-AF7F-36FA9015DB91}" destId="{75649735-ED19-4DBD-B4E3-5522C3163A69}" srcOrd="5" destOrd="0" parTransId="{7D023DE9-8C82-455B-A809-084E8A0B701A}" sibTransId="{3AA534E1-7E05-4E64-A24C-666504103803}"/>
    <dgm:cxn modelId="{1E940549-B263-492A-A394-0A37EBC4137D}" type="presOf" srcId="{0714939E-151F-4BA6-8F72-AB38693DB006}" destId="{8E322690-49D4-49F9-9D31-8FA8B58A9E98}" srcOrd="0" destOrd="0" presId="urn:microsoft.com/office/officeart/2005/8/layout/vList5"/>
    <dgm:cxn modelId="{73CEC4FC-59A2-4CBD-8F21-0936D37EE51F}" type="presOf" srcId="{B8DAC56B-2D81-4E7D-92EB-8D44A76BEECF}" destId="{4AD80C14-07AB-477A-8A21-100EA34880FD}" srcOrd="0" destOrd="0" presId="urn:microsoft.com/office/officeart/2005/8/layout/vList5"/>
    <dgm:cxn modelId="{B8B867B2-00F9-4871-A43A-4072B98C419E}" type="presOf" srcId="{7EDD1E86-706B-4256-9FF7-DC561F6FE588}" destId="{AAB017EC-6401-4843-A123-5E49D3F3A469}" srcOrd="0" destOrd="0" presId="urn:microsoft.com/office/officeart/2005/8/layout/vList5"/>
    <dgm:cxn modelId="{F4D3D74F-926F-4CE2-99F0-892B6DE06313}" type="presParOf" srcId="{C0C5C3C4-81D7-4D68-9FFE-B02FDD728D42}" destId="{A3BB0FC3-A68C-4142-9C05-B1A4AB115C92}" srcOrd="0" destOrd="0" presId="urn:microsoft.com/office/officeart/2005/8/layout/vList5"/>
    <dgm:cxn modelId="{341797C8-B8A2-4BC7-80C2-1B428CFF514F}" type="presParOf" srcId="{A3BB0FC3-A68C-4142-9C05-B1A4AB115C92}" destId="{8E322690-49D4-49F9-9D31-8FA8B58A9E98}" srcOrd="0" destOrd="0" presId="urn:microsoft.com/office/officeart/2005/8/layout/vList5"/>
    <dgm:cxn modelId="{F870FBBE-C80B-4EA5-8534-73F63FEFB752}" type="presParOf" srcId="{A3BB0FC3-A68C-4142-9C05-B1A4AB115C92}" destId="{447123BC-BEB6-46DA-B81E-CDFAD8791F32}" srcOrd="1" destOrd="0" presId="urn:microsoft.com/office/officeart/2005/8/layout/vList5"/>
    <dgm:cxn modelId="{888C4E76-E5D6-4217-9411-B710C763D45F}" type="presParOf" srcId="{C0C5C3C4-81D7-4D68-9FFE-B02FDD728D42}" destId="{4E90139D-058D-41C2-B72F-FA243CF85AD1}" srcOrd="1" destOrd="0" presId="urn:microsoft.com/office/officeart/2005/8/layout/vList5"/>
    <dgm:cxn modelId="{3E434769-778A-49C1-918B-DAC75E330586}" type="presParOf" srcId="{C0C5C3C4-81D7-4D68-9FFE-B02FDD728D42}" destId="{6053202C-7727-4CF7-8435-94A7126579A9}" srcOrd="2" destOrd="0" presId="urn:microsoft.com/office/officeart/2005/8/layout/vList5"/>
    <dgm:cxn modelId="{439AAA46-E821-47F7-A805-831C77974014}" type="presParOf" srcId="{6053202C-7727-4CF7-8435-94A7126579A9}" destId="{23D1098C-68BD-456E-812B-C4F722D7C040}" srcOrd="0" destOrd="0" presId="urn:microsoft.com/office/officeart/2005/8/layout/vList5"/>
    <dgm:cxn modelId="{642343F8-F431-47B7-BD18-8A504B372688}" type="presParOf" srcId="{6053202C-7727-4CF7-8435-94A7126579A9}" destId="{4AD80C14-07AB-477A-8A21-100EA34880FD}" srcOrd="1" destOrd="0" presId="urn:microsoft.com/office/officeart/2005/8/layout/vList5"/>
    <dgm:cxn modelId="{3A84169C-EC2B-4AD3-A20A-2403C117A272}" type="presParOf" srcId="{C0C5C3C4-81D7-4D68-9FFE-B02FDD728D42}" destId="{4E9F79BF-EB52-440F-A1B9-B03502D4467B}" srcOrd="3" destOrd="0" presId="urn:microsoft.com/office/officeart/2005/8/layout/vList5"/>
    <dgm:cxn modelId="{40758322-ECF1-4B8B-A15C-7FF2B3181A51}" type="presParOf" srcId="{C0C5C3C4-81D7-4D68-9FFE-B02FDD728D42}" destId="{4994318A-13F7-4B81-B4EF-86D0577F8E82}" srcOrd="4" destOrd="0" presId="urn:microsoft.com/office/officeart/2005/8/layout/vList5"/>
    <dgm:cxn modelId="{DEA5EA2B-B681-4539-89DB-49D3ECB68EA4}" type="presParOf" srcId="{4994318A-13F7-4B81-B4EF-86D0577F8E82}" destId="{553669C5-D21A-4EBD-A4D3-210C455738F9}" srcOrd="0" destOrd="0" presId="urn:microsoft.com/office/officeart/2005/8/layout/vList5"/>
    <dgm:cxn modelId="{37689072-2D63-431A-8DE8-07D4486F0557}" type="presParOf" srcId="{4994318A-13F7-4B81-B4EF-86D0577F8E82}" destId="{F8FF1AB8-CBF1-4CE0-92A7-E8047C5F5E70}" srcOrd="1" destOrd="0" presId="urn:microsoft.com/office/officeart/2005/8/layout/vList5"/>
    <dgm:cxn modelId="{B3F00CC9-5F91-424B-889C-E1DA58CC30D0}" type="presParOf" srcId="{C0C5C3C4-81D7-4D68-9FFE-B02FDD728D42}" destId="{8B329B87-231F-4843-92A3-B178896A0702}" srcOrd="5" destOrd="0" presId="urn:microsoft.com/office/officeart/2005/8/layout/vList5"/>
    <dgm:cxn modelId="{55925A52-DA7B-4242-B787-67DF9FBB0C5D}" type="presParOf" srcId="{C0C5C3C4-81D7-4D68-9FFE-B02FDD728D42}" destId="{3C0A4502-67E7-4223-97AC-D33EDE623ACB}" srcOrd="6" destOrd="0" presId="urn:microsoft.com/office/officeart/2005/8/layout/vList5"/>
    <dgm:cxn modelId="{0419DB6C-23B5-40CA-9717-084401E41E26}" type="presParOf" srcId="{3C0A4502-67E7-4223-97AC-D33EDE623ACB}" destId="{D0BA6454-1E21-4A1F-AE80-50E8A194859A}" srcOrd="0" destOrd="0" presId="urn:microsoft.com/office/officeart/2005/8/layout/vList5"/>
    <dgm:cxn modelId="{629C28B0-E518-4BF7-A429-F632B7B92400}" type="presParOf" srcId="{3C0A4502-67E7-4223-97AC-D33EDE623ACB}" destId="{BE0F8676-D96C-4DD2-8646-D5CA3306872F}" srcOrd="1" destOrd="0" presId="urn:microsoft.com/office/officeart/2005/8/layout/vList5"/>
    <dgm:cxn modelId="{13C57043-C267-4FEB-AEFA-D56F71173CC2}" type="presParOf" srcId="{C0C5C3C4-81D7-4D68-9FFE-B02FDD728D42}" destId="{495CF222-F121-4299-8842-D3E599967A02}" srcOrd="7" destOrd="0" presId="urn:microsoft.com/office/officeart/2005/8/layout/vList5"/>
    <dgm:cxn modelId="{FB345BA2-A279-4D86-ABE2-6B0C9D0D0FDB}" type="presParOf" srcId="{C0C5C3C4-81D7-4D68-9FFE-B02FDD728D42}" destId="{A3B2EF50-EAA2-4846-BBA4-6993A703B453}" srcOrd="8" destOrd="0" presId="urn:microsoft.com/office/officeart/2005/8/layout/vList5"/>
    <dgm:cxn modelId="{FCE1D953-12D3-47BA-AE1E-90BA6B91545B}" type="presParOf" srcId="{A3B2EF50-EAA2-4846-BBA4-6993A703B453}" destId="{0BD5C97B-5869-4FB7-907D-CA02EA204E15}" srcOrd="0" destOrd="0" presId="urn:microsoft.com/office/officeart/2005/8/layout/vList5"/>
    <dgm:cxn modelId="{5F1AB721-D509-4134-A213-98CB05541B13}" type="presParOf" srcId="{A3B2EF50-EAA2-4846-BBA4-6993A703B453}" destId="{2E24AFF4-BE4A-45C9-B6B0-6A4DB9EB9D43}" srcOrd="1" destOrd="0" presId="urn:microsoft.com/office/officeart/2005/8/layout/vList5"/>
    <dgm:cxn modelId="{44EAFCEF-52BD-4C50-8895-9D991927B55A}" type="presParOf" srcId="{C0C5C3C4-81D7-4D68-9FFE-B02FDD728D42}" destId="{E18F75D4-544D-4447-B7E4-459FF0D27C40}" srcOrd="9" destOrd="0" presId="urn:microsoft.com/office/officeart/2005/8/layout/vList5"/>
    <dgm:cxn modelId="{E92185E2-E930-4E53-B0C6-6617C86216B1}" type="presParOf" srcId="{C0C5C3C4-81D7-4D68-9FFE-B02FDD728D42}" destId="{D4907380-2228-49BC-8B21-8D7AFA2E6A24}" srcOrd="10" destOrd="0" presId="urn:microsoft.com/office/officeart/2005/8/layout/vList5"/>
    <dgm:cxn modelId="{7E532D39-6A99-47D2-BD2F-D26F0997CC2B}" type="presParOf" srcId="{D4907380-2228-49BC-8B21-8D7AFA2E6A24}" destId="{D5624143-01DD-476E-869E-995DE446AC67}" srcOrd="0" destOrd="0" presId="urn:microsoft.com/office/officeart/2005/8/layout/vList5"/>
    <dgm:cxn modelId="{7B7F3731-08EE-4D99-B9F5-7B4EDD205D08}" type="presParOf" srcId="{D4907380-2228-49BC-8B21-8D7AFA2E6A24}" destId="{AAB017EC-6401-4843-A123-5E49D3F3A469}" srcOrd="1" destOrd="0" presId="urn:microsoft.com/office/officeart/2005/8/layout/vList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7123BC-BEB6-46DA-B81E-CDFAD8791F32}">
      <dsp:nvSpPr>
        <dsp:cNvPr id="0" name=""/>
        <dsp:cNvSpPr/>
      </dsp:nvSpPr>
      <dsp:spPr>
        <a:xfrm rot="5400000">
          <a:off x="3636224" y="-2028070"/>
          <a:ext cx="449863" cy="4543454"/>
        </a:xfrm>
        <a:prstGeom prst="round2SameRect">
          <a:avLst/>
        </a:prstGeo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000" tIns="36000" rIns="36000" bIns="36000" numCol="1" spcCol="1270" anchor="ctr" anchorCtr="0">
          <a:noAutofit/>
        </a:bodyPr>
        <a:lstStyle/>
        <a:p>
          <a:pPr marL="114300" lvl="1" indent="-114300" algn="l" defTabSz="533400">
            <a:lnSpc>
              <a:spcPct val="90000"/>
            </a:lnSpc>
            <a:spcBef>
              <a:spcPct val="0"/>
            </a:spcBef>
            <a:spcAft>
              <a:spcPts val="0"/>
            </a:spcAft>
            <a:buChar char="••"/>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Представляет собой большой объем информации, который трудоемко обрабатывать и хранить традиционными способами</a:t>
          </a:r>
        </a:p>
      </dsp:txBody>
      <dsp:txXfrm rot="-5400000">
        <a:off x="1589429" y="40686"/>
        <a:ext cx="4521493" cy="405941"/>
      </dsp:txXfrm>
    </dsp:sp>
    <dsp:sp modelId="{8E322690-49D4-49F9-9D31-8FA8B58A9E98}">
      <dsp:nvSpPr>
        <dsp:cNvPr id="0" name=""/>
        <dsp:cNvSpPr/>
      </dsp:nvSpPr>
      <dsp:spPr>
        <a:xfrm>
          <a:off x="481" y="958"/>
          <a:ext cx="1588947" cy="485396"/>
        </a:xfrm>
        <a:prstGeom prst="round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ts val="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Volume </a:t>
          </a:r>
        </a:p>
        <a:p>
          <a:pPr lvl="0" algn="ctr" defTabSz="622300">
            <a:lnSpc>
              <a:spcPct val="90000"/>
            </a:lnSpc>
            <a:spcBef>
              <a:spcPct val="0"/>
            </a:spcBef>
            <a:spcAft>
              <a:spcPts val="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 (Объем)</a:t>
          </a:r>
        </a:p>
      </dsp:txBody>
      <dsp:txXfrm>
        <a:off x="24176" y="24653"/>
        <a:ext cx="1541557" cy="438006"/>
      </dsp:txXfrm>
    </dsp:sp>
    <dsp:sp modelId="{4AD80C14-07AB-477A-8A21-100EA34880FD}">
      <dsp:nvSpPr>
        <dsp:cNvPr id="0" name=""/>
        <dsp:cNvSpPr/>
      </dsp:nvSpPr>
      <dsp:spPr>
        <a:xfrm rot="5400000">
          <a:off x="3681909" y="-1461681"/>
          <a:ext cx="394645" cy="4502370"/>
        </a:xfrm>
        <a:prstGeom prst="round2SameRect">
          <a:avLst/>
        </a:prstGeo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000" tIns="36000" rIns="36000" bIns="36000" numCol="1" spcCol="1270" anchor="ctr" anchorCtr="0">
          <a:noAutofit/>
        </a:bodyPr>
        <a:lstStyle/>
        <a:p>
          <a:pPr marL="114300" lvl="1" indent="-114300" algn="l" defTabSz="533400">
            <a:lnSpc>
              <a:spcPct val="90000"/>
            </a:lnSpc>
            <a:spcBef>
              <a:spcPct val="0"/>
            </a:spcBef>
            <a:spcAft>
              <a:spcPts val="0"/>
            </a:spcAft>
            <a:buChar char="••"/>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Скорость реакции на изменение информации. В идеале – в режиме реального времени </a:t>
          </a:r>
        </a:p>
      </dsp:txBody>
      <dsp:txXfrm rot="-5400000">
        <a:off x="1628047" y="611446"/>
        <a:ext cx="4483105" cy="356115"/>
      </dsp:txXfrm>
    </dsp:sp>
    <dsp:sp modelId="{23D1098C-68BD-456E-812B-C4F722D7C040}">
      <dsp:nvSpPr>
        <dsp:cNvPr id="0" name=""/>
        <dsp:cNvSpPr/>
      </dsp:nvSpPr>
      <dsp:spPr>
        <a:xfrm>
          <a:off x="0" y="548087"/>
          <a:ext cx="1617672" cy="487849"/>
        </a:xfrm>
        <a:prstGeom prst="round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ts val="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Velocity</a:t>
          </a:r>
        </a:p>
        <a:p>
          <a:pPr lvl="0" algn="ctr" defTabSz="622300">
            <a:lnSpc>
              <a:spcPct val="90000"/>
            </a:lnSpc>
            <a:spcBef>
              <a:spcPct val="0"/>
            </a:spcBef>
            <a:spcAft>
              <a:spcPts val="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 (Скорость)</a:t>
          </a:r>
        </a:p>
      </dsp:txBody>
      <dsp:txXfrm>
        <a:off x="23815" y="571902"/>
        <a:ext cx="1570042" cy="440219"/>
      </dsp:txXfrm>
    </dsp:sp>
    <dsp:sp modelId="{F8FF1AB8-CBF1-4CE0-92A7-E8047C5F5E70}">
      <dsp:nvSpPr>
        <dsp:cNvPr id="0" name=""/>
        <dsp:cNvSpPr/>
      </dsp:nvSpPr>
      <dsp:spPr>
        <a:xfrm rot="5400000">
          <a:off x="3683350" y="-879590"/>
          <a:ext cx="399841" cy="4478737"/>
        </a:xfrm>
        <a:prstGeom prst="round2SameRect">
          <a:avLst/>
        </a:prstGeo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000" tIns="36000" rIns="36000" bIns="36000" numCol="1" spcCol="1270" anchor="ctr" anchorCtr="0">
          <a:noAutofit/>
        </a:bodyPr>
        <a:lstStyle/>
        <a:p>
          <a:pPr marL="114300" lvl="1" indent="-114300" algn="l" defTabSz="533400">
            <a:lnSpc>
              <a:spcPct val="90000"/>
            </a:lnSpc>
            <a:spcBef>
              <a:spcPct val="0"/>
            </a:spcBef>
            <a:spcAft>
              <a:spcPts val="0"/>
            </a:spcAft>
            <a:buChar char="••"/>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Возможность одновременной обработки структурированной и неструктурированной разноформатной информации </a:t>
          </a:r>
        </a:p>
      </dsp:txBody>
      <dsp:txXfrm rot="-5400000">
        <a:off x="1643903" y="1179376"/>
        <a:ext cx="4459218" cy="360803"/>
      </dsp:txXfrm>
    </dsp:sp>
    <dsp:sp modelId="{553669C5-D21A-4EBD-A4D3-210C455738F9}">
      <dsp:nvSpPr>
        <dsp:cNvPr id="0" name=""/>
        <dsp:cNvSpPr/>
      </dsp:nvSpPr>
      <dsp:spPr>
        <a:xfrm>
          <a:off x="481" y="1094974"/>
          <a:ext cx="1613697" cy="533310"/>
        </a:xfrm>
        <a:prstGeom prst="round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ts val="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Variety (Многообразие) </a:t>
          </a:r>
        </a:p>
      </dsp:txBody>
      <dsp:txXfrm>
        <a:off x="26515" y="1121008"/>
        <a:ext cx="1561629" cy="481242"/>
      </dsp:txXfrm>
    </dsp:sp>
    <dsp:sp modelId="{BE0F8676-D96C-4DD2-8646-D5CA3306872F}">
      <dsp:nvSpPr>
        <dsp:cNvPr id="0" name=""/>
        <dsp:cNvSpPr/>
      </dsp:nvSpPr>
      <dsp:spPr>
        <a:xfrm rot="5400000">
          <a:off x="3651387" y="-345038"/>
          <a:ext cx="419822" cy="4542230"/>
        </a:xfrm>
        <a:prstGeom prst="round2SameRect">
          <a:avLst/>
        </a:prstGeo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000" tIns="36000" rIns="36000" bIns="36000" numCol="1" spcCol="1270" anchor="ctr" anchorCtr="0">
          <a:noAutofit/>
        </a:bodyPr>
        <a:lstStyle/>
        <a:p>
          <a:pPr marL="114300" lvl="1" indent="-114300" algn="l" defTabSz="533400">
            <a:lnSpc>
              <a:spcPct val="90000"/>
            </a:lnSpc>
            <a:spcBef>
              <a:spcPct val="0"/>
            </a:spcBef>
            <a:spcAft>
              <a:spcPts val="0"/>
            </a:spcAft>
            <a:buChar char="••"/>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Информация должна быть ценной и полезной. Собираемые данные должны оправдывать затраты на их обработку и анализ. </a:t>
          </a:r>
        </a:p>
      </dsp:txBody>
      <dsp:txXfrm rot="-5400000">
        <a:off x="1590183" y="1736660"/>
        <a:ext cx="4521736" cy="378834"/>
      </dsp:txXfrm>
    </dsp:sp>
    <dsp:sp modelId="{D0BA6454-1E21-4A1F-AE80-50E8A194859A}">
      <dsp:nvSpPr>
        <dsp:cNvPr id="0" name=""/>
        <dsp:cNvSpPr/>
      </dsp:nvSpPr>
      <dsp:spPr>
        <a:xfrm>
          <a:off x="481" y="1692539"/>
          <a:ext cx="1588048" cy="464531"/>
        </a:xfrm>
        <a:prstGeom prst="round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ts val="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Value</a:t>
          </a:r>
        </a:p>
        <a:p>
          <a:pPr lvl="0" algn="ctr" defTabSz="622300">
            <a:lnSpc>
              <a:spcPct val="90000"/>
            </a:lnSpc>
            <a:spcBef>
              <a:spcPct val="0"/>
            </a:spcBef>
            <a:spcAft>
              <a:spcPts val="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 (Ценность)</a:t>
          </a:r>
        </a:p>
      </dsp:txBody>
      <dsp:txXfrm>
        <a:off x="23158" y="1715216"/>
        <a:ext cx="1542694" cy="419177"/>
      </dsp:txXfrm>
    </dsp:sp>
    <dsp:sp modelId="{2E24AFF4-BE4A-45C9-B6B0-6A4DB9EB9D43}">
      <dsp:nvSpPr>
        <dsp:cNvPr id="0" name=""/>
        <dsp:cNvSpPr/>
      </dsp:nvSpPr>
      <dsp:spPr>
        <a:xfrm rot="5400000">
          <a:off x="3656872" y="194455"/>
          <a:ext cx="409348" cy="4545105"/>
        </a:xfrm>
        <a:prstGeom prst="round2SameRect">
          <a:avLst/>
        </a:prstGeo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000" tIns="36000" rIns="36000" bIns="36000" numCol="1" spcCol="1270" anchor="ctr" anchorCtr="0">
          <a:noAutofit/>
        </a:bodyPr>
        <a:lstStyle/>
        <a:p>
          <a:pPr marL="114300" lvl="1" indent="-114300" algn="l" defTabSz="533400">
            <a:lnSpc>
              <a:spcPct val="90000"/>
            </a:lnSpc>
            <a:spcBef>
              <a:spcPct val="0"/>
            </a:spcBef>
            <a:spcAft>
              <a:spcPts val="0"/>
            </a:spcAft>
            <a:buChar char="••"/>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Особую ценность представляет именно отделение достоверной информации от недостоверной</a:t>
          </a:r>
        </a:p>
      </dsp:txBody>
      <dsp:txXfrm rot="-5400000">
        <a:off x="1588994" y="2282317"/>
        <a:ext cx="4525122" cy="369382"/>
      </dsp:txXfrm>
    </dsp:sp>
    <dsp:sp modelId="{0BD5C97B-5869-4FB7-907D-CA02EA204E15}">
      <dsp:nvSpPr>
        <dsp:cNvPr id="0" name=""/>
        <dsp:cNvSpPr/>
      </dsp:nvSpPr>
      <dsp:spPr>
        <a:xfrm>
          <a:off x="374" y="2210374"/>
          <a:ext cx="1585800" cy="501701"/>
        </a:xfrm>
        <a:prstGeom prst="round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anose="02020603050405020304" pitchFamily="18" charset="0"/>
              <a:ea typeface="+mn-ea"/>
              <a:cs typeface="Times New Roman" panose="02020603050405020304" pitchFamily="18" charset="0"/>
            </a:rPr>
            <a:t>Veracity (Достоверность)</a:t>
          </a:r>
        </a:p>
      </dsp:txBody>
      <dsp:txXfrm>
        <a:off x="24865" y="2234865"/>
        <a:ext cx="1536818" cy="452719"/>
      </dsp:txXfrm>
    </dsp:sp>
    <dsp:sp modelId="{AAB017EC-6401-4843-A123-5E49D3F3A469}">
      <dsp:nvSpPr>
        <dsp:cNvPr id="0" name=""/>
        <dsp:cNvSpPr/>
      </dsp:nvSpPr>
      <dsp:spPr>
        <a:xfrm rot="5400000">
          <a:off x="3611064" y="774980"/>
          <a:ext cx="519285" cy="4526033"/>
        </a:xfrm>
        <a:prstGeom prst="round2SameRect">
          <a:avLst/>
        </a:prstGeom>
        <a:solidFill>
          <a:srgbClr val="4F81BD">
            <a:lumMod val="20000"/>
            <a:lumOff val="80000"/>
            <a:alpha val="9000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000" tIns="36000" rIns="36000" bIns="36000" numCol="1" spcCol="1270" anchor="ctr" anchorCtr="0">
          <a:noAutofit/>
        </a:bodyPr>
        <a:lstStyle/>
        <a:p>
          <a:pPr marL="114300" lvl="1" indent="-114300" algn="l" defTabSz="533400">
            <a:lnSpc>
              <a:spcPct val="90000"/>
            </a:lnSpc>
            <a:spcBef>
              <a:spcPct val="0"/>
            </a:spcBef>
            <a:spcAft>
              <a:spcPts val="0"/>
            </a:spcAft>
            <a:buChar char="••"/>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Потоки данных могут иметь пики и спады, сезонности, периодичность. Всплески неструктурированной информации сложны в управлении и требуют мощных технологий обработки.</a:t>
          </a:r>
        </a:p>
      </dsp:txBody>
      <dsp:txXfrm rot="-5400000">
        <a:off x="1607691" y="2803703"/>
        <a:ext cx="4500684" cy="468587"/>
      </dsp:txXfrm>
    </dsp:sp>
    <dsp:sp modelId="{D5624143-01DD-476E-869E-995DE446AC67}">
      <dsp:nvSpPr>
        <dsp:cNvPr id="0" name=""/>
        <dsp:cNvSpPr/>
      </dsp:nvSpPr>
      <dsp:spPr>
        <a:xfrm>
          <a:off x="387" y="2792670"/>
          <a:ext cx="1607102" cy="492478"/>
        </a:xfrm>
        <a:prstGeom prst="roundRect">
          <a:avLst/>
        </a:prstGeom>
        <a:solidFill>
          <a:srgbClr val="4F81BD">
            <a:lumMod val="40000"/>
            <a:lumOff val="6000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b="1" kern="1200" spc="20" baseline="0">
              <a:solidFill>
                <a:sysClr val="windowText" lastClr="000000"/>
              </a:solidFill>
              <a:latin typeface="Times New Roman" panose="02020603050405020304" pitchFamily="18" charset="0"/>
              <a:ea typeface="+mn-ea"/>
              <a:cs typeface="Times New Roman" panose="02020603050405020304" pitchFamily="18" charset="0"/>
            </a:rPr>
            <a:t>Variability</a:t>
          </a:r>
          <a:r>
            <a:rPr lang="ru-RU" sz="1400" b="1" kern="1200">
              <a:solidFill>
                <a:sysClr val="windowText" lastClr="000000"/>
              </a:solidFill>
              <a:latin typeface="Times New Roman" panose="02020603050405020304" pitchFamily="18" charset="0"/>
              <a:ea typeface="+mn-ea"/>
              <a:cs typeface="Times New Roman" panose="02020603050405020304" pitchFamily="18" charset="0"/>
            </a:rPr>
            <a:t> (Изменчивость)</a:t>
          </a:r>
        </a:p>
      </dsp:txBody>
      <dsp:txXfrm>
        <a:off x="24428" y="2816711"/>
        <a:ext cx="1559020" cy="44439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12</Pages>
  <Words>3687</Words>
  <Characters>21018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2020-06-15T15:01:00Z</dcterms:modified>
</cp:coreProperties>
</file>