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748" w:rsidRDefault="005F6748" w:rsidP="005F6748"/>
    <w:p w:rsidR="005F6748" w:rsidRPr="00C03CB9" w:rsidRDefault="005F6748" w:rsidP="005F674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УДК  316. 74. 37                                                                         </w:t>
      </w:r>
      <w:r w:rsidRPr="00C03CB9">
        <w:rPr>
          <w:b/>
          <w:sz w:val="28"/>
          <w:szCs w:val="28"/>
          <w:lang w:val="uk-UA"/>
        </w:rPr>
        <w:t>Павлова О.В.</w:t>
      </w:r>
    </w:p>
    <w:p w:rsidR="005F6748" w:rsidRPr="000836AD" w:rsidRDefault="005F6748" w:rsidP="005F6748">
      <w:pPr>
        <w:jc w:val="right"/>
        <w:rPr>
          <w:sz w:val="28"/>
          <w:szCs w:val="28"/>
          <w:lang w:val="uk-UA"/>
        </w:rPr>
      </w:pPr>
    </w:p>
    <w:p w:rsidR="005F6748" w:rsidRDefault="005F6748" w:rsidP="005F674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ПРОБЛЕМА </w:t>
      </w:r>
      <w:r w:rsidRPr="000836AD">
        <w:rPr>
          <w:b/>
          <w:sz w:val="28"/>
          <w:szCs w:val="28"/>
          <w:lang w:val="uk-UA"/>
        </w:rPr>
        <w:t>ПРАКТИЧН</w:t>
      </w:r>
      <w:r>
        <w:rPr>
          <w:b/>
          <w:sz w:val="28"/>
          <w:szCs w:val="28"/>
          <w:lang w:val="uk-UA"/>
        </w:rPr>
        <w:t xml:space="preserve">ОЇ </w:t>
      </w:r>
      <w:r w:rsidRPr="000836AD">
        <w:rPr>
          <w:b/>
          <w:sz w:val="28"/>
          <w:szCs w:val="28"/>
          <w:lang w:val="uk-UA"/>
        </w:rPr>
        <w:t xml:space="preserve"> ПІДГОТОВК</w:t>
      </w:r>
      <w:r>
        <w:rPr>
          <w:b/>
          <w:sz w:val="28"/>
          <w:szCs w:val="28"/>
          <w:lang w:val="uk-UA"/>
        </w:rPr>
        <w:t>И</w:t>
      </w:r>
      <w:r w:rsidRPr="000836AD">
        <w:rPr>
          <w:b/>
          <w:sz w:val="28"/>
          <w:szCs w:val="28"/>
          <w:lang w:val="uk-UA"/>
        </w:rPr>
        <w:t xml:space="preserve"> СТУДЕНТСЬКОЇ МОЛОДІ</w:t>
      </w:r>
      <w:r>
        <w:rPr>
          <w:b/>
          <w:sz w:val="28"/>
          <w:szCs w:val="28"/>
          <w:lang w:val="uk-UA"/>
        </w:rPr>
        <w:t xml:space="preserve"> </w:t>
      </w:r>
      <w:r w:rsidRPr="000836AD">
        <w:rPr>
          <w:b/>
          <w:sz w:val="28"/>
          <w:szCs w:val="28"/>
          <w:lang w:val="uk-UA"/>
        </w:rPr>
        <w:t xml:space="preserve">ДО СОЦІАЛЬНОГО ПРОЕКТУВАННЯ </w:t>
      </w:r>
      <w:r>
        <w:rPr>
          <w:b/>
          <w:sz w:val="28"/>
          <w:szCs w:val="28"/>
          <w:lang w:val="uk-UA"/>
        </w:rPr>
        <w:t xml:space="preserve">В </w:t>
      </w:r>
      <w:r w:rsidRPr="000836AD">
        <w:rPr>
          <w:b/>
          <w:sz w:val="28"/>
          <w:szCs w:val="28"/>
          <w:lang w:val="uk-UA"/>
        </w:rPr>
        <w:t>У</w:t>
      </w:r>
      <w:r>
        <w:rPr>
          <w:b/>
          <w:sz w:val="28"/>
          <w:szCs w:val="28"/>
          <w:lang w:val="uk-UA"/>
        </w:rPr>
        <w:t>МОВАХ</w:t>
      </w:r>
      <w:r w:rsidRPr="000836AD">
        <w:rPr>
          <w:b/>
          <w:sz w:val="28"/>
          <w:szCs w:val="28"/>
          <w:lang w:val="uk-UA"/>
        </w:rPr>
        <w:t xml:space="preserve"> </w:t>
      </w:r>
    </w:p>
    <w:p w:rsidR="005F6748" w:rsidRPr="000836AD" w:rsidRDefault="005F6748" w:rsidP="005F6748">
      <w:pPr>
        <w:jc w:val="center"/>
        <w:rPr>
          <w:b/>
          <w:sz w:val="28"/>
          <w:szCs w:val="28"/>
          <w:lang w:val="uk-UA"/>
        </w:rPr>
      </w:pPr>
      <w:r w:rsidRPr="000836AD">
        <w:rPr>
          <w:b/>
          <w:sz w:val="28"/>
          <w:szCs w:val="28"/>
          <w:lang w:val="uk-UA"/>
        </w:rPr>
        <w:t>ВИЩО</w:t>
      </w:r>
      <w:r>
        <w:rPr>
          <w:b/>
          <w:sz w:val="28"/>
          <w:szCs w:val="28"/>
          <w:lang w:val="uk-UA"/>
        </w:rPr>
        <w:t>Ї ШКОЛИ В УКРАЇНІ</w:t>
      </w:r>
      <w:r w:rsidRPr="000836AD">
        <w:rPr>
          <w:b/>
          <w:sz w:val="28"/>
          <w:szCs w:val="28"/>
          <w:lang w:val="uk-UA"/>
        </w:rPr>
        <w:t xml:space="preserve"> </w:t>
      </w:r>
    </w:p>
    <w:p w:rsidR="005F6748" w:rsidRPr="000836AD" w:rsidRDefault="005F6748" w:rsidP="005F6748">
      <w:pPr>
        <w:jc w:val="center"/>
        <w:rPr>
          <w:b/>
          <w:sz w:val="28"/>
          <w:szCs w:val="28"/>
          <w:lang w:val="uk-UA"/>
        </w:rPr>
      </w:pPr>
    </w:p>
    <w:p w:rsidR="005F6748" w:rsidRPr="000836AD" w:rsidRDefault="005F6748" w:rsidP="005F6748">
      <w:pPr>
        <w:jc w:val="center"/>
        <w:rPr>
          <w:b/>
          <w:sz w:val="28"/>
          <w:szCs w:val="28"/>
          <w:lang w:val="uk-UA"/>
        </w:rPr>
      </w:pPr>
    </w:p>
    <w:p w:rsidR="005F6748" w:rsidRPr="000836AD" w:rsidRDefault="005F6748" w:rsidP="005F6748">
      <w:pPr>
        <w:shd w:val="clear" w:color="auto" w:fill="FFFFFF"/>
        <w:ind w:firstLine="696"/>
        <w:jc w:val="both"/>
        <w:rPr>
          <w:color w:val="000000"/>
          <w:spacing w:val="3"/>
          <w:sz w:val="28"/>
          <w:szCs w:val="28"/>
          <w:lang w:val="uk-UA"/>
        </w:rPr>
      </w:pPr>
      <w:r w:rsidRPr="000836AD">
        <w:rPr>
          <w:b/>
          <w:sz w:val="28"/>
          <w:szCs w:val="28"/>
          <w:lang w:val="uk-UA"/>
        </w:rPr>
        <w:t>Постановка проблеми у загальному вигляді….</w:t>
      </w:r>
      <w:r w:rsidRPr="000836AD">
        <w:rPr>
          <w:b/>
          <w:i/>
          <w:sz w:val="28"/>
          <w:szCs w:val="28"/>
        </w:rPr>
        <w:t xml:space="preserve"> </w:t>
      </w:r>
      <w:r w:rsidRPr="000836AD">
        <w:rPr>
          <w:color w:val="000000"/>
          <w:spacing w:val="-1"/>
          <w:sz w:val="28"/>
          <w:szCs w:val="28"/>
        </w:rPr>
        <w:t>У сучасних умовах</w:t>
      </w:r>
      <w:r w:rsidRPr="000836AD">
        <w:rPr>
          <w:color w:val="000000"/>
          <w:spacing w:val="-1"/>
          <w:sz w:val="28"/>
          <w:szCs w:val="28"/>
          <w:lang w:val="uk-UA"/>
        </w:rPr>
        <w:t xml:space="preserve"> суспільного та економічного </w:t>
      </w:r>
      <w:r w:rsidRPr="000836AD">
        <w:rPr>
          <w:color w:val="000000"/>
          <w:spacing w:val="-1"/>
          <w:sz w:val="28"/>
          <w:szCs w:val="28"/>
        </w:rPr>
        <w:t xml:space="preserve">розвитку </w:t>
      </w:r>
      <w:r w:rsidRPr="000836AD">
        <w:rPr>
          <w:color w:val="000000"/>
          <w:spacing w:val="-1"/>
          <w:sz w:val="28"/>
          <w:szCs w:val="28"/>
          <w:lang w:val="uk-UA"/>
        </w:rPr>
        <w:t>в Україні</w:t>
      </w:r>
      <w:r w:rsidRPr="000836AD">
        <w:rPr>
          <w:color w:val="000000"/>
          <w:spacing w:val="-1"/>
          <w:sz w:val="28"/>
          <w:szCs w:val="28"/>
        </w:rPr>
        <w:t xml:space="preserve"> актуалізувалася  проблема залучення молоді до творчої</w:t>
      </w:r>
      <w:r w:rsidRPr="000836AD">
        <w:rPr>
          <w:color w:val="000000"/>
          <w:spacing w:val="-1"/>
          <w:sz w:val="28"/>
          <w:szCs w:val="28"/>
          <w:lang w:val="uk-UA"/>
        </w:rPr>
        <w:t xml:space="preserve"> та</w:t>
      </w:r>
      <w:r w:rsidRPr="000836AD">
        <w:rPr>
          <w:color w:val="000000"/>
          <w:spacing w:val="-1"/>
          <w:sz w:val="28"/>
          <w:szCs w:val="28"/>
        </w:rPr>
        <w:t xml:space="preserve"> практичної діяльності. Вирішення цієї проблеми пов’ язують з </w:t>
      </w:r>
      <w:r w:rsidRPr="000836AD">
        <w:rPr>
          <w:color w:val="000000"/>
          <w:spacing w:val="-1"/>
          <w:sz w:val="28"/>
          <w:szCs w:val="28"/>
          <w:lang w:val="uk-UA"/>
        </w:rPr>
        <w:t xml:space="preserve">інноваційною </w:t>
      </w:r>
      <w:r w:rsidRPr="000836AD">
        <w:rPr>
          <w:color w:val="000000"/>
          <w:spacing w:val="-1"/>
          <w:sz w:val="28"/>
          <w:szCs w:val="28"/>
        </w:rPr>
        <w:t>діяльністю науково-педагогічних працівників</w:t>
      </w:r>
      <w:r w:rsidRPr="000836AD">
        <w:rPr>
          <w:color w:val="000000"/>
          <w:spacing w:val="-1"/>
          <w:sz w:val="28"/>
          <w:szCs w:val="28"/>
          <w:lang w:val="uk-UA"/>
        </w:rPr>
        <w:t xml:space="preserve"> ВНЗ</w:t>
      </w:r>
      <w:r w:rsidRPr="000836AD">
        <w:rPr>
          <w:color w:val="000000"/>
          <w:spacing w:val="-1"/>
          <w:sz w:val="28"/>
          <w:szCs w:val="28"/>
        </w:rPr>
        <w:t xml:space="preserve">, яка спрямована на </w:t>
      </w:r>
      <w:r>
        <w:rPr>
          <w:color w:val="000000"/>
          <w:spacing w:val="-1"/>
          <w:sz w:val="28"/>
          <w:szCs w:val="28"/>
          <w:lang w:val="uk-UA"/>
        </w:rPr>
        <w:t xml:space="preserve">практичну </w:t>
      </w:r>
      <w:proofErr w:type="gramStart"/>
      <w:r w:rsidRPr="000836AD">
        <w:rPr>
          <w:color w:val="000000"/>
          <w:spacing w:val="-1"/>
          <w:sz w:val="28"/>
          <w:szCs w:val="28"/>
          <w:lang w:val="uk-UA"/>
        </w:rPr>
        <w:t>п</w:t>
      </w:r>
      <w:proofErr w:type="gramEnd"/>
      <w:r w:rsidRPr="000836AD">
        <w:rPr>
          <w:color w:val="000000"/>
          <w:spacing w:val="-1"/>
          <w:sz w:val="28"/>
          <w:szCs w:val="28"/>
          <w:lang w:val="uk-UA"/>
        </w:rPr>
        <w:t>ідготовку студентів до</w:t>
      </w:r>
      <w:r w:rsidRPr="000836AD">
        <w:rPr>
          <w:color w:val="000000"/>
          <w:spacing w:val="-1"/>
          <w:sz w:val="28"/>
          <w:szCs w:val="28"/>
        </w:rPr>
        <w:t xml:space="preserve"> </w:t>
      </w:r>
      <w:r w:rsidRPr="000836AD">
        <w:rPr>
          <w:color w:val="000000"/>
          <w:spacing w:val="3"/>
          <w:sz w:val="28"/>
          <w:szCs w:val="28"/>
        </w:rPr>
        <w:t xml:space="preserve"> </w:t>
      </w:r>
      <w:r w:rsidRPr="000836AD">
        <w:rPr>
          <w:rStyle w:val="apple-style-span"/>
          <w:rFonts w:cs="Tahoma"/>
          <w:color w:val="000000"/>
          <w:sz w:val="28"/>
          <w:szCs w:val="28"/>
        </w:rPr>
        <w:t xml:space="preserve">соціального </w:t>
      </w:r>
      <w:r w:rsidRPr="000836AD">
        <w:rPr>
          <w:color w:val="000000"/>
          <w:spacing w:val="3"/>
          <w:sz w:val="28"/>
          <w:szCs w:val="28"/>
        </w:rPr>
        <w:t xml:space="preserve">проектування  </w:t>
      </w:r>
      <w:r w:rsidRPr="000836AD">
        <w:rPr>
          <w:color w:val="000000"/>
          <w:spacing w:val="3"/>
          <w:sz w:val="28"/>
          <w:szCs w:val="28"/>
          <w:lang w:val="uk-UA"/>
        </w:rPr>
        <w:t>як ефективної інноваційної технології у соціальній сфері.</w:t>
      </w:r>
    </w:p>
    <w:p w:rsidR="005F6748" w:rsidRPr="000836AD" w:rsidRDefault="005F6748" w:rsidP="005F6748">
      <w:pPr>
        <w:shd w:val="clear" w:color="auto" w:fill="FFFFFF"/>
        <w:ind w:firstLine="696"/>
        <w:jc w:val="both"/>
        <w:rPr>
          <w:sz w:val="28"/>
          <w:szCs w:val="28"/>
          <w:lang w:val="uk-UA"/>
        </w:rPr>
      </w:pPr>
      <w:r w:rsidRPr="000836AD">
        <w:rPr>
          <w:b/>
          <w:color w:val="000000"/>
          <w:spacing w:val="3"/>
          <w:sz w:val="28"/>
          <w:szCs w:val="28"/>
          <w:lang w:val="uk-UA"/>
        </w:rPr>
        <w:t>Аналіз останніх досліджень і публікацій, в яких започатковано розв’язання даної проблеми…</w:t>
      </w:r>
      <w:r w:rsidRPr="000836AD">
        <w:rPr>
          <w:sz w:val="28"/>
          <w:szCs w:val="28"/>
          <w:lang w:val="uk-UA"/>
        </w:rPr>
        <w:t xml:space="preserve">Досліджень та публікацій з проблеми підготовки студентської молоді до соціального проектування </w:t>
      </w:r>
      <w:r>
        <w:rPr>
          <w:sz w:val="28"/>
          <w:szCs w:val="28"/>
          <w:lang w:val="uk-UA"/>
        </w:rPr>
        <w:t xml:space="preserve">в умовах </w:t>
      </w:r>
      <w:r w:rsidRPr="000836AD">
        <w:rPr>
          <w:sz w:val="28"/>
          <w:szCs w:val="28"/>
          <w:lang w:val="uk-UA"/>
        </w:rPr>
        <w:t>вищ</w:t>
      </w:r>
      <w:r>
        <w:rPr>
          <w:sz w:val="28"/>
          <w:szCs w:val="28"/>
          <w:lang w:val="uk-UA"/>
        </w:rPr>
        <w:t>ої</w:t>
      </w:r>
      <w:r w:rsidRPr="000836AD">
        <w:rPr>
          <w:sz w:val="28"/>
          <w:szCs w:val="28"/>
          <w:lang w:val="uk-UA"/>
        </w:rPr>
        <w:t xml:space="preserve"> школ</w:t>
      </w:r>
      <w:r>
        <w:rPr>
          <w:sz w:val="28"/>
          <w:szCs w:val="28"/>
          <w:lang w:val="uk-UA"/>
        </w:rPr>
        <w:t>и</w:t>
      </w:r>
      <w:r w:rsidRPr="000836AD">
        <w:rPr>
          <w:sz w:val="28"/>
          <w:szCs w:val="28"/>
          <w:lang w:val="uk-UA"/>
        </w:rPr>
        <w:t xml:space="preserve">  не дуже багато. Це вказує на значення наукових  робіт психологів, педагогів, філософів щодо розв’язання  даної проблеми.  </w:t>
      </w:r>
    </w:p>
    <w:p w:rsidR="005F6748" w:rsidRPr="000836AD" w:rsidRDefault="005F6748" w:rsidP="005F6748">
      <w:pPr>
        <w:shd w:val="clear" w:color="auto" w:fill="FFFFFF"/>
        <w:ind w:firstLine="696"/>
        <w:jc w:val="both"/>
        <w:rPr>
          <w:sz w:val="28"/>
          <w:szCs w:val="28"/>
          <w:lang w:val="uk-UA"/>
        </w:rPr>
      </w:pPr>
      <w:r w:rsidRPr="000836AD">
        <w:rPr>
          <w:sz w:val="28"/>
          <w:szCs w:val="28"/>
          <w:lang w:val="uk-UA"/>
        </w:rPr>
        <w:t>Достатньо повно розкрито суть та зміст соціального проектування у працях таких вчених як</w:t>
      </w:r>
      <w:r>
        <w:rPr>
          <w:sz w:val="28"/>
          <w:szCs w:val="28"/>
          <w:lang w:val="uk-UA"/>
        </w:rPr>
        <w:t xml:space="preserve">  Ж Тощенко, М. Аітова,</w:t>
      </w:r>
      <w:r w:rsidRPr="000836AD">
        <w:rPr>
          <w:sz w:val="28"/>
          <w:szCs w:val="28"/>
          <w:lang w:val="uk-UA"/>
        </w:rPr>
        <w:t xml:space="preserve"> М. Лапіна [ 1 ]. </w:t>
      </w:r>
      <w:r w:rsidRPr="000836AD">
        <w:rPr>
          <w:color w:val="000000"/>
          <w:sz w:val="28"/>
          <w:szCs w:val="28"/>
          <w:lang w:val="uk-UA"/>
        </w:rPr>
        <w:t xml:space="preserve">Т. Дрідзе, Е.Орлової [2], О.Трущенко [3]. </w:t>
      </w:r>
      <w:r w:rsidRPr="000836AD">
        <w:rPr>
          <w:sz w:val="28"/>
          <w:szCs w:val="28"/>
          <w:lang w:val="uk-UA"/>
        </w:rPr>
        <w:t>Деяка кількість досліджень, серед яких можно виділити роботи К. Фрейда. [4], В. Лукова [5] та інших присвячені розкриттю ролі розповсюдження та реалізації методу проектів в умовах навчання  молоді в освітніх закладах. Однак проблеми, які сьогодні існують в Україні, потребують належного психолого-педагогічного забезпечення для реалізації практичної підготовки студентів до моделювання інноваційних технологій, зокрема соціальних проектів.</w:t>
      </w:r>
    </w:p>
    <w:p w:rsidR="005F6748" w:rsidRPr="000836AD" w:rsidRDefault="005F6748" w:rsidP="005F6748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val="uk-UA"/>
        </w:rPr>
      </w:pPr>
      <w:r w:rsidRPr="000836AD">
        <w:rPr>
          <w:rFonts w:eastAsia="TimesNewRomanPSMT"/>
          <w:b/>
          <w:sz w:val="28"/>
          <w:szCs w:val="28"/>
          <w:lang w:val="uk-UA"/>
        </w:rPr>
        <w:t xml:space="preserve">  </w:t>
      </w:r>
      <w:r w:rsidRPr="000836AD">
        <w:rPr>
          <w:rFonts w:eastAsia="TimesNewRomanPSMT"/>
          <w:b/>
          <w:sz w:val="28"/>
          <w:szCs w:val="28"/>
          <w:lang w:val="uk-UA"/>
        </w:rPr>
        <w:tab/>
        <w:t>Формулювання цілей статті…</w:t>
      </w:r>
      <w:r w:rsidRPr="000836AD">
        <w:rPr>
          <w:sz w:val="28"/>
          <w:szCs w:val="28"/>
          <w:lang w:val="uk-UA"/>
        </w:rPr>
        <w:t xml:space="preserve">Метою статті є розробка підходів щодо практичної підготовки студентської молоді до соціального проектування в умовах вищої школи. </w:t>
      </w:r>
      <w:r w:rsidRPr="000836AD">
        <w:rPr>
          <w:rFonts w:eastAsia="TimesNewRomanPSMT"/>
          <w:sz w:val="28"/>
          <w:szCs w:val="28"/>
          <w:lang w:val="uk-UA"/>
        </w:rPr>
        <w:t xml:space="preserve"> </w:t>
      </w:r>
    </w:p>
    <w:p w:rsidR="005F6748" w:rsidRPr="000836AD" w:rsidRDefault="005F6748" w:rsidP="005F6748">
      <w:pPr>
        <w:ind w:right="258" w:firstLine="708"/>
        <w:jc w:val="both"/>
        <w:rPr>
          <w:sz w:val="28"/>
          <w:szCs w:val="28"/>
          <w:lang w:val="uk-UA"/>
        </w:rPr>
      </w:pPr>
      <w:r w:rsidRPr="000836AD">
        <w:rPr>
          <w:rFonts w:eastAsia="TimesNewRomanPSMT"/>
          <w:b/>
          <w:sz w:val="28"/>
          <w:szCs w:val="28"/>
          <w:lang w:val="uk-UA"/>
        </w:rPr>
        <w:t xml:space="preserve">Виклад основного матеріалу дослідження… </w:t>
      </w:r>
      <w:r w:rsidRPr="000836AD">
        <w:rPr>
          <w:sz w:val="28"/>
          <w:szCs w:val="28"/>
          <w:lang w:val="uk-UA"/>
        </w:rPr>
        <w:t xml:space="preserve">Дослідження було спрямовано на виявлення особливостей використання інтерактивних методів навчання майбутніх соціальних працівників під впливом цілеспрямованої діяльності науково-педагогічного працівника сучасного ВНЗ. Робота проведена на базі Донецького державного університету інформатики і штучного інтелекту, діяльність якого спрямована на створення найсприятливіших умов для  практичної підготовки молоді до соціального проектування. </w:t>
      </w:r>
    </w:p>
    <w:p w:rsidR="005F6748" w:rsidRPr="000836AD" w:rsidRDefault="005F6748" w:rsidP="005F6748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right="258"/>
        <w:jc w:val="both"/>
        <w:rPr>
          <w:sz w:val="28"/>
          <w:szCs w:val="28"/>
          <w:lang w:val="uk-UA"/>
        </w:rPr>
      </w:pPr>
      <w:r w:rsidRPr="000836AD">
        <w:rPr>
          <w:sz w:val="28"/>
          <w:szCs w:val="28"/>
          <w:lang w:val="uk-UA"/>
        </w:rPr>
        <w:tab/>
        <w:t xml:space="preserve">Одним з етапів дослідження було виявлення суттєвих та змістових характеристик соціального проектування. </w:t>
      </w:r>
    </w:p>
    <w:p w:rsidR="005F6748" w:rsidRPr="000836AD" w:rsidRDefault="005F6748" w:rsidP="005F6748">
      <w:pPr>
        <w:shd w:val="clear" w:color="auto" w:fill="FFFFFF"/>
        <w:ind w:firstLine="696"/>
        <w:jc w:val="both"/>
        <w:rPr>
          <w:color w:val="000000"/>
          <w:sz w:val="28"/>
          <w:szCs w:val="28"/>
          <w:lang w:val="uk-UA"/>
        </w:rPr>
      </w:pPr>
      <w:r w:rsidRPr="000836AD">
        <w:rPr>
          <w:sz w:val="28"/>
          <w:szCs w:val="28"/>
          <w:lang w:val="uk-UA"/>
        </w:rPr>
        <w:lastRenderedPageBreak/>
        <w:tab/>
        <w:t xml:space="preserve">Аналіз та систематизація літературних даних дозволив виділити </w:t>
      </w:r>
      <w:r w:rsidRPr="000836AD">
        <w:rPr>
          <w:bCs/>
          <w:sz w:val="28"/>
          <w:szCs w:val="28"/>
          <w:lang w:val="uk-UA"/>
        </w:rPr>
        <w:t xml:space="preserve">наступні  </w:t>
      </w:r>
      <w:r w:rsidRPr="000836AD">
        <w:rPr>
          <w:color w:val="000000"/>
          <w:sz w:val="28"/>
          <w:szCs w:val="28"/>
          <w:lang w:val="uk-UA"/>
        </w:rPr>
        <w:t>концептуальні</w:t>
      </w:r>
      <w:r w:rsidRPr="000836AD">
        <w:rPr>
          <w:bCs/>
          <w:sz w:val="28"/>
          <w:szCs w:val="28"/>
          <w:lang w:val="uk-UA"/>
        </w:rPr>
        <w:t xml:space="preserve"> підходи до </w:t>
      </w:r>
      <w:r w:rsidRPr="000836AD">
        <w:rPr>
          <w:sz w:val="28"/>
          <w:szCs w:val="28"/>
          <w:lang w:val="uk-UA"/>
        </w:rPr>
        <w:t>соціального проектування:</w:t>
      </w:r>
      <w:r w:rsidRPr="000836AD">
        <w:rPr>
          <w:bCs/>
          <w:sz w:val="28"/>
          <w:szCs w:val="28"/>
          <w:lang w:val="uk-UA"/>
        </w:rPr>
        <w:t xml:space="preserve"> </w:t>
      </w:r>
      <w:r w:rsidRPr="000836AD">
        <w:rPr>
          <w:color w:val="000000"/>
          <w:sz w:val="28"/>
          <w:szCs w:val="28"/>
          <w:lang w:val="uk-UA"/>
        </w:rPr>
        <w:t xml:space="preserve">об”єктно-орієнтований, проблемно-орієнтований та суб’єктно- орієнтований підходи. </w:t>
      </w:r>
    </w:p>
    <w:p w:rsidR="005F6748" w:rsidRPr="000836AD" w:rsidRDefault="005F6748" w:rsidP="005F6748">
      <w:pPr>
        <w:shd w:val="clear" w:color="auto" w:fill="FFFFFF"/>
        <w:ind w:firstLine="696"/>
        <w:jc w:val="both"/>
        <w:rPr>
          <w:color w:val="000000"/>
          <w:sz w:val="28"/>
          <w:szCs w:val="28"/>
          <w:lang w:val="uk-UA"/>
        </w:rPr>
      </w:pPr>
      <w:r w:rsidRPr="000836AD">
        <w:rPr>
          <w:color w:val="000000"/>
          <w:sz w:val="28"/>
          <w:szCs w:val="28"/>
          <w:lang w:val="uk-UA"/>
        </w:rPr>
        <w:t xml:space="preserve">Так, у рамках  об’єктивно-орієнтованого підходу соціальне проектування  розглядається </w:t>
      </w:r>
      <w:r>
        <w:rPr>
          <w:color w:val="000000"/>
          <w:sz w:val="28"/>
          <w:szCs w:val="28"/>
          <w:lang w:val="uk-UA"/>
        </w:rPr>
        <w:t>М</w:t>
      </w:r>
      <w:r w:rsidRPr="000836AD">
        <w:rPr>
          <w:color w:val="000000"/>
          <w:sz w:val="28"/>
          <w:szCs w:val="28"/>
          <w:lang w:val="uk-UA"/>
        </w:rPr>
        <w:t xml:space="preserve">. Аітовим, </w:t>
      </w:r>
      <w:r>
        <w:rPr>
          <w:color w:val="000000"/>
          <w:sz w:val="28"/>
          <w:szCs w:val="28"/>
          <w:lang w:val="uk-UA"/>
        </w:rPr>
        <w:t xml:space="preserve">М. </w:t>
      </w:r>
      <w:r w:rsidRPr="000836AD">
        <w:rPr>
          <w:color w:val="000000"/>
          <w:sz w:val="28"/>
          <w:szCs w:val="28"/>
          <w:lang w:val="uk-UA"/>
        </w:rPr>
        <w:t xml:space="preserve">Лапіним, Ж. Тощенко як планова діяльність, що спрямована на формування майбутніх соціальних об’єктів або процесів з метою забезпечення оптимальних умов для виникнення та розвитку нових або реконструйованих об’єктів»  [1, с.45]. </w:t>
      </w:r>
    </w:p>
    <w:p w:rsidR="005F6748" w:rsidRPr="000836AD" w:rsidRDefault="005F6748" w:rsidP="005F6748">
      <w:pPr>
        <w:shd w:val="clear" w:color="auto" w:fill="FFFFFF"/>
        <w:ind w:firstLine="696"/>
        <w:jc w:val="both"/>
        <w:rPr>
          <w:color w:val="000000"/>
          <w:sz w:val="28"/>
          <w:szCs w:val="28"/>
        </w:rPr>
      </w:pPr>
      <w:r w:rsidRPr="000836AD">
        <w:rPr>
          <w:color w:val="000000"/>
          <w:sz w:val="28"/>
          <w:szCs w:val="28"/>
        </w:rPr>
        <w:t xml:space="preserve">Відповідно до проблемно-орієнтованого </w:t>
      </w:r>
      <w:proofErr w:type="gramStart"/>
      <w:r w:rsidRPr="000836AD">
        <w:rPr>
          <w:color w:val="000000"/>
          <w:sz w:val="28"/>
          <w:szCs w:val="28"/>
        </w:rPr>
        <w:t>п</w:t>
      </w:r>
      <w:proofErr w:type="gramEnd"/>
      <w:r w:rsidRPr="000836AD">
        <w:rPr>
          <w:color w:val="000000"/>
          <w:sz w:val="28"/>
          <w:szCs w:val="28"/>
        </w:rPr>
        <w:t>ідходу, який представляє концепцію прогнозованого соціального проектування, соціально-проектна діяльність розглядається  як специфічна соціальна технологія, яка орієнтована на вирішення  перспективних соціально-значущих проблем з урахуванням даних соціально-діагностичних досліджень» [</w:t>
      </w:r>
      <w:r w:rsidRPr="000836AD">
        <w:rPr>
          <w:color w:val="000000"/>
          <w:sz w:val="28"/>
          <w:szCs w:val="28"/>
          <w:lang w:val="uk-UA"/>
        </w:rPr>
        <w:t>2</w:t>
      </w:r>
      <w:r w:rsidRPr="000836AD">
        <w:rPr>
          <w:color w:val="000000"/>
          <w:sz w:val="28"/>
          <w:szCs w:val="28"/>
        </w:rPr>
        <w:t xml:space="preserve">, с. 12].  При цьому учені Т. </w:t>
      </w:r>
      <w:proofErr w:type="gramStart"/>
      <w:r w:rsidRPr="000836AD">
        <w:rPr>
          <w:color w:val="000000"/>
          <w:sz w:val="28"/>
          <w:szCs w:val="28"/>
        </w:rPr>
        <w:t>Др</w:t>
      </w:r>
      <w:proofErr w:type="gramEnd"/>
      <w:r w:rsidRPr="000836AD">
        <w:rPr>
          <w:color w:val="000000"/>
          <w:sz w:val="28"/>
          <w:szCs w:val="28"/>
        </w:rPr>
        <w:t>ідзе, Е.Орлова, О.Трущенко  вказують на значимість діалог</w:t>
      </w:r>
      <w:r w:rsidRPr="000836AD">
        <w:rPr>
          <w:color w:val="000000"/>
          <w:sz w:val="28"/>
          <w:szCs w:val="28"/>
          <w:lang w:val="uk-UA"/>
        </w:rPr>
        <w:t>у</w:t>
      </w:r>
      <w:r w:rsidRPr="000836AD">
        <w:rPr>
          <w:color w:val="000000"/>
          <w:sz w:val="28"/>
          <w:szCs w:val="28"/>
        </w:rPr>
        <w:t xml:space="preserve"> між соціальними суб’єктами, які зацікавлені в тому чи іншому вирішенні соціальної проблеми» [</w:t>
      </w:r>
      <w:r w:rsidRPr="000836AD">
        <w:rPr>
          <w:color w:val="000000"/>
          <w:sz w:val="28"/>
          <w:szCs w:val="28"/>
          <w:lang w:val="uk-UA"/>
        </w:rPr>
        <w:t>2</w:t>
      </w:r>
      <w:r w:rsidRPr="000836AD">
        <w:rPr>
          <w:color w:val="000000"/>
          <w:sz w:val="28"/>
          <w:szCs w:val="28"/>
        </w:rPr>
        <w:t>, с.13].</w:t>
      </w:r>
    </w:p>
    <w:p w:rsidR="005F6748" w:rsidRPr="000836AD" w:rsidRDefault="005F6748" w:rsidP="005F6748">
      <w:pPr>
        <w:shd w:val="clear" w:color="auto" w:fill="FFFFFF"/>
        <w:ind w:firstLine="696"/>
        <w:jc w:val="both"/>
        <w:rPr>
          <w:color w:val="000000"/>
          <w:sz w:val="28"/>
          <w:szCs w:val="28"/>
        </w:rPr>
      </w:pPr>
      <w:r w:rsidRPr="000836AD">
        <w:rPr>
          <w:color w:val="000000"/>
          <w:sz w:val="28"/>
          <w:szCs w:val="28"/>
        </w:rPr>
        <w:t xml:space="preserve">Актуальним для  модернізації </w:t>
      </w:r>
      <w:r w:rsidRPr="000836AD">
        <w:rPr>
          <w:color w:val="000000"/>
          <w:sz w:val="28"/>
          <w:szCs w:val="28"/>
          <w:lang w:val="uk-UA"/>
        </w:rPr>
        <w:t>навчально-виховного процесу у вищому навчальному закладі</w:t>
      </w:r>
      <w:r w:rsidRPr="000836AD">
        <w:rPr>
          <w:color w:val="000000"/>
          <w:sz w:val="28"/>
          <w:szCs w:val="28"/>
        </w:rPr>
        <w:t xml:space="preserve">  є використання  суб’єктно-орієнтованого (тезаурологічного)</w:t>
      </w:r>
      <w:r w:rsidRPr="000836AD">
        <w:rPr>
          <w:b/>
          <w:color w:val="000000"/>
          <w:sz w:val="28"/>
          <w:szCs w:val="28"/>
        </w:rPr>
        <w:t xml:space="preserve"> </w:t>
      </w:r>
      <w:proofErr w:type="gramStart"/>
      <w:r w:rsidRPr="00C03CB9">
        <w:rPr>
          <w:color w:val="000000"/>
          <w:sz w:val="28"/>
          <w:szCs w:val="28"/>
        </w:rPr>
        <w:t>п</w:t>
      </w:r>
      <w:proofErr w:type="gramEnd"/>
      <w:r w:rsidRPr="00C03CB9">
        <w:rPr>
          <w:color w:val="000000"/>
          <w:sz w:val="28"/>
          <w:szCs w:val="28"/>
        </w:rPr>
        <w:t>ідходу</w:t>
      </w:r>
      <w:r w:rsidRPr="000836AD">
        <w:rPr>
          <w:color w:val="000000"/>
          <w:sz w:val="28"/>
          <w:szCs w:val="28"/>
        </w:rPr>
        <w:t xml:space="preserve"> до соціального проектування.    Він був запропонований російським ученим В. Луковим  </w:t>
      </w:r>
      <w:proofErr w:type="gramStart"/>
      <w:r w:rsidRPr="000836AD">
        <w:rPr>
          <w:color w:val="000000"/>
          <w:sz w:val="28"/>
          <w:szCs w:val="28"/>
        </w:rPr>
        <w:t>на</w:t>
      </w:r>
      <w:proofErr w:type="gramEnd"/>
      <w:r w:rsidRPr="000836AD">
        <w:rPr>
          <w:color w:val="000000"/>
          <w:sz w:val="28"/>
          <w:szCs w:val="28"/>
        </w:rPr>
        <w:t xml:space="preserve"> </w:t>
      </w:r>
      <w:proofErr w:type="gramStart"/>
      <w:r w:rsidRPr="000836AD">
        <w:rPr>
          <w:color w:val="000000"/>
          <w:sz w:val="28"/>
          <w:szCs w:val="28"/>
        </w:rPr>
        <w:t>початку</w:t>
      </w:r>
      <w:proofErr w:type="gramEnd"/>
      <w:r w:rsidRPr="000836AD">
        <w:rPr>
          <w:color w:val="000000"/>
          <w:sz w:val="28"/>
          <w:szCs w:val="28"/>
        </w:rPr>
        <w:t xml:space="preserve"> ХХ</w:t>
      </w:r>
      <w:r w:rsidRPr="000836AD">
        <w:rPr>
          <w:color w:val="000000"/>
          <w:sz w:val="28"/>
          <w:szCs w:val="28"/>
          <w:lang w:val="en-US"/>
        </w:rPr>
        <w:t>I</w:t>
      </w:r>
      <w:r w:rsidRPr="000836AD">
        <w:rPr>
          <w:color w:val="000000"/>
          <w:sz w:val="28"/>
          <w:szCs w:val="28"/>
        </w:rPr>
        <w:t xml:space="preserve"> століття.  Тезаурус, на думку автора, - це повний систематизований змі</w:t>
      </w:r>
      <w:proofErr w:type="gramStart"/>
      <w:r w:rsidRPr="000836AD">
        <w:rPr>
          <w:color w:val="000000"/>
          <w:sz w:val="28"/>
          <w:szCs w:val="28"/>
        </w:rPr>
        <w:t>ст</w:t>
      </w:r>
      <w:proofErr w:type="gramEnd"/>
      <w:r w:rsidRPr="000836AD">
        <w:rPr>
          <w:color w:val="000000"/>
          <w:sz w:val="28"/>
          <w:szCs w:val="28"/>
        </w:rPr>
        <w:t xml:space="preserve"> інформації (знань) та установок особистості  у тій чи іншій галузі життєдіяльності людини, що дозволяє їй  у ній орієнтуватися [</w:t>
      </w:r>
      <w:r w:rsidRPr="000836AD">
        <w:rPr>
          <w:color w:val="000000"/>
          <w:sz w:val="28"/>
          <w:szCs w:val="28"/>
          <w:lang w:val="uk-UA"/>
        </w:rPr>
        <w:t>4</w:t>
      </w:r>
      <w:r w:rsidRPr="000836AD">
        <w:rPr>
          <w:color w:val="000000"/>
          <w:sz w:val="28"/>
          <w:szCs w:val="28"/>
        </w:rPr>
        <w:t xml:space="preserve">]. </w:t>
      </w:r>
    </w:p>
    <w:p w:rsidR="005F6748" w:rsidRPr="000836AD" w:rsidRDefault="005F6748" w:rsidP="005F6748">
      <w:pPr>
        <w:shd w:val="clear" w:color="auto" w:fill="FFFFFF"/>
        <w:ind w:firstLine="696"/>
        <w:jc w:val="both"/>
        <w:rPr>
          <w:sz w:val="28"/>
          <w:szCs w:val="28"/>
          <w:lang w:val="uk-UA"/>
        </w:rPr>
      </w:pPr>
      <w:r w:rsidRPr="000836AD">
        <w:rPr>
          <w:color w:val="000000"/>
          <w:sz w:val="28"/>
          <w:szCs w:val="28"/>
        </w:rPr>
        <w:t xml:space="preserve">Суб’єктно-орієнтований </w:t>
      </w:r>
      <w:proofErr w:type="gramStart"/>
      <w:r w:rsidRPr="000836AD">
        <w:rPr>
          <w:color w:val="000000"/>
          <w:sz w:val="28"/>
          <w:szCs w:val="28"/>
        </w:rPr>
        <w:t>п</w:t>
      </w:r>
      <w:proofErr w:type="gramEnd"/>
      <w:r w:rsidRPr="000836AD">
        <w:rPr>
          <w:color w:val="000000"/>
          <w:sz w:val="28"/>
          <w:szCs w:val="28"/>
        </w:rPr>
        <w:t>ідхід до соціального проектування полягає у визнанні  тезауруса творця як джерела проектної ідеї  та ціннісно-нормативної системи, на якій цей тезаурус засновується.</w:t>
      </w:r>
      <w:r w:rsidRPr="000836AD">
        <w:rPr>
          <w:sz w:val="28"/>
          <w:szCs w:val="28"/>
        </w:rPr>
        <w:t xml:space="preserve">  </w:t>
      </w:r>
    </w:p>
    <w:p w:rsidR="005F6748" w:rsidRPr="000836AD" w:rsidRDefault="005F6748" w:rsidP="005F6748">
      <w:pPr>
        <w:shd w:val="clear" w:color="auto" w:fill="FFFFFF"/>
        <w:ind w:right="10" w:firstLine="701"/>
        <w:jc w:val="both"/>
        <w:rPr>
          <w:color w:val="000000"/>
          <w:sz w:val="28"/>
          <w:szCs w:val="28"/>
        </w:rPr>
      </w:pPr>
      <w:r w:rsidRPr="000836AD">
        <w:rPr>
          <w:rStyle w:val="textjur"/>
          <w:sz w:val="28"/>
          <w:szCs w:val="28"/>
          <w:lang w:val="uk-UA"/>
        </w:rPr>
        <w:t>Підсумовуючи вищерозглянуте, можна зробити висновок, що с</w:t>
      </w:r>
      <w:r w:rsidRPr="000836AD">
        <w:rPr>
          <w:color w:val="000000"/>
          <w:sz w:val="28"/>
          <w:szCs w:val="28"/>
          <w:lang w:val="uk-UA"/>
        </w:rPr>
        <w:t xml:space="preserve">оціальне проектування - це науково-теоретична й відночас предметна практична діяльність особистості із створення проектів розвитку соціальних систем, інститутів, соціальних об'єктів, їхніх властивостей і відносин. </w:t>
      </w:r>
      <w:r w:rsidRPr="000836AD">
        <w:rPr>
          <w:color w:val="000000"/>
          <w:sz w:val="28"/>
          <w:szCs w:val="28"/>
        </w:rPr>
        <w:t xml:space="preserve">Цей процес значною мірою залежить від вміння </w:t>
      </w:r>
      <w:proofErr w:type="gramStart"/>
      <w:r w:rsidRPr="000836AD">
        <w:rPr>
          <w:color w:val="000000"/>
          <w:sz w:val="28"/>
          <w:szCs w:val="28"/>
        </w:rPr>
        <w:t>соц</w:t>
      </w:r>
      <w:proofErr w:type="gramEnd"/>
      <w:r w:rsidRPr="000836AD">
        <w:rPr>
          <w:color w:val="000000"/>
          <w:sz w:val="28"/>
          <w:szCs w:val="28"/>
        </w:rPr>
        <w:t xml:space="preserve">іального працівника прогнозувати, планувати, </w:t>
      </w:r>
      <w:r w:rsidRPr="000836AD">
        <w:rPr>
          <w:rStyle w:val="textjur"/>
          <w:sz w:val="28"/>
          <w:szCs w:val="28"/>
        </w:rPr>
        <w:t xml:space="preserve">розробляти, оцінювати проектний план та  розрахувати ймовірність досягнення того чи іншого результату. </w:t>
      </w:r>
      <w:r w:rsidRPr="000836AD">
        <w:rPr>
          <w:color w:val="000000"/>
          <w:sz w:val="28"/>
          <w:szCs w:val="28"/>
        </w:rPr>
        <w:t xml:space="preserve"> </w:t>
      </w:r>
    </w:p>
    <w:p w:rsidR="005F6748" w:rsidRPr="000836AD" w:rsidRDefault="005F6748" w:rsidP="005F6748">
      <w:pPr>
        <w:shd w:val="clear" w:color="auto" w:fill="FFFFFF"/>
        <w:spacing w:before="5"/>
        <w:ind w:right="14" w:firstLine="686"/>
        <w:jc w:val="both"/>
        <w:rPr>
          <w:color w:val="000000"/>
          <w:spacing w:val="8"/>
          <w:sz w:val="28"/>
          <w:szCs w:val="28"/>
          <w:lang w:val="uk-UA"/>
        </w:rPr>
      </w:pPr>
      <w:r w:rsidRPr="000836AD">
        <w:rPr>
          <w:color w:val="000000"/>
          <w:spacing w:val="8"/>
          <w:sz w:val="28"/>
          <w:szCs w:val="28"/>
        </w:rPr>
        <w:t xml:space="preserve">Відповідно до цього </w:t>
      </w:r>
      <w:proofErr w:type="gramStart"/>
      <w:r w:rsidRPr="000836AD">
        <w:rPr>
          <w:color w:val="000000"/>
          <w:spacing w:val="8"/>
          <w:sz w:val="28"/>
          <w:szCs w:val="28"/>
        </w:rPr>
        <w:t>соц</w:t>
      </w:r>
      <w:proofErr w:type="gramEnd"/>
      <w:r w:rsidRPr="000836AD">
        <w:rPr>
          <w:color w:val="000000"/>
          <w:spacing w:val="8"/>
          <w:sz w:val="28"/>
          <w:szCs w:val="28"/>
        </w:rPr>
        <w:t xml:space="preserve">іальне проектування виступає як провідна інноваційна технологія соціальної роботи й  пов’язане із впровадженням соціальних новацій у життєдіяльність суспільства та людини. </w:t>
      </w:r>
    </w:p>
    <w:p w:rsidR="005F6748" w:rsidRPr="000836AD" w:rsidRDefault="005F6748" w:rsidP="005F6748">
      <w:pPr>
        <w:shd w:val="clear" w:color="auto" w:fill="FFFFFF"/>
        <w:spacing w:before="5"/>
        <w:ind w:right="14" w:firstLine="686"/>
        <w:jc w:val="both"/>
        <w:rPr>
          <w:color w:val="000000"/>
          <w:sz w:val="28"/>
          <w:szCs w:val="28"/>
          <w:lang w:val="uk-UA"/>
        </w:rPr>
      </w:pPr>
      <w:r w:rsidRPr="000836AD">
        <w:rPr>
          <w:color w:val="000000"/>
          <w:sz w:val="28"/>
          <w:szCs w:val="28"/>
          <w:lang w:val="uk-UA"/>
        </w:rPr>
        <w:t xml:space="preserve">При цьому ми у дослідженні враховували і те, що  майбутні соціальні  працівники мають спиратися  у подальшій  практичній діяльності на специфіку соціального проектування, яка розкрита у працях  Л. Зеленова, І.Котлярова, Г. Монахової, В. Лукова. </w:t>
      </w:r>
    </w:p>
    <w:p w:rsidR="005F6748" w:rsidRPr="000836AD" w:rsidRDefault="005F6748" w:rsidP="005F6748">
      <w:pPr>
        <w:shd w:val="clear" w:color="auto" w:fill="FFFFFF"/>
        <w:spacing w:before="5"/>
        <w:ind w:right="14" w:firstLine="686"/>
        <w:jc w:val="both"/>
        <w:rPr>
          <w:color w:val="000000"/>
          <w:sz w:val="28"/>
          <w:szCs w:val="28"/>
        </w:rPr>
      </w:pPr>
      <w:r w:rsidRPr="000836AD">
        <w:rPr>
          <w:color w:val="000000"/>
          <w:sz w:val="28"/>
          <w:szCs w:val="28"/>
        </w:rPr>
        <w:lastRenderedPageBreak/>
        <w:t xml:space="preserve">Розгляд </w:t>
      </w:r>
      <w:proofErr w:type="gramStart"/>
      <w:r w:rsidRPr="000836AD">
        <w:rPr>
          <w:color w:val="000000"/>
          <w:sz w:val="28"/>
          <w:szCs w:val="28"/>
        </w:rPr>
        <w:t>п</w:t>
      </w:r>
      <w:proofErr w:type="gramEnd"/>
      <w:r w:rsidRPr="000836AD">
        <w:rPr>
          <w:color w:val="000000"/>
          <w:sz w:val="28"/>
          <w:szCs w:val="28"/>
        </w:rPr>
        <w:t xml:space="preserve">ідходів вищеназваних авторів щодо визначення специфіки соціального проектування представляє цінність </w:t>
      </w:r>
      <w:r w:rsidRPr="000836AD">
        <w:rPr>
          <w:color w:val="000000"/>
          <w:sz w:val="28"/>
          <w:szCs w:val="28"/>
          <w:lang w:val="uk-UA"/>
        </w:rPr>
        <w:t xml:space="preserve">як </w:t>
      </w:r>
      <w:r w:rsidRPr="000836AD">
        <w:rPr>
          <w:color w:val="000000"/>
          <w:sz w:val="28"/>
          <w:szCs w:val="28"/>
        </w:rPr>
        <w:t xml:space="preserve">для </w:t>
      </w:r>
      <w:r w:rsidRPr="000836AD">
        <w:rPr>
          <w:color w:val="000000"/>
          <w:sz w:val="28"/>
          <w:szCs w:val="28"/>
          <w:lang w:val="uk-UA"/>
        </w:rPr>
        <w:t xml:space="preserve">нашого дослідження , так і для досліджень </w:t>
      </w:r>
      <w:r w:rsidRPr="000836AD">
        <w:rPr>
          <w:color w:val="000000"/>
          <w:sz w:val="28"/>
          <w:szCs w:val="28"/>
        </w:rPr>
        <w:t xml:space="preserve">сучасних </w:t>
      </w:r>
      <w:r w:rsidRPr="000836AD">
        <w:rPr>
          <w:color w:val="000000"/>
          <w:sz w:val="28"/>
          <w:szCs w:val="28"/>
          <w:lang w:val="uk-UA"/>
        </w:rPr>
        <w:t>учених.</w:t>
      </w:r>
    </w:p>
    <w:p w:rsidR="005F6748" w:rsidRPr="000836AD" w:rsidRDefault="005F6748" w:rsidP="005F6748">
      <w:pPr>
        <w:shd w:val="clear" w:color="auto" w:fill="FFFFFF"/>
        <w:spacing w:before="5"/>
        <w:ind w:right="14" w:firstLine="686"/>
        <w:jc w:val="both"/>
        <w:rPr>
          <w:color w:val="000000"/>
          <w:sz w:val="28"/>
          <w:szCs w:val="28"/>
        </w:rPr>
      </w:pPr>
      <w:r w:rsidRPr="000836AD">
        <w:rPr>
          <w:color w:val="000000"/>
          <w:sz w:val="28"/>
          <w:szCs w:val="28"/>
        </w:rPr>
        <w:t xml:space="preserve">Так, на думку Л. Зеленова, </w:t>
      </w:r>
      <w:proofErr w:type="gramStart"/>
      <w:r w:rsidRPr="000836AD">
        <w:rPr>
          <w:color w:val="000000"/>
          <w:sz w:val="28"/>
          <w:szCs w:val="28"/>
        </w:rPr>
        <w:t>соц</w:t>
      </w:r>
      <w:proofErr w:type="gramEnd"/>
      <w:r w:rsidRPr="000836AD">
        <w:rPr>
          <w:color w:val="000000"/>
          <w:sz w:val="28"/>
          <w:szCs w:val="28"/>
        </w:rPr>
        <w:t xml:space="preserve">іальне проектування – це,  перш за все, проектування діяльності  людей (функцій, процесів, операцій, праці, роботи) [6, с.84]. На відміну від Л. Зеленова, І. Котляров вказує на те, шо </w:t>
      </w:r>
      <w:proofErr w:type="gramStart"/>
      <w:r w:rsidRPr="000836AD">
        <w:rPr>
          <w:color w:val="000000"/>
          <w:sz w:val="28"/>
          <w:szCs w:val="28"/>
        </w:rPr>
        <w:t>соц</w:t>
      </w:r>
      <w:proofErr w:type="gramEnd"/>
      <w:r w:rsidRPr="000836AD">
        <w:rPr>
          <w:color w:val="000000"/>
          <w:sz w:val="28"/>
          <w:szCs w:val="28"/>
        </w:rPr>
        <w:t>іальне проектування  відрізняється  особливою  складністю, використання багатьох традиційних методів та принципів творчої діяльності, пошуком нових підходів до проблем проектного мислення [7, с. 14.].</w:t>
      </w:r>
    </w:p>
    <w:p w:rsidR="005F6748" w:rsidRPr="000836AD" w:rsidRDefault="005F6748" w:rsidP="005F6748">
      <w:pPr>
        <w:shd w:val="clear" w:color="auto" w:fill="FFFFFF"/>
        <w:spacing w:before="5"/>
        <w:ind w:right="14" w:firstLine="686"/>
        <w:jc w:val="both"/>
        <w:rPr>
          <w:color w:val="000000"/>
          <w:sz w:val="28"/>
          <w:szCs w:val="28"/>
        </w:rPr>
      </w:pPr>
      <w:r w:rsidRPr="000836AD">
        <w:rPr>
          <w:color w:val="000000"/>
          <w:sz w:val="28"/>
          <w:szCs w:val="28"/>
        </w:rPr>
        <w:t xml:space="preserve">В. Луков у своєму </w:t>
      </w:r>
      <w:proofErr w:type="gramStart"/>
      <w:r w:rsidRPr="000836AD">
        <w:rPr>
          <w:color w:val="000000"/>
          <w:sz w:val="28"/>
          <w:szCs w:val="28"/>
        </w:rPr>
        <w:t>досл</w:t>
      </w:r>
      <w:proofErr w:type="gramEnd"/>
      <w:r w:rsidRPr="000836AD">
        <w:rPr>
          <w:color w:val="000000"/>
          <w:sz w:val="28"/>
          <w:szCs w:val="28"/>
        </w:rPr>
        <w:t xml:space="preserve">ідженні свідчить про те, що  сучасна практика соціального проектування  затвердилася як  на рівні власників та розпорядників великих за масштабами ресурсів (держава, міжвладні організації, великий капітал, транснаціональні корпорації тощо), так і на рівні власників ресурсів, які обмежені особистісними можливостями та можливостями  близького та дружнього кола людей. Це,  на думку автора,  дає можливість кожній людині, а також великим організаціям відноситися до </w:t>
      </w:r>
      <w:proofErr w:type="gramStart"/>
      <w:r w:rsidRPr="000836AD">
        <w:rPr>
          <w:color w:val="000000"/>
          <w:sz w:val="28"/>
          <w:szCs w:val="28"/>
        </w:rPr>
        <w:t>соц</w:t>
      </w:r>
      <w:proofErr w:type="gramEnd"/>
      <w:r w:rsidRPr="000836AD">
        <w:rPr>
          <w:color w:val="000000"/>
          <w:sz w:val="28"/>
          <w:szCs w:val="28"/>
        </w:rPr>
        <w:t>іального проектування  як до справи,  в якій можливо проявити себе [5, с. 5].</w:t>
      </w:r>
    </w:p>
    <w:p w:rsidR="005F6748" w:rsidRPr="000836AD" w:rsidRDefault="005F6748" w:rsidP="005F6748">
      <w:pPr>
        <w:shd w:val="clear" w:color="auto" w:fill="FFFFFF"/>
        <w:spacing w:before="5"/>
        <w:ind w:right="14" w:firstLine="686"/>
        <w:jc w:val="both"/>
        <w:rPr>
          <w:color w:val="000000"/>
          <w:sz w:val="28"/>
          <w:szCs w:val="28"/>
        </w:rPr>
      </w:pPr>
      <w:proofErr w:type="gramStart"/>
      <w:r w:rsidRPr="000836AD">
        <w:rPr>
          <w:color w:val="000000"/>
          <w:sz w:val="28"/>
          <w:szCs w:val="28"/>
        </w:rPr>
        <w:t>П</w:t>
      </w:r>
      <w:proofErr w:type="gramEnd"/>
      <w:r w:rsidRPr="000836AD">
        <w:rPr>
          <w:color w:val="000000"/>
          <w:sz w:val="28"/>
          <w:szCs w:val="28"/>
        </w:rPr>
        <w:t xml:space="preserve">ідходи Г. Монахової відносно специфіки соціального проектування відрізняються  від вищевизначених підходів названих авторів своєю оригінальністю та обгрунтованістю.  Автор у своєму </w:t>
      </w:r>
      <w:proofErr w:type="gramStart"/>
      <w:r w:rsidRPr="000836AD">
        <w:rPr>
          <w:color w:val="000000"/>
          <w:sz w:val="28"/>
          <w:szCs w:val="28"/>
        </w:rPr>
        <w:t>досл</w:t>
      </w:r>
      <w:proofErr w:type="gramEnd"/>
      <w:r w:rsidRPr="000836AD">
        <w:rPr>
          <w:color w:val="000000"/>
          <w:sz w:val="28"/>
          <w:szCs w:val="28"/>
        </w:rPr>
        <w:t>ідженні зупиняється на розкритті наступної специфіки  соціального проектування:</w:t>
      </w:r>
    </w:p>
    <w:p w:rsidR="005F6748" w:rsidRPr="000836AD" w:rsidRDefault="005F6748" w:rsidP="005F6748">
      <w:pPr>
        <w:numPr>
          <w:ilvl w:val="0"/>
          <w:numId w:val="1"/>
        </w:numPr>
        <w:shd w:val="clear" w:color="auto" w:fill="FFFFFF"/>
        <w:spacing w:before="5"/>
        <w:ind w:right="14"/>
        <w:jc w:val="both"/>
        <w:rPr>
          <w:color w:val="000000"/>
          <w:sz w:val="28"/>
          <w:szCs w:val="28"/>
        </w:rPr>
      </w:pPr>
      <w:proofErr w:type="gramStart"/>
      <w:r w:rsidRPr="000836AD">
        <w:rPr>
          <w:color w:val="000000"/>
          <w:sz w:val="28"/>
          <w:szCs w:val="28"/>
        </w:rPr>
        <w:t>соц</w:t>
      </w:r>
      <w:proofErr w:type="gramEnd"/>
      <w:r w:rsidRPr="000836AD">
        <w:rPr>
          <w:color w:val="000000"/>
          <w:sz w:val="28"/>
          <w:szCs w:val="28"/>
        </w:rPr>
        <w:t>іальне проектування враховує техніко-технологічні, економічні,  соціальні, психологічні та людські фактори;</w:t>
      </w:r>
    </w:p>
    <w:p w:rsidR="005F6748" w:rsidRPr="000836AD" w:rsidRDefault="005F6748" w:rsidP="005F6748">
      <w:pPr>
        <w:numPr>
          <w:ilvl w:val="0"/>
          <w:numId w:val="1"/>
        </w:numPr>
        <w:shd w:val="clear" w:color="auto" w:fill="FFFFFF"/>
        <w:spacing w:before="5"/>
        <w:ind w:right="14"/>
        <w:jc w:val="both"/>
        <w:rPr>
          <w:color w:val="000000"/>
          <w:sz w:val="28"/>
          <w:szCs w:val="28"/>
        </w:rPr>
      </w:pPr>
      <w:r w:rsidRPr="000836AD">
        <w:rPr>
          <w:color w:val="000000"/>
          <w:sz w:val="28"/>
          <w:szCs w:val="28"/>
        </w:rPr>
        <w:t xml:space="preserve"> у </w:t>
      </w:r>
      <w:proofErr w:type="gramStart"/>
      <w:r w:rsidRPr="000836AD">
        <w:rPr>
          <w:color w:val="000000"/>
          <w:sz w:val="28"/>
          <w:szCs w:val="28"/>
        </w:rPr>
        <w:t>соц</w:t>
      </w:r>
      <w:proofErr w:type="gramEnd"/>
      <w:r w:rsidRPr="000836AD">
        <w:rPr>
          <w:color w:val="000000"/>
          <w:sz w:val="28"/>
          <w:szCs w:val="28"/>
        </w:rPr>
        <w:t xml:space="preserve">іальному проектуванні  неможлива така точність та визначеність як при проектуванні технічних об’єктів; </w:t>
      </w:r>
    </w:p>
    <w:p w:rsidR="005F6748" w:rsidRPr="000836AD" w:rsidRDefault="005F6748" w:rsidP="005F6748">
      <w:pPr>
        <w:numPr>
          <w:ilvl w:val="0"/>
          <w:numId w:val="1"/>
        </w:numPr>
        <w:shd w:val="clear" w:color="auto" w:fill="FFFFFF"/>
        <w:spacing w:before="5"/>
        <w:ind w:right="14"/>
        <w:jc w:val="both"/>
        <w:rPr>
          <w:color w:val="000000"/>
          <w:sz w:val="28"/>
          <w:szCs w:val="28"/>
        </w:rPr>
      </w:pPr>
      <w:proofErr w:type="gramStart"/>
      <w:r w:rsidRPr="000836AD">
        <w:rPr>
          <w:color w:val="000000"/>
          <w:sz w:val="28"/>
          <w:szCs w:val="28"/>
        </w:rPr>
        <w:t>соц</w:t>
      </w:r>
      <w:proofErr w:type="gramEnd"/>
      <w:r w:rsidRPr="000836AD">
        <w:rPr>
          <w:color w:val="000000"/>
          <w:sz w:val="28"/>
          <w:szCs w:val="28"/>
        </w:rPr>
        <w:t xml:space="preserve">іальні проекти мають враховувати зміни у соціальній організації, її динаміку  </w:t>
      </w:r>
    </w:p>
    <w:p w:rsidR="005F6748" w:rsidRPr="000836AD" w:rsidRDefault="005F6748" w:rsidP="005F6748">
      <w:pPr>
        <w:numPr>
          <w:ilvl w:val="0"/>
          <w:numId w:val="1"/>
        </w:numPr>
        <w:shd w:val="clear" w:color="auto" w:fill="FFFFFF"/>
        <w:spacing w:before="5"/>
        <w:ind w:right="14"/>
        <w:jc w:val="both"/>
        <w:rPr>
          <w:color w:val="000000"/>
          <w:sz w:val="28"/>
          <w:szCs w:val="28"/>
        </w:rPr>
      </w:pPr>
      <w:r w:rsidRPr="000836AD">
        <w:rPr>
          <w:color w:val="000000"/>
          <w:sz w:val="28"/>
          <w:szCs w:val="28"/>
        </w:rPr>
        <w:t xml:space="preserve">доля </w:t>
      </w:r>
      <w:proofErr w:type="gramStart"/>
      <w:r w:rsidRPr="000836AD">
        <w:rPr>
          <w:color w:val="000000"/>
          <w:sz w:val="28"/>
          <w:szCs w:val="28"/>
        </w:rPr>
        <w:t>соц</w:t>
      </w:r>
      <w:proofErr w:type="gramEnd"/>
      <w:r w:rsidRPr="000836AD">
        <w:rPr>
          <w:color w:val="000000"/>
          <w:sz w:val="28"/>
          <w:szCs w:val="28"/>
        </w:rPr>
        <w:t xml:space="preserve">іального проекта  більшою мерою залежить від того, хто та як буде реалізовувати [8, с. 10-11].    </w:t>
      </w:r>
    </w:p>
    <w:p w:rsidR="005F6748" w:rsidRPr="000836AD" w:rsidRDefault="005F6748" w:rsidP="005F6748">
      <w:pPr>
        <w:numPr>
          <w:ilvl w:val="0"/>
          <w:numId w:val="1"/>
        </w:numPr>
        <w:shd w:val="clear" w:color="auto" w:fill="FFFFFF"/>
        <w:spacing w:before="5"/>
        <w:ind w:right="14"/>
        <w:jc w:val="both"/>
        <w:rPr>
          <w:color w:val="000000"/>
          <w:sz w:val="28"/>
          <w:szCs w:val="28"/>
        </w:rPr>
      </w:pPr>
      <w:r w:rsidRPr="000836AD">
        <w:rPr>
          <w:color w:val="000000"/>
          <w:sz w:val="28"/>
          <w:szCs w:val="28"/>
        </w:rPr>
        <w:t xml:space="preserve">Вищерозглянуті підходи учених вказують на те,  що </w:t>
      </w:r>
      <w:r>
        <w:rPr>
          <w:color w:val="000000"/>
          <w:sz w:val="28"/>
          <w:szCs w:val="28"/>
          <w:lang w:val="uk-UA"/>
        </w:rPr>
        <w:t xml:space="preserve">реалізація </w:t>
      </w:r>
      <w:r w:rsidRPr="000836AD">
        <w:rPr>
          <w:color w:val="000000"/>
          <w:sz w:val="28"/>
          <w:szCs w:val="28"/>
        </w:rPr>
        <w:t>соціальн</w:t>
      </w:r>
      <w:r>
        <w:rPr>
          <w:color w:val="000000"/>
          <w:sz w:val="28"/>
          <w:szCs w:val="28"/>
          <w:lang w:val="uk-UA"/>
        </w:rPr>
        <w:t>ого</w:t>
      </w:r>
      <w:r w:rsidRPr="000836AD">
        <w:rPr>
          <w:color w:val="000000"/>
          <w:sz w:val="28"/>
          <w:szCs w:val="28"/>
        </w:rPr>
        <w:t xml:space="preserve"> проектування  </w:t>
      </w:r>
      <w:r>
        <w:rPr>
          <w:color w:val="000000"/>
          <w:sz w:val="28"/>
          <w:szCs w:val="28"/>
          <w:lang w:val="uk-UA"/>
        </w:rPr>
        <w:t xml:space="preserve">залежить </w:t>
      </w:r>
      <w:r w:rsidRPr="000836AD">
        <w:rPr>
          <w:color w:val="000000"/>
          <w:sz w:val="28"/>
          <w:szCs w:val="28"/>
        </w:rPr>
        <w:t>від техніко-технологічн</w:t>
      </w:r>
      <w:r>
        <w:rPr>
          <w:color w:val="000000"/>
          <w:sz w:val="28"/>
          <w:szCs w:val="28"/>
          <w:lang w:val="uk-UA"/>
        </w:rPr>
        <w:t>их</w:t>
      </w:r>
      <w:r w:rsidRPr="000836AD">
        <w:rPr>
          <w:color w:val="000000"/>
          <w:sz w:val="28"/>
          <w:szCs w:val="28"/>
        </w:rPr>
        <w:t>, економічн</w:t>
      </w:r>
      <w:r>
        <w:rPr>
          <w:color w:val="000000"/>
          <w:sz w:val="28"/>
          <w:szCs w:val="28"/>
          <w:lang w:val="uk-UA"/>
        </w:rPr>
        <w:t>их</w:t>
      </w:r>
      <w:r w:rsidRPr="000836AD">
        <w:rPr>
          <w:color w:val="000000"/>
          <w:sz w:val="28"/>
          <w:szCs w:val="28"/>
        </w:rPr>
        <w:t>,  соціальн</w:t>
      </w:r>
      <w:r>
        <w:rPr>
          <w:color w:val="000000"/>
          <w:sz w:val="28"/>
          <w:szCs w:val="28"/>
          <w:lang w:val="uk-UA"/>
        </w:rPr>
        <w:t>их</w:t>
      </w:r>
      <w:r w:rsidRPr="000836AD">
        <w:rPr>
          <w:color w:val="000000"/>
          <w:sz w:val="28"/>
          <w:szCs w:val="28"/>
        </w:rPr>
        <w:t>, психологічн</w:t>
      </w:r>
      <w:r>
        <w:rPr>
          <w:color w:val="000000"/>
          <w:sz w:val="28"/>
          <w:szCs w:val="28"/>
          <w:lang w:val="uk-UA"/>
        </w:rPr>
        <w:t>их</w:t>
      </w:r>
      <w:r w:rsidRPr="000836AD">
        <w:rPr>
          <w:color w:val="000000"/>
          <w:sz w:val="28"/>
          <w:szCs w:val="28"/>
        </w:rPr>
        <w:t xml:space="preserve"> та людськ</w:t>
      </w:r>
      <w:r>
        <w:rPr>
          <w:color w:val="000000"/>
          <w:sz w:val="28"/>
          <w:szCs w:val="28"/>
          <w:lang w:val="uk-UA"/>
        </w:rPr>
        <w:t>их</w:t>
      </w:r>
      <w:r w:rsidRPr="000836AD">
        <w:rPr>
          <w:color w:val="000000"/>
          <w:sz w:val="28"/>
          <w:szCs w:val="28"/>
        </w:rPr>
        <w:t xml:space="preserve"> фактор</w:t>
      </w:r>
      <w:r>
        <w:rPr>
          <w:color w:val="000000"/>
          <w:sz w:val="28"/>
          <w:szCs w:val="28"/>
          <w:lang w:val="uk-UA"/>
        </w:rPr>
        <w:t>ів.</w:t>
      </w:r>
      <w:r w:rsidRPr="000836AD">
        <w:rPr>
          <w:color w:val="000000"/>
          <w:sz w:val="28"/>
          <w:szCs w:val="28"/>
        </w:rPr>
        <w:t xml:space="preserve"> При підготовці  фахівців </w:t>
      </w:r>
      <w:proofErr w:type="gramStart"/>
      <w:r w:rsidRPr="000836AD">
        <w:rPr>
          <w:color w:val="000000"/>
          <w:sz w:val="28"/>
          <w:szCs w:val="28"/>
        </w:rPr>
        <w:t>в</w:t>
      </w:r>
      <w:proofErr w:type="gramEnd"/>
      <w:r w:rsidRPr="000836AD">
        <w:rPr>
          <w:color w:val="000000"/>
          <w:sz w:val="28"/>
          <w:szCs w:val="28"/>
        </w:rPr>
        <w:t xml:space="preserve"> галузі соціальної роботи у вищій школі   до  соціального проектування  необхідно спиратися на те, що подальша </w:t>
      </w:r>
      <w:r w:rsidRPr="000836AD">
        <w:rPr>
          <w:color w:val="000000"/>
          <w:sz w:val="28"/>
          <w:szCs w:val="28"/>
          <w:lang w:val="uk-UA"/>
        </w:rPr>
        <w:t>соціально-</w:t>
      </w:r>
      <w:r w:rsidRPr="000836AD">
        <w:rPr>
          <w:color w:val="000000"/>
          <w:sz w:val="28"/>
          <w:szCs w:val="28"/>
        </w:rPr>
        <w:t xml:space="preserve">проектна діяльність  </w:t>
      </w:r>
      <w:proofErr w:type="gramStart"/>
      <w:r w:rsidRPr="000836AD">
        <w:rPr>
          <w:color w:val="000000"/>
          <w:sz w:val="28"/>
          <w:szCs w:val="28"/>
        </w:rPr>
        <w:t>молод</w:t>
      </w:r>
      <w:proofErr w:type="gramEnd"/>
      <w:r w:rsidRPr="000836AD">
        <w:rPr>
          <w:color w:val="000000"/>
          <w:sz w:val="28"/>
          <w:szCs w:val="28"/>
        </w:rPr>
        <w:t xml:space="preserve">і має виходити із </w:t>
      </w:r>
      <w:r w:rsidRPr="000836AD">
        <w:rPr>
          <w:color w:val="000000"/>
          <w:sz w:val="28"/>
          <w:szCs w:val="28"/>
          <w:lang w:val="uk-UA"/>
        </w:rPr>
        <w:t xml:space="preserve">їх </w:t>
      </w:r>
      <w:r w:rsidRPr="000836AD">
        <w:rPr>
          <w:color w:val="000000"/>
          <w:sz w:val="28"/>
          <w:szCs w:val="28"/>
        </w:rPr>
        <w:t>тезауруса</w:t>
      </w:r>
      <w:r w:rsidRPr="000836AD">
        <w:rPr>
          <w:color w:val="000000"/>
          <w:sz w:val="28"/>
          <w:szCs w:val="28"/>
          <w:lang w:val="uk-UA"/>
        </w:rPr>
        <w:t>.</w:t>
      </w:r>
      <w:r w:rsidRPr="000836AD">
        <w:rPr>
          <w:color w:val="000000"/>
          <w:sz w:val="28"/>
          <w:szCs w:val="28"/>
        </w:rPr>
        <w:t xml:space="preserve">   </w:t>
      </w:r>
    </w:p>
    <w:p w:rsidR="005F6748" w:rsidRPr="000836AD" w:rsidRDefault="005F6748" w:rsidP="005F6748">
      <w:pPr>
        <w:shd w:val="clear" w:color="auto" w:fill="FFFFFF"/>
        <w:spacing w:before="5"/>
        <w:ind w:right="14" w:firstLine="397"/>
        <w:jc w:val="both"/>
        <w:rPr>
          <w:color w:val="000000"/>
          <w:sz w:val="28"/>
          <w:szCs w:val="28"/>
        </w:rPr>
      </w:pPr>
      <w:r w:rsidRPr="000836AD">
        <w:rPr>
          <w:color w:val="000000"/>
          <w:sz w:val="28"/>
          <w:szCs w:val="28"/>
        </w:rPr>
        <w:t xml:space="preserve">Тому у </w:t>
      </w:r>
      <w:r w:rsidRPr="000836AD">
        <w:rPr>
          <w:color w:val="000000"/>
          <w:sz w:val="28"/>
          <w:szCs w:val="28"/>
          <w:lang w:val="uk-UA"/>
        </w:rPr>
        <w:t xml:space="preserve">нашому </w:t>
      </w:r>
      <w:proofErr w:type="gramStart"/>
      <w:r w:rsidRPr="000836AD">
        <w:rPr>
          <w:color w:val="000000"/>
          <w:sz w:val="28"/>
          <w:szCs w:val="28"/>
          <w:lang w:val="uk-UA"/>
        </w:rPr>
        <w:t>досл</w:t>
      </w:r>
      <w:proofErr w:type="gramEnd"/>
      <w:r w:rsidRPr="000836AD">
        <w:rPr>
          <w:color w:val="000000"/>
          <w:sz w:val="28"/>
          <w:szCs w:val="28"/>
          <w:lang w:val="uk-UA"/>
        </w:rPr>
        <w:t>ідженні приділялася увага</w:t>
      </w:r>
      <w:r w:rsidRPr="000836AD">
        <w:rPr>
          <w:color w:val="000000"/>
          <w:sz w:val="28"/>
          <w:szCs w:val="28"/>
        </w:rPr>
        <w:t xml:space="preserve">  розгляд</w:t>
      </w:r>
      <w:r w:rsidRPr="000836AD">
        <w:rPr>
          <w:color w:val="000000"/>
          <w:sz w:val="28"/>
          <w:szCs w:val="28"/>
          <w:lang w:val="uk-UA"/>
        </w:rPr>
        <w:t xml:space="preserve">у </w:t>
      </w:r>
      <w:r w:rsidRPr="000836AD">
        <w:rPr>
          <w:color w:val="000000"/>
          <w:sz w:val="28"/>
          <w:szCs w:val="28"/>
        </w:rPr>
        <w:t>особливост</w:t>
      </w:r>
      <w:r w:rsidRPr="000836AD">
        <w:rPr>
          <w:color w:val="000000"/>
          <w:sz w:val="28"/>
          <w:szCs w:val="28"/>
          <w:lang w:val="uk-UA"/>
        </w:rPr>
        <w:t>ей використання</w:t>
      </w:r>
      <w:r w:rsidRPr="000836AD">
        <w:rPr>
          <w:color w:val="000000"/>
          <w:sz w:val="28"/>
          <w:szCs w:val="28"/>
        </w:rPr>
        <w:t xml:space="preserve"> соціального проектування  у рамках тезаурулогічного підходу, який виділив В. Луков. </w:t>
      </w:r>
    </w:p>
    <w:p w:rsidR="005F6748" w:rsidRPr="000836AD" w:rsidRDefault="005F6748" w:rsidP="005F6748">
      <w:pPr>
        <w:shd w:val="clear" w:color="auto" w:fill="FFFFFF"/>
        <w:spacing w:before="5"/>
        <w:ind w:right="14" w:firstLine="686"/>
        <w:jc w:val="both"/>
        <w:rPr>
          <w:color w:val="000000"/>
          <w:sz w:val="28"/>
          <w:szCs w:val="28"/>
        </w:rPr>
      </w:pPr>
      <w:r w:rsidRPr="000836AD">
        <w:rPr>
          <w:color w:val="000000"/>
          <w:sz w:val="28"/>
          <w:szCs w:val="28"/>
        </w:rPr>
        <w:t xml:space="preserve">Учений окреслив наступні принципові положення щодо втілення </w:t>
      </w:r>
      <w:proofErr w:type="gramStart"/>
      <w:r w:rsidRPr="000836AD">
        <w:rPr>
          <w:color w:val="000000"/>
          <w:sz w:val="28"/>
          <w:szCs w:val="28"/>
        </w:rPr>
        <w:t>соц</w:t>
      </w:r>
      <w:proofErr w:type="gramEnd"/>
      <w:r w:rsidRPr="000836AD">
        <w:rPr>
          <w:color w:val="000000"/>
          <w:sz w:val="28"/>
          <w:szCs w:val="28"/>
        </w:rPr>
        <w:t>іального проектування  у рамках  даного підходу:</w:t>
      </w:r>
    </w:p>
    <w:p w:rsidR="005F6748" w:rsidRPr="000836AD" w:rsidRDefault="005F6748" w:rsidP="005F6748">
      <w:pPr>
        <w:numPr>
          <w:ilvl w:val="0"/>
          <w:numId w:val="1"/>
        </w:numPr>
        <w:shd w:val="clear" w:color="auto" w:fill="FFFFFF"/>
        <w:spacing w:before="5"/>
        <w:ind w:right="14"/>
        <w:jc w:val="both"/>
        <w:rPr>
          <w:color w:val="000000"/>
          <w:sz w:val="28"/>
          <w:szCs w:val="28"/>
        </w:rPr>
      </w:pPr>
      <w:r w:rsidRPr="000836AD">
        <w:rPr>
          <w:color w:val="000000"/>
          <w:sz w:val="28"/>
          <w:szCs w:val="28"/>
        </w:rPr>
        <w:lastRenderedPageBreak/>
        <w:t xml:space="preserve">слід експериментувати. Людина відкрита </w:t>
      </w:r>
      <w:proofErr w:type="gramStart"/>
      <w:r w:rsidRPr="000836AD">
        <w:rPr>
          <w:color w:val="000000"/>
          <w:sz w:val="28"/>
          <w:szCs w:val="28"/>
        </w:rPr>
        <w:t>соц</w:t>
      </w:r>
      <w:proofErr w:type="gramEnd"/>
      <w:r w:rsidRPr="000836AD">
        <w:rPr>
          <w:color w:val="000000"/>
          <w:sz w:val="28"/>
          <w:szCs w:val="28"/>
        </w:rPr>
        <w:t xml:space="preserve">іальним змінам, вона за своєю природою експериментатор – така має бути установка ініціатора соціального проекту. Відкритість  нововведенням не означає можливість безмежного експерименту, у відкритість у межах </w:t>
      </w:r>
      <w:proofErr w:type="gramStart"/>
      <w:r w:rsidRPr="000836AD">
        <w:rPr>
          <w:color w:val="000000"/>
          <w:sz w:val="28"/>
          <w:szCs w:val="28"/>
        </w:rPr>
        <w:t>соц</w:t>
      </w:r>
      <w:proofErr w:type="gramEnd"/>
      <w:r w:rsidRPr="000836AD">
        <w:rPr>
          <w:color w:val="000000"/>
          <w:sz w:val="28"/>
          <w:szCs w:val="28"/>
        </w:rPr>
        <w:t>іально прийнятих рішень, які  відповідають прийнятої ціннісно-нормативній системі;</w:t>
      </w:r>
    </w:p>
    <w:p w:rsidR="005F6748" w:rsidRPr="000836AD" w:rsidRDefault="005F6748" w:rsidP="005F6748">
      <w:pPr>
        <w:numPr>
          <w:ilvl w:val="0"/>
          <w:numId w:val="1"/>
        </w:numPr>
        <w:shd w:val="clear" w:color="auto" w:fill="FFFFFF"/>
        <w:spacing w:before="5"/>
        <w:ind w:right="14"/>
        <w:jc w:val="both"/>
        <w:rPr>
          <w:color w:val="000000"/>
          <w:sz w:val="28"/>
          <w:szCs w:val="28"/>
        </w:rPr>
      </w:pPr>
      <w:r w:rsidRPr="000836AD">
        <w:rPr>
          <w:color w:val="000000"/>
          <w:sz w:val="28"/>
          <w:szCs w:val="28"/>
        </w:rPr>
        <w:t xml:space="preserve">треба створювати можливе.  Мистецтво </w:t>
      </w:r>
      <w:proofErr w:type="gramStart"/>
      <w:r w:rsidRPr="000836AD">
        <w:rPr>
          <w:color w:val="000000"/>
          <w:sz w:val="28"/>
          <w:szCs w:val="28"/>
        </w:rPr>
        <w:t>соц</w:t>
      </w:r>
      <w:proofErr w:type="gramEnd"/>
      <w:r w:rsidRPr="000836AD">
        <w:rPr>
          <w:color w:val="000000"/>
          <w:sz w:val="28"/>
          <w:szCs w:val="28"/>
        </w:rPr>
        <w:t>іально-проектної діяльності  полягає у дотриманні суспільних  потреб  – створювати можливе;</w:t>
      </w:r>
    </w:p>
    <w:p w:rsidR="005F6748" w:rsidRPr="000836AD" w:rsidRDefault="005F6748" w:rsidP="005F6748">
      <w:pPr>
        <w:numPr>
          <w:ilvl w:val="0"/>
          <w:numId w:val="1"/>
        </w:numPr>
        <w:shd w:val="clear" w:color="auto" w:fill="FFFFFF"/>
        <w:spacing w:before="5"/>
        <w:ind w:right="14"/>
        <w:jc w:val="both"/>
        <w:rPr>
          <w:color w:val="000000"/>
          <w:sz w:val="28"/>
          <w:szCs w:val="28"/>
        </w:rPr>
      </w:pPr>
      <w:r w:rsidRPr="000836AD">
        <w:rPr>
          <w:color w:val="000000"/>
          <w:sz w:val="28"/>
          <w:szCs w:val="28"/>
        </w:rPr>
        <w:t xml:space="preserve">необхідно шукати союзників. Ініціатор </w:t>
      </w:r>
      <w:proofErr w:type="gramStart"/>
      <w:r w:rsidRPr="000836AD">
        <w:rPr>
          <w:color w:val="000000"/>
          <w:sz w:val="28"/>
          <w:szCs w:val="28"/>
        </w:rPr>
        <w:t>соц</w:t>
      </w:r>
      <w:proofErr w:type="gramEnd"/>
      <w:r w:rsidRPr="000836AD">
        <w:rPr>
          <w:color w:val="000000"/>
          <w:sz w:val="28"/>
          <w:szCs w:val="28"/>
        </w:rPr>
        <w:t xml:space="preserve">іального проекту досягає успіху там, де його проект не нав’язується людям, а обирається ними (вібтрается) [5].  </w:t>
      </w:r>
    </w:p>
    <w:p w:rsidR="005F6748" w:rsidRPr="000836AD" w:rsidRDefault="005F6748" w:rsidP="005F6748">
      <w:pPr>
        <w:shd w:val="clear" w:color="auto" w:fill="FFFFFF"/>
        <w:spacing w:before="5"/>
        <w:ind w:right="14" w:firstLine="397"/>
        <w:jc w:val="both"/>
        <w:rPr>
          <w:color w:val="000000"/>
          <w:sz w:val="28"/>
          <w:szCs w:val="28"/>
        </w:rPr>
      </w:pPr>
      <w:r w:rsidRPr="000836AD">
        <w:rPr>
          <w:color w:val="000000"/>
          <w:sz w:val="28"/>
          <w:szCs w:val="28"/>
          <w:lang w:val="uk-UA"/>
        </w:rPr>
        <w:t xml:space="preserve">Вищерозглянуті принципові положення щодо втілення  соціального проектування дають підставу зробити висновок,  що підготовка фахівців в галузі соціальної роботи у вищій школі має бути спрямована  на формування   спеціаліста – експериментатора, ініціатора, для створення соціальних інноваційних проектів у сучасному суспільстві.  </w:t>
      </w:r>
      <w:r w:rsidRPr="000836AD">
        <w:rPr>
          <w:color w:val="000000"/>
          <w:sz w:val="28"/>
          <w:szCs w:val="28"/>
        </w:rPr>
        <w:t>При цьому у своїй  майбутній проектній діяльності в</w:t>
      </w:r>
      <w:r w:rsidRPr="000836AD">
        <w:rPr>
          <w:color w:val="000000"/>
          <w:sz w:val="28"/>
          <w:szCs w:val="28"/>
          <w:lang w:val="uk-UA"/>
        </w:rPr>
        <w:t>они</w:t>
      </w:r>
      <w:r w:rsidRPr="000836AD">
        <w:rPr>
          <w:color w:val="000000"/>
          <w:sz w:val="28"/>
          <w:szCs w:val="28"/>
        </w:rPr>
        <w:t xml:space="preserve"> ма</w:t>
      </w:r>
      <w:r w:rsidRPr="000836AD">
        <w:rPr>
          <w:color w:val="000000"/>
          <w:sz w:val="28"/>
          <w:szCs w:val="28"/>
          <w:lang w:val="uk-UA"/>
        </w:rPr>
        <w:t>ють</w:t>
      </w:r>
      <w:r w:rsidRPr="000836AD">
        <w:rPr>
          <w:color w:val="000000"/>
          <w:sz w:val="28"/>
          <w:szCs w:val="28"/>
        </w:rPr>
        <w:t xml:space="preserve"> орієнтуватися на те, що </w:t>
      </w:r>
      <w:r w:rsidRPr="000836AD">
        <w:rPr>
          <w:color w:val="000000"/>
          <w:sz w:val="28"/>
          <w:szCs w:val="28"/>
          <w:lang w:val="uk-UA"/>
        </w:rPr>
        <w:t>їх</w:t>
      </w:r>
      <w:r w:rsidRPr="000836AD">
        <w:rPr>
          <w:color w:val="000000"/>
          <w:sz w:val="28"/>
          <w:szCs w:val="28"/>
        </w:rPr>
        <w:t xml:space="preserve">  </w:t>
      </w:r>
      <w:proofErr w:type="gramStart"/>
      <w:r w:rsidRPr="000836AD">
        <w:rPr>
          <w:color w:val="000000"/>
          <w:sz w:val="28"/>
          <w:szCs w:val="28"/>
        </w:rPr>
        <w:t>соц</w:t>
      </w:r>
      <w:proofErr w:type="gramEnd"/>
      <w:r w:rsidRPr="000836AD">
        <w:rPr>
          <w:color w:val="000000"/>
          <w:sz w:val="28"/>
          <w:szCs w:val="28"/>
        </w:rPr>
        <w:t>іальний проект – це перш за все проект кращого життя  щасливих людей.</w:t>
      </w:r>
    </w:p>
    <w:p w:rsidR="005F6748" w:rsidRPr="000836AD" w:rsidRDefault="005F6748" w:rsidP="005F6748">
      <w:pPr>
        <w:shd w:val="clear" w:color="auto" w:fill="FFFFFF"/>
        <w:spacing w:before="5"/>
        <w:ind w:right="14" w:firstLine="397"/>
        <w:jc w:val="both"/>
        <w:rPr>
          <w:color w:val="000000"/>
          <w:sz w:val="28"/>
          <w:szCs w:val="28"/>
          <w:lang w:val="uk-UA"/>
        </w:rPr>
      </w:pPr>
      <w:r w:rsidRPr="000836AD">
        <w:rPr>
          <w:color w:val="000000"/>
          <w:sz w:val="28"/>
          <w:szCs w:val="28"/>
          <w:lang w:val="uk-UA"/>
        </w:rPr>
        <w:t xml:space="preserve">У дослідженні ми виходили також з того, що для практичної підготовки молоді до самостійної проектної діяльності  особливе значення має використання наступних інтерактивних методів навчання: </w:t>
      </w:r>
      <w:r w:rsidRPr="000836AD">
        <w:rPr>
          <w:color w:val="000000"/>
          <w:spacing w:val="1"/>
          <w:sz w:val="28"/>
          <w:szCs w:val="28"/>
        </w:rPr>
        <w:t>«мозков</w:t>
      </w:r>
      <w:r w:rsidRPr="000836AD">
        <w:rPr>
          <w:color w:val="000000"/>
          <w:spacing w:val="1"/>
          <w:sz w:val="28"/>
          <w:szCs w:val="28"/>
          <w:lang w:val="uk-UA"/>
        </w:rPr>
        <w:t>ої</w:t>
      </w:r>
      <w:r w:rsidRPr="000836AD">
        <w:rPr>
          <w:color w:val="000000"/>
          <w:spacing w:val="1"/>
          <w:sz w:val="28"/>
          <w:szCs w:val="28"/>
        </w:rPr>
        <w:t xml:space="preserve"> атак</w:t>
      </w:r>
      <w:r w:rsidRPr="000836AD">
        <w:rPr>
          <w:color w:val="000000"/>
          <w:spacing w:val="1"/>
          <w:sz w:val="28"/>
          <w:szCs w:val="28"/>
          <w:lang w:val="uk-UA"/>
        </w:rPr>
        <w:t>и</w:t>
      </w:r>
      <w:r w:rsidRPr="000836AD">
        <w:rPr>
          <w:color w:val="000000"/>
          <w:spacing w:val="1"/>
          <w:sz w:val="28"/>
          <w:szCs w:val="28"/>
        </w:rPr>
        <w:t>», інверсі</w:t>
      </w:r>
      <w:r w:rsidRPr="000836AD">
        <w:rPr>
          <w:color w:val="000000"/>
          <w:spacing w:val="1"/>
          <w:sz w:val="28"/>
          <w:szCs w:val="28"/>
          <w:lang w:val="uk-UA"/>
        </w:rPr>
        <w:t>ї</w:t>
      </w:r>
      <w:r w:rsidRPr="000836AD">
        <w:rPr>
          <w:color w:val="000000"/>
          <w:spacing w:val="1"/>
          <w:sz w:val="28"/>
          <w:szCs w:val="28"/>
        </w:rPr>
        <w:t>, синектик</w:t>
      </w:r>
      <w:r w:rsidRPr="000836AD">
        <w:rPr>
          <w:color w:val="000000"/>
          <w:spacing w:val="1"/>
          <w:sz w:val="28"/>
          <w:szCs w:val="28"/>
          <w:lang w:val="uk-UA"/>
        </w:rPr>
        <w:t>и</w:t>
      </w:r>
      <w:r w:rsidRPr="000836AD">
        <w:rPr>
          <w:color w:val="000000"/>
          <w:spacing w:val="1"/>
          <w:sz w:val="28"/>
          <w:szCs w:val="28"/>
        </w:rPr>
        <w:t>, інцидент</w:t>
      </w:r>
      <w:r w:rsidRPr="000836AD">
        <w:rPr>
          <w:color w:val="000000"/>
          <w:spacing w:val="1"/>
          <w:sz w:val="28"/>
          <w:szCs w:val="28"/>
          <w:lang w:val="uk-UA"/>
        </w:rPr>
        <w:t>у</w:t>
      </w:r>
      <w:r w:rsidRPr="000836AD">
        <w:rPr>
          <w:color w:val="000000"/>
          <w:spacing w:val="1"/>
          <w:sz w:val="28"/>
          <w:szCs w:val="28"/>
        </w:rPr>
        <w:t>, емпаті</w:t>
      </w:r>
      <w:r w:rsidRPr="000836AD">
        <w:rPr>
          <w:color w:val="000000"/>
          <w:spacing w:val="1"/>
          <w:sz w:val="28"/>
          <w:szCs w:val="28"/>
          <w:lang w:val="uk-UA"/>
        </w:rPr>
        <w:t>ї, розкритих</w:t>
      </w:r>
      <w:r w:rsidRPr="000836AD">
        <w:rPr>
          <w:color w:val="000000"/>
          <w:sz w:val="28"/>
          <w:szCs w:val="28"/>
          <w:lang w:val="uk-UA"/>
        </w:rPr>
        <w:t xml:space="preserve"> нижче. </w:t>
      </w:r>
    </w:p>
    <w:p w:rsidR="005F6748" w:rsidRPr="000836AD" w:rsidRDefault="005F6748" w:rsidP="005F6748">
      <w:pPr>
        <w:shd w:val="clear" w:color="auto" w:fill="FFFFFF"/>
        <w:spacing w:before="5"/>
        <w:ind w:right="14" w:firstLine="686"/>
        <w:jc w:val="both"/>
        <w:rPr>
          <w:color w:val="000000"/>
          <w:spacing w:val="-1"/>
          <w:sz w:val="28"/>
          <w:szCs w:val="28"/>
          <w:lang w:val="uk-UA"/>
        </w:rPr>
      </w:pPr>
      <w:r w:rsidRPr="000836AD">
        <w:rPr>
          <w:bCs/>
          <w:color w:val="000000"/>
          <w:sz w:val="28"/>
          <w:szCs w:val="28"/>
          <w:lang w:val="uk-UA"/>
        </w:rPr>
        <w:t xml:space="preserve">Вони </w:t>
      </w:r>
      <w:r w:rsidRPr="000836AD">
        <w:rPr>
          <w:color w:val="000000"/>
          <w:spacing w:val="-1"/>
          <w:sz w:val="28"/>
          <w:szCs w:val="28"/>
          <w:lang w:val="uk-UA"/>
        </w:rPr>
        <w:t xml:space="preserve">розглядалися нами як методи активізації інтелектуальної діяльності молоді у  процесі навчання соціального інноваційного проектування. </w:t>
      </w:r>
      <w:r w:rsidRPr="000836AD">
        <w:rPr>
          <w:color w:val="000000"/>
          <w:spacing w:val="1"/>
          <w:sz w:val="28"/>
          <w:szCs w:val="28"/>
          <w:lang w:val="uk-UA"/>
        </w:rPr>
        <w:t xml:space="preserve">Використання цих методів має сприяти </w:t>
      </w:r>
      <w:r w:rsidRPr="000836AD">
        <w:rPr>
          <w:color w:val="000000"/>
          <w:spacing w:val="-1"/>
          <w:sz w:val="28"/>
          <w:szCs w:val="28"/>
          <w:lang w:val="uk-UA"/>
        </w:rPr>
        <w:t xml:space="preserve">досягненню мети фахівцем в галузі соціальної роботи – реалізації соціального інноваційного проекту. </w:t>
      </w:r>
    </w:p>
    <w:p w:rsidR="005F6748" w:rsidRPr="000836AD" w:rsidRDefault="005F6748" w:rsidP="005F6748">
      <w:pPr>
        <w:shd w:val="clear" w:color="auto" w:fill="FFFFFF"/>
        <w:ind w:firstLine="567"/>
        <w:jc w:val="both"/>
        <w:rPr>
          <w:color w:val="000000"/>
          <w:spacing w:val="1"/>
          <w:sz w:val="28"/>
          <w:szCs w:val="28"/>
          <w:lang w:val="uk-UA"/>
        </w:rPr>
      </w:pPr>
      <w:r w:rsidRPr="000836AD">
        <w:rPr>
          <w:color w:val="000000"/>
          <w:spacing w:val="1"/>
          <w:sz w:val="28"/>
          <w:szCs w:val="28"/>
          <w:lang w:val="uk-UA"/>
        </w:rPr>
        <w:t>У дослідженні ми зупинилися на розкритті особливостей використання цих методів.</w:t>
      </w:r>
    </w:p>
    <w:p w:rsidR="005F6748" w:rsidRPr="000836AD" w:rsidRDefault="005F6748" w:rsidP="005F6748">
      <w:pPr>
        <w:shd w:val="clear" w:color="auto" w:fill="FFFFFF"/>
        <w:ind w:firstLine="567"/>
        <w:jc w:val="both"/>
        <w:rPr>
          <w:color w:val="000000"/>
          <w:spacing w:val="1"/>
          <w:sz w:val="28"/>
          <w:szCs w:val="28"/>
        </w:rPr>
      </w:pPr>
      <w:r w:rsidRPr="000836AD">
        <w:rPr>
          <w:color w:val="000000"/>
          <w:spacing w:val="1"/>
          <w:sz w:val="28"/>
          <w:szCs w:val="28"/>
          <w:lang w:val="uk-UA"/>
        </w:rPr>
        <w:t>Так, м</w:t>
      </w:r>
      <w:r w:rsidRPr="000836AD">
        <w:rPr>
          <w:b/>
          <w:color w:val="000000"/>
          <w:spacing w:val="1"/>
          <w:sz w:val="28"/>
          <w:szCs w:val="28"/>
          <w:lang w:val="uk-UA"/>
        </w:rPr>
        <w:t xml:space="preserve">етод </w:t>
      </w:r>
      <w:r w:rsidRPr="000836AD">
        <w:rPr>
          <w:color w:val="000000"/>
          <w:spacing w:val="1"/>
          <w:sz w:val="28"/>
          <w:szCs w:val="28"/>
          <w:lang w:val="uk-UA"/>
        </w:rPr>
        <w:t xml:space="preserve">«мозкова атака» застосовувався нами у дослідженні для творчого розв’язання  молоддю соціальної </w:t>
      </w:r>
      <w:r w:rsidRPr="000836AD">
        <w:rPr>
          <w:color w:val="000000"/>
          <w:spacing w:val="1"/>
          <w:sz w:val="28"/>
          <w:szCs w:val="28"/>
        </w:rPr>
        <w:t xml:space="preserve">проблеми у групах </w:t>
      </w:r>
      <w:r w:rsidRPr="000836AD">
        <w:rPr>
          <w:color w:val="000000"/>
          <w:spacing w:val="1"/>
          <w:sz w:val="28"/>
          <w:szCs w:val="28"/>
          <w:lang w:val="uk-UA"/>
        </w:rPr>
        <w:t xml:space="preserve">з </w:t>
      </w:r>
      <w:r w:rsidRPr="000836AD">
        <w:rPr>
          <w:color w:val="000000"/>
          <w:spacing w:val="1"/>
          <w:sz w:val="28"/>
          <w:szCs w:val="28"/>
        </w:rPr>
        <w:t>5-7 осіб на засаді вільного генерування ідей.</w:t>
      </w:r>
      <w:r w:rsidRPr="000836AD">
        <w:rPr>
          <w:color w:val="000000"/>
          <w:spacing w:val="1"/>
          <w:sz w:val="28"/>
          <w:szCs w:val="28"/>
          <w:lang w:val="uk-UA"/>
        </w:rPr>
        <w:t xml:space="preserve"> Цей метод</w:t>
      </w:r>
      <w:r w:rsidRPr="000836AD">
        <w:rPr>
          <w:color w:val="000000"/>
          <w:spacing w:val="1"/>
          <w:sz w:val="28"/>
          <w:szCs w:val="28"/>
        </w:rPr>
        <w:t xml:space="preserve"> був розроблений    американським    ученим А. Осборном у 1937 році.  </w:t>
      </w:r>
    </w:p>
    <w:p w:rsidR="005F6748" w:rsidRPr="000836AD" w:rsidRDefault="005F6748" w:rsidP="005F6748">
      <w:pPr>
        <w:shd w:val="clear" w:color="auto" w:fill="FFFFFF"/>
        <w:ind w:firstLine="567"/>
        <w:jc w:val="both"/>
        <w:rPr>
          <w:color w:val="000000"/>
          <w:spacing w:val="1"/>
          <w:sz w:val="28"/>
          <w:szCs w:val="28"/>
          <w:lang w:val="uk-UA"/>
        </w:rPr>
      </w:pPr>
      <w:r w:rsidRPr="000836AD">
        <w:rPr>
          <w:color w:val="000000"/>
          <w:spacing w:val="1"/>
          <w:sz w:val="28"/>
          <w:szCs w:val="28"/>
        </w:rPr>
        <w:t xml:space="preserve">При впровадженні  цього методу </w:t>
      </w:r>
      <w:r w:rsidRPr="000836AD">
        <w:rPr>
          <w:color w:val="000000"/>
          <w:spacing w:val="1"/>
          <w:sz w:val="28"/>
          <w:szCs w:val="28"/>
          <w:lang w:val="uk-UA"/>
        </w:rPr>
        <w:t>ми</w:t>
      </w:r>
      <w:r w:rsidRPr="000836AD">
        <w:rPr>
          <w:color w:val="000000"/>
          <w:spacing w:val="1"/>
          <w:sz w:val="28"/>
          <w:szCs w:val="28"/>
        </w:rPr>
        <w:t xml:space="preserve"> дотримува</w:t>
      </w:r>
      <w:r w:rsidRPr="000836AD">
        <w:rPr>
          <w:color w:val="000000"/>
          <w:spacing w:val="1"/>
          <w:sz w:val="28"/>
          <w:szCs w:val="28"/>
          <w:lang w:val="uk-UA"/>
        </w:rPr>
        <w:t>лися</w:t>
      </w:r>
      <w:r w:rsidRPr="000836AD">
        <w:rPr>
          <w:color w:val="000000"/>
          <w:spacing w:val="1"/>
          <w:sz w:val="28"/>
          <w:szCs w:val="28"/>
        </w:rPr>
        <w:t xml:space="preserve">  наступного принципу: повна заборона критики запропонованих учасниками ідей.  Використання методу «мозкова атака» допомага</w:t>
      </w:r>
      <w:r w:rsidRPr="000836AD">
        <w:rPr>
          <w:color w:val="000000"/>
          <w:spacing w:val="1"/>
          <w:sz w:val="28"/>
          <w:szCs w:val="28"/>
          <w:lang w:val="uk-UA"/>
        </w:rPr>
        <w:t>є</w:t>
      </w:r>
      <w:r w:rsidRPr="000836AD">
        <w:rPr>
          <w:color w:val="000000"/>
          <w:spacing w:val="1"/>
          <w:sz w:val="28"/>
          <w:szCs w:val="28"/>
        </w:rPr>
        <w:t xml:space="preserve"> молоді подолати </w:t>
      </w:r>
      <w:proofErr w:type="gramStart"/>
      <w:r w:rsidRPr="000836AD">
        <w:rPr>
          <w:color w:val="000000"/>
          <w:spacing w:val="1"/>
          <w:sz w:val="28"/>
          <w:szCs w:val="28"/>
        </w:rPr>
        <w:t>соц</w:t>
      </w:r>
      <w:proofErr w:type="gramEnd"/>
      <w:r w:rsidRPr="000836AD">
        <w:rPr>
          <w:color w:val="000000"/>
          <w:spacing w:val="1"/>
          <w:sz w:val="28"/>
          <w:szCs w:val="28"/>
        </w:rPr>
        <w:t>іально-психологічні бар’єри при впровадженні новини в життєдіяльність суспільства та людини. Також він  активізу</w:t>
      </w:r>
      <w:r w:rsidRPr="000836AD">
        <w:rPr>
          <w:color w:val="000000"/>
          <w:spacing w:val="1"/>
          <w:sz w:val="28"/>
          <w:szCs w:val="28"/>
          <w:lang w:val="uk-UA"/>
        </w:rPr>
        <w:t>є</w:t>
      </w:r>
      <w:r w:rsidRPr="000836AD">
        <w:rPr>
          <w:color w:val="000000"/>
          <w:spacing w:val="1"/>
          <w:sz w:val="28"/>
          <w:szCs w:val="28"/>
        </w:rPr>
        <w:t xml:space="preserve"> їхній творчий задум, розвива</w:t>
      </w:r>
      <w:r w:rsidRPr="000836AD">
        <w:rPr>
          <w:color w:val="000000"/>
          <w:spacing w:val="1"/>
          <w:sz w:val="28"/>
          <w:szCs w:val="28"/>
          <w:lang w:val="uk-UA"/>
        </w:rPr>
        <w:t>є</w:t>
      </w:r>
      <w:r w:rsidRPr="000836AD">
        <w:rPr>
          <w:color w:val="000000"/>
          <w:spacing w:val="1"/>
          <w:sz w:val="28"/>
          <w:szCs w:val="28"/>
        </w:rPr>
        <w:t xml:space="preserve"> гнучкість мислення, діалогічні ланки у структурі мислення: мислення, насамперед, для себе (висування гіпотези), мислення, насамперед, для іншого (вміння стати на позицію іншого «Я» і ніби </w:t>
      </w:r>
      <w:r w:rsidRPr="000836AD">
        <w:rPr>
          <w:color w:val="000000"/>
          <w:spacing w:val="1"/>
          <w:sz w:val="28"/>
          <w:szCs w:val="28"/>
        </w:rPr>
        <w:lastRenderedPageBreak/>
        <w:t>мислити з його боку), мислення спільно з іншим (спільний вибі</w:t>
      </w:r>
      <w:proofErr w:type="gramStart"/>
      <w:r w:rsidRPr="000836AD">
        <w:rPr>
          <w:color w:val="000000"/>
          <w:spacing w:val="1"/>
          <w:sz w:val="28"/>
          <w:szCs w:val="28"/>
        </w:rPr>
        <w:t>р</w:t>
      </w:r>
      <w:proofErr w:type="gramEnd"/>
      <w:r w:rsidRPr="000836AD">
        <w:rPr>
          <w:color w:val="000000"/>
          <w:spacing w:val="1"/>
          <w:sz w:val="28"/>
          <w:szCs w:val="28"/>
        </w:rPr>
        <w:t xml:space="preserve"> найбільш цінної ідеї, розробка остаточного вирішення </w:t>
      </w:r>
      <w:proofErr w:type="gramStart"/>
      <w:r w:rsidRPr="000836AD">
        <w:rPr>
          <w:color w:val="000000"/>
          <w:spacing w:val="1"/>
          <w:sz w:val="28"/>
          <w:szCs w:val="28"/>
        </w:rPr>
        <w:t>соц</w:t>
      </w:r>
      <w:proofErr w:type="gramEnd"/>
      <w:r w:rsidRPr="000836AD">
        <w:rPr>
          <w:color w:val="000000"/>
          <w:spacing w:val="1"/>
          <w:sz w:val="28"/>
          <w:szCs w:val="28"/>
        </w:rPr>
        <w:t xml:space="preserve">іальної проблеми). </w:t>
      </w:r>
    </w:p>
    <w:p w:rsidR="005F6748" w:rsidRPr="000836AD" w:rsidRDefault="005F6748" w:rsidP="005F6748">
      <w:pPr>
        <w:shd w:val="clear" w:color="auto" w:fill="FFFFFF"/>
        <w:ind w:firstLine="567"/>
        <w:jc w:val="both"/>
        <w:rPr>
          <w:color w:val="000000"/>
          <w:spacing w:val="1"/>
          <w:sz w:val="28"/>
          <w:szCs w:val="28"/>
          <w:lang w:val="uk-UA"/>
        </w:rPr>
      </w:pPr>
      <w:r w:rsidRPr="000836AD">
        <w:rPr>
          <w:color w:val="000000"/>
          <w:spacing w:val="1"/>
          <w:sz w:val="28"/>
          <w:szCs w:val="28"/>
          <w:lang w:val="uk-UA"/>
        </w:rPr>
        <w:t xml:space="preserve">З метою застосування цього методу на практичних заняттях із студентами  нами було використовано такі творчі завдання, які сприяють розвитку у них готовності розробляти та впроваджувати соціальні інноваційні проекти.  </w:t>
      </w:r>
    </w:p>
    <w:p w:rsidR="005F6748" w:rsidRPr="000836AD" w:rsidRDefault="005F6748" w:rsidP="005F6748">
      <w:pPr>
        <w:shd w:val="clear" w:color="auto" w:fill="FFFFFF"/>
        <w:ind w:firstLine="567"/>
        <w:jc w:val="both"/>
        <w:rPr>
          <w:color w:val="000000"/>
          <w:spacing w:val="1"/>
          <w:sz w:val="28"/>
          <w:szCs w:val="28"/>
        </w:rPr>
      </w:pPr>
      <w:r w:rsidRPr="000836AD">
        <w:rPr>
          <w:color w:val="000000"/>
          <w:spacing w:val="1"/>
          <w:sz w:val="28"/>
          <w:szCs w:val="28"/>
          <w:lang w:val="uk-UA"/>
        </w:rPr>
        <w:t xml:space="preserve">На практичних заняттях з навчального модуля «Інноваційні технології соціальної роботи» під час вивчення теми «Соціальне проектування як провідна інноваційна технологія соціальної роботи» ми запропоновували молоді наступні завдання, застосовуючи метод мозкової атаки: 1. Зафіксуйте свій задум проекту щодо вирішення соціальної проблеми безпритульності серед дітей та підлітків на папері у тій формі, у якій він виник у Вас. </w:t>
      </w:r>
      <w:r w:rsidRPr="000836AD">
        <w:rPr>
          <w:color w:val="000000"/>
          <w:spacing w:val="1"/>
          <w:sz w:val="28"/>
          <w:szCs w:val="28"/>
        </w:rPr>
        <w:t xml:space="preserve">При цьому нічого не </w:t>
      </w:r>
      <w:proofErr w:type="gramStart"/>
      <w:r w:rsidRPr="000836AD">
        <w:rPr>
          <w:color w:val="000000"/>
          <w:spacing w:val="1"/>
          <w:sz w:val="28"/>
          <w:szCs w:val="28"/>
        </w:rPr>
        <w:t>п</w:t>
      </w:r>
      <w:proofErr w:type="gramEnd"/>
      <w:r w:rsidRPr="000836AD">
        <w:rPr>
          <w:color w:val="000000"/>
          <w:spacing w:val="1"/>
          <w:sz w:val="28"/>
          <w:szCs w:val="28"/>
        </w:rPr>
        <w:t xml:space="preserve">ідправляйте та залиште до подальшого опрацювання. 2. Складіть перелік та порядок заходів щодо реалізації проекту з вирішення </w:t>
      </w:r>
      <w:proofErr w:type="gramStart"/>
      <w:r w:rsidRPr="000836AD">
        <w:rPr>
          <w:color w:val="000000"/>
          <w:spacing w:val="1"/>
          <w:sz w:val="28"/>
          <w:szCs w:val="28"/>
        </w:rPr>
        <w:t>соц</w:t>
      </w:r>
      <w:proofErr w:type="gramEnd"/>
      <w:r w:rsidRPr="000836AD">
        <w:rPr>
          <w:color w:val="000000"/>
          <w:spacing w:val="1"/>
          <w:sz w:val="28"/>
          <w:szCs w:val="28"/>
        </w:rPr>
        <w:t xml:space="preserve">іальної проблеми безпритульності серед дітей та підлітків. 3. Ваші дії за умов, коли проект не може бути здійснено за єдиним стандартом та </w:t>
      </w:r>
      <w:proofErr w:type="gramStart"/>
      <w:r w:rsidRPr="000836AD">
        <w:rPr>
          <w:color w:val="000000"/>
          <w:spacing w:val="1"/>
          <w:sz w:val="28"/>
          <w:szCs w:val="28"/>
        </w:rPr>
        <w:t>п</w:t>
      </w:r>
      <w:proofErr w:type="gramEnd"/>
      <w:r w:rsidRPr="000836AD">
        <w:rPr>
          <w:color w:val="000000"/>
          <w:spacing w:val="1"/>
          <w:sz w:val="28"/>
          <w:szCs w:val="28"/>
        </w:rPr>
        <w:t xml:space="preserve">ідходом на великій території. 4. Продумайте презентативні заходи щодо запобігання негативних наслідків </w:t>
      </w:r>
      <w:proofErr w:type="gramStart"/>
      <w:r w:rsidRPr="000836AD">
        <w:rPr>
          <w:color w:val="000000"/>
          <w:spacing w:val="1"/>
          <w:sz w:val="28"/>
          <w:szCs w:val="28"/>
        </w:rPr>
        <w:t>соц</w:t>
      </w:r>
      <w:proofErr w:type="gramEnd"/>
      <w:r w:rsidRPr="000836AD">
        <w:rPr>
          <w:color w:val="000000"/>
          <w:spacing w:val="1"/>
          <w:sz w:val="28"/>
          <w:szCs w:val="28"/>
        </w:rPr>
        <w:t xml:space="preserve">іального нововведення. </w:t>
      </w:r>
    </w:p>
    <w:p w:rsidR="005F6748" w:rsidRPr="000836AD" w:rsidRDefault="005F6748" w:rsidP="005F6748">
      <w:pPr>
        <w:shd w:val="clear" w:color="auto" w:fill="FFFFFF"/>
        <w:ind w:firstLine="682"/>
        <w:jc w:val="both"/>
        <w:rPr>
          <w:color w:val="000000"/>
          <w:spacing w:val="1"/>
          <w:sz w:val="28"/>
          <w:szCs w:val="28"/>
        </w:rPr>
      </w:pPr>
      <w:r w:rsidRPr="000836AD">
        <w:rPr>
          <w:color w:val="000000"/>
          <w:spacing w:val="1"/>
          <w:sz w:val="28"/>
          <w:szCs w:val="28"/>
        </w:rPr>
        <w:t xml:space="preserve">Пояснення:  У групі кожен </w:t>
      </w:r>
      <w:r w:rsidRPr="000836AD">
        <w:rPr>
          <w:color w:val="000000"/>
          <w:spacing w:val="1"/>
          <w:sz w:val="28"/>
          <w:szCs w:val="28"/>
          <w:lang w:val="uk-UA"/>
        </w:rPr>
        <w:t>студент</w:t>
      </w:r>
      <w:r w:rsidRPr="000836AD">
        <w:rPr>
          <w:color w:val="000000"/>
          <w:spacing w:val="1"/>
          <w:sz w:val="28"/>
          <w:szCs w:val="28"/>
        </w:rPr>
        <w:t xml:space="preserve"> виконує завдання, потім </w:t>
      </w:r>
      <w:proofErr w:type="gramStart"/>
      <w:r w:rsidRPr="000836AD">
        <w:rPr>
          <w:color w:val="000000"/>
          <w:spacing w:val="1"/>
          <w:sz w:val="28"/>
          <w:szCs w:val="28"/>
        </w:rPr>
        <w:t>вс</w:t>
      </w:r>
      <w:proofErr w:type="gramEnd"/>
      <w:r w:rsidRPr="000836AD">
        <w:rPr>
          <w:color w:val="000000"/>
          <w:spacing w:val="1"/>
          <w:sz w:val="28"/>
          <w:szCs w:val="28"/>
        </w:rPr>
        <w:t xml:space="preserve">і разом намагаються  презентувати заходи як за реалізацією проекту щодо вирішення соціальної проблеми безпритульності серед дітей та підлітків, так і  щодо запобігання негативних наслідків соціального нововведення. </w:t>
      </w:r>
    </w:p>
    <w:p w:rsidR="005F6748" w:rsidRPr="000836AD" w:rsidRDefault="005F6748" w:rsidP="005F6748">
      <w:pPr>
        <w:shd w:val="clear" w:color="auto" w:fill="FFFFFF"/>
        <w:spacing w:before="5"/>
        <w:ind w:left="6" w:right="11" w:firstLine="675"/>
        <w:jc w:val="both"/>
        <w:rPr>
          <w:color w:val="000000"/>
          <w:spacing w:val="1"/>
          <w:sz w:val="28"/>
          <w:szCs w:val="28"/>
        </w:rPr>
      </w:pPr>
      <w:r w:rsidRPr="000836AD">
        <w:rPr>
          <w:iCs/>
          <w:color w:val="000000"/>
          <w:spacing w:val="1"/>
          <w:sz w:val="28"/>
          <w:szCs w:val="28"/>
          <w:lang w:val="uk-UA"/>
        </w:rPr>
        <w:t>На відміну від методу мозкова атака, м</w:t>
      </w:r>
      <w:r w:rsidRPr="000836AD">
        <w:rPr>
          <w:iCs/>
          <w:color w:val="000000"/>
          <w:spacing w:val="1"/>
          <w:sz w:val="28"/>
          <w:szCs w:val="28"/>
        </w:rPr>
        <w:t>етод інверсії</w:t>
      </w:r>
      <w:r w:rsidRPr="000836AD">
        <w:rPr>
          <w:color w:val="000000"/>
          <w:spacing w:val="1"/>
          <w:sz w:val="28"/>
          <w:szCs w:val="28"/>
        </w:rPr>
        <w:t xml:space="preserve"> (обернення) являє собою пошук</w:t>
      </w:r>
      <w:r w:rsidRPr="000836AD">
        <w:rPr>
          <w:color w:val="000000"/>
          <w:spacing w:val="1"/>
          <w:sz w:val="28"/>
          <w:szCs w:val="28"/>
          <w:lang w:val="uk-UA"/>
        </w:rPr>
        <w:t>овий метод</w:t>
      </w:r>
      <w:r w:rsidRPr="000836AD">
        <w:rPr>
          <w:color w:val="000000"/>
          <w:spacing w:val="1"/>
          <w:sz w:val="28"/>
          <w:szCs w:val="28"/>
        </w:rPr>
        <w:t xml:space="preserve"> ідей розв’язання творчого завдання у нових несподіваних напрямах, які підказує інтуїція та формальна логіка особистості. </w:t>
      </w:r>
    </w:p>
    <w:p w:rsidR="005F6748" w:rsidRPr="000836AD" w:rsidRDefault="005F6748" w:rsidP="005F6748">
      <w:pPr>
        <w:shd w:val="clear" w:color="auto" w:fill="FFFFFF"/>
        <w:spacing w:before="5"/>
        <w:ind w:left="6" w:right="11" w:firstLine="675"/>
        <w:jc w:val="both"/>
        <w:rPr>
          <w:color w:val="000000"/>
          <w:spacing w:val="1"/>
          <w:sz w:val="28"/>
          <w:szCs w:val="28"/>
        </w:rPr>
      </w:pPr>
      <w:r w:rsidRPr="000836AD">
        <w:rPr>
          <w:color w:val="000000"/>
          <w:spacing w:val="1"/>
          <w:sz w:val="28"/>
          <w:szCs w:val="28"/>
          <w:lang w:val="uk-UA"/>
        </w:rPr>
        <w:t>У дослідженні ми</w:t>
      </w:r>
      <w:r w:rsidRPr="000836AD">
        <w:rPr>
          <w:color w:val="000000"/>
          <w:spacing w:val="1"/>
          <w:sz w:val="28"/>
          <w:szCs w:val="28"/>
        </w:rPr>
        <w:t xml:space="preserve"> застосову</w:t>
      </w:r>
      <w:r w:rsidRPr="000836AD">
        <w:rPr>
          <w:color w:val="000000"/>
          <w:spacing w:val="1"/>
          <w:sz w:val="28"/>
          <w:szCs w:val="28"/>
          <w:lang w:val="uk-UA"/>
        </w:rPr>
        <w:t>вали</w:t>
      </w:r>
      <w:r w:rsidRPr="000836AD">
        <w:rPr>
          <w:color w:val="000000"/>
          <w:spacing w:val="1"/>
          <w:sz w:val="28"/>
          <w:szCs w:val="28"/>
        </w:rPr>
        <w:t xml:space="preserve"> цей метод, коли пропону</w:t>
      </w:r>
      <w:r w:rsidRPr="000836AD">
        <w:rPr>
          <w:color w:val="000000"/>
          <w:spacing w:val="1"/>
          <w:sz w:val="28"/>
          <w:szCs w:val="28"/>
          <w:lang w:val="uk-UA"/>
        </w:rPr>
        <w:t>вали молоді</w:t>
      </w:r>
      <w:r w:rsidRPr="000836AD">
        <w:rPr>
          <w:color w:val="000000"/>
          <w:spacing w:val="1"/>
          <w:sz w:val="28"/>
          <w:szCs w:val="28"/>
        </w:rPr>
        <w:t xml:space="preserve"> вирішити соціальну проблему інших за допомогою соціального інноваційного проектування. </w:t>
      </w:r>
    </w:p>
    <w:p w:rsidR="005F6748" w:rsidRPr="000836AD" w:rsidRDefault="005F6748" w:rsidP="005F6748">
      <w:pPr>
        <w:shd w:val="clear" w:color="auto" w:fill="FFFFFF"/>
        <w:spacing w:before="5"/>
        <w:ind w:left="5" w:right="10" w:firstLine="677"/>
        <w:jc w:val="both"/>
        <w:rPr>
          <w:color w:val="000000"/>
          <w:spacing w:val="1"/>
          <w:sz w:val="28"/>
          <w:szCs w:val="28"/>
        </w:rPr>
      </w:pPr>
      <w:r w:rsidRPr="000836AD">
        <w:rPr>
          <w:color w:val="000000"/>
          <w:spacing w:val="1"/>
          <w:sz w:val="28"/>
          <w:szCs w:val="28"/>
        </w:rPr>
        <w:t xml:space="preserve">На заняттях з начального модуля «Інноваційні технології </w:t>
      </w:r>
      <w:proofErr w:type="gramStart"/>
      <w:r w:rsidRPr="000836AD">
        <w:rPr>
          <w:color w:val="000000"/>
          <w:spacing w:val="1"/>
          <w:sz w:val="28"/>
          <w:szCs w:val="28"/>
        </w:rPr>
        <w:t>соц</w:t>
      </w:r>
      <w:proofErr w:type="gramEnd"/>
      <w:r w:rsidRPr="000836AD">
        <w:rPr>
          <w:color w:val="000000"/>
          <w:spacing w:val="1"/>
          <w:sz w:val="28"/>
          <w:szCs w:val="28"/>
        </w:rPr>
        <w:t>іальної роботи» цей метод використову</w:t>
      </w:r>
      <w:r w:rsidRPr="000836AD">
        <w:rPr>
          <w:color w:val="000000"/>
          <w:spacing w:val="1"/>
          <w:sz w:val="28"/>
          <w:szCs w:val="28"/>
          <w:lang w:val="uk-UA"/>
        </w:rPr>
        <w:t>вався</w:t>
      </w:r>
      <w:r w:rsidRPr="000836AD">
        <w:rPr>
          <w:color w:val="000000"/>
          <w:spacing w:val="1"/>
          <w:sz w:val="28"/>
          <w:szCs w:val="28"/>
        </w:rPr>
        <w:t xml:space="preserve"> коли </w:t>
      </w:r>
      <w:r w:rsidRPr="000836AD">
        <w:rPr>
          <w:color w:val="000000"/>
          <w:spacing w:val="1"/>
          <w:sz w:val="28"/>
          <w:szCs w:val="28"/>
          <w:lang w:val="uk-UA"/>
        </w:rPr>
        <w:t>студентам</w:t>
      </w:r>
      <w:r w:rsidRPr="000836AD">
        <w:rPr>
          <w:color w:val="000000"/>
          <w:spacing w:val="1"/>
          <w:sz w:val="28"/>
          <w:szCs w:val="28"/>
        </w:rPr>
        <w:t xml:space="preserve"> пропону</w:t>
      </w:r>
      <w:r w:rsidRPr="000836AD">
        <w:rPr>
          <w:color w:val="000000"/>
          <w:spacing w:val="1"/>
          <w:sz w:val="28"/>
          <w:szCs w:val="28"/>
          <w:lang w:val="uk-UA"/>
        </w:rPr>
        <w:t>валися</w:t>
      </w:r>
      <w:r w:rsidRPr="000836AD">
        <w:rPr>
          <w:color w:val="000000"/>
          <w:spacing w:val="1"/>
          <w:sz w:val="28"/>
          <w:szCs w:val="28"/>
        </w:rPr>
        <w:t xml:space="preserve"> такі завдання:</w:t>
      </w:r>
    </w:p>
    <w:p w:rsidR="005F6748" w:rsidRPr="000836AD" w:rsidRDefault="005F6748" w:rsidP="005F6748">
      <w:pPr>
        <w:shd w:val="clear" w:color="auto" w:fill="FFFFFF"/>
        <w:spacing w:before="5"/>
        <w:ind w:left="6" w:right="10" w:firstLine="677"/>
        <w:jc w:val="both"/>
        <w:rPr>
          <w:color w:val="000000"/>
          <w:spacing w:val="1"/>
          <w:sz w:val="28"/>
          <w:szCs w:val="28"/>
        </w:rPr>
      </w:pPr>
      <w:r w:rsidRPr="000836AD">
        <w:rPr>
          <w:b/>
          <w:iCs/>
          <w:color w:val="000000"/>
          <w:spacing w:val="1"/>
          <w:sz w:val="28"/>
          <w:szCs w:val="28"/>
        </w:rPr>
        <w:t xml:space="preserve">- </w:t>
      </w:r>
      <w:r w:rsidRPr="000836AD">
        <w:rPr>
          <w:iCs/>
          <w:color w:val="000000"/>
          <w:spacing w:val="1"/>
          <w:sz w:val="28"/>
          <w:szCs w:val="28"/>
        </w:rPr>
        <w:t xml:space="preserve">сплануйте </w:t>
      </w:r>
      <w:r w:rsidRPr="000836AD">
        <w:rPr>
          <w:color w:val="000000"/>
          <w:spacing w:val="1"/>
          <w:sz w:val="28"/>
          <w:szCs w:val="28"/>
        </w:rPr>
        <w:t xml:space="preserve"> уявний </w:t>
      </w:r>
      <w:proofErr w:type="gramStart"/>
      <w:r w:rsidRPr="000836AD">
        <w:rPr>
          <w:color w:val="000000"/>
          <w:spacing w:val="1"/>
          <w:sz w:val="28"/>
          <w:szCs w:val="28"/>
        </w:rPr>
        <w:t>соц</w:t>
      </w:r>
      <w:proofErr w:type="gramEnd"/>
      <w:r w:rsidRPr="000836AD">
        <w:rPr>
          <w:color w:val="000000"/>
          <w:spacing w:val="1"/>
          <w:sz w:val="28"/>
          <w:szCs w:val="28"/>
        </w:rPr>
        <w:t>іальний проект на основі наявних моделей соціальних проектів, наприклад щодо вирішення проблеми  безпритульності серед дітей та підлітків;</w:t>
      </w:r>
    </w:p>
    <w:p w:rsidR="005F6748" w:rsidRPr="000836AD" w:rsidRDefault="005F6748" w:rsidP="005F6748">
      <w:pPr>
        <w:shd w:val="clear" w:color="auto" w:fill="FFFFFF"/>
        <w:spacing w:before="5"/>
        <w:ind w:left="6" w:right="10" w:firstLine="677"/>
        <w:jc w:val="both"/>
        <w:rPr>
          <w:color w:val="000000"/>
          <w:spacing w:val="1"/>
          <w:sz w:val="28"/>
          <w:szCs w:val="28"/>
        </w:rPr>
      </w:pPr>
      <w:r w:rsidRPr="000836AD">
        <w:rPr>
          <w:b/>
          <w:iCs/>
          <w:color w:val="000000"/>
          <w:spacing w:val="1"/>
          <w:sz w:val="28"/>
          <w:szCs w:val="28"/>
        </w:rPr>
        <w:t>-</w:t>
      </w:r>
      <w:r w:rsidRPr="000836AD">
        <w:rPr>
          <w:color w:val="000000"/>
          <w:spacing w:val="1"/>
          <w:sz w:val="28"/>
          <w:szCs w:val="28"/>
        </w:rPr>
        <w:t xml:space="preserve"> уявіть наслідкі, події, явища, які могли б відбутися за умов </w:t>
      </w:r>
      <w:proofErr w:type="gramStart"/>
      <w:r w:rsidRPr="000836AD">
        <w:rPr>
          <w:color w:val="000000"/>
          <w:spacing w:val="1"/>
          <w:sz w:val="28"/>
          <w:szCs w:val="28"/>
        </w:rPr>
        <w:t>соц</w:t>
      </w:r>
      <w:proofErr w:type="gramEnd"/>
      <w:r w:rsidRPr="000836AD">
        <w:rPr>
          <w:color w:val="000000"/>
          <w:spacing w:val="1"/>
          <w:sz w:val="28"/>
          <w:szCs w:val="28"/>
        </w:rPr>
        <w:t>іального нового проекту;</w:t>
      </w:r>
    </w:p>
    <w:p w:rsidR="005F6748" w:rsidRPr="000836AD" w:rsidRDefault="005F6748" w:rsidP="005F6748">
      <w:pPr>
        <w:shd w:val="clear" w:color="auto" w:fill="FFFFFF"/>
        <w:spacing w:before="10"/>
        <w:ind w:left="6" w:right="19" w:firstLine="696"/>
        <w:jc w:val="both"/>
        <w:rPr>
          <w:color w:val="000000"/>
          <w:spacing w:val="4"/>
          <w:sz w:val="28"/>
          <w:szCs w:val="28"/>
        </w:rPr>
      </w:pPr>
      <w:r w:rsidRPr="000836AD">
        <w:rPr>
          <w:color w:val="000000"/>
          <w:spacing w:val="1"/>
          <w:sz w:val="28"/>
          <w:szCs w:val="28"/>
        </w:rPr>
        <w:t xml:space="preserve">- змоделюйте свої дії щодо створення </w:t>
      </w:r>
      <w:proofErr w:type="gramStart"/>
      <w:r w:rsidRPr="000836AD">
        <w:rPr>
          <w:color w:val="000000"/>
          <w:spacing w:val="1"/>
          <w:sz w:val="28"/>
          <w:szCs w:val="28"/>
        </w:rPr>
        <w:t>соц</w:t>
      </w:r>
      <w:proofErr w:type="gramEnd"/>
      <w:r w:rsidRPr="000836AD">
        <w:rPr>
          <w:color w:val="000000"/>
          <w:spacing w:val="1"/>
          <w:sz w:val="28"/>
          <w:szCs w:val="28"/>
        </w:rPr>
        <w:t>іального інноваційного проекту через викликану незадоволеність дійсною практикою роботи з безпритульними дітьми.</w:t>
      </w:r>
      <w:r w:rsidRPr="000836AD">
        <w:rPr>
          <w:color w:val="000000"/>
          <w:spacing w:val="4"/>
          <w:sz w:val="28"/>
          <w:szCs w:val="28"/>
        </w:rPr>
        <w:t xml:space="preserve"> </w:t>
      </w:r>
    </w:p>
    <w:p w:rsidR="005F6748" w:rsidRPr="000836AD" w:rsidRDefault="005F6748" w:rsidP="005F6748">
      <w:pPr>
        <w:shd w:val="clear" w:color="auto" w:fill="FFFFFF"/>
        <w:spacing w:before="10"/>
        <w:ind w:left="6" w:right="17" w:firstLine="697"/>
        <w:jc w:val="both"/>
        <w:rPr>
          <w:color w:val="000000"/>
          <w:spacing w:val="4"/>
          <w:sz w:val="28"/>
          <w:szCs w:val="28"/>
        </w:rPr>
      </w:pPr>
      <w:r w:rsidRPr="000836AD">
        <w:rPr>
          <w:color w:val="000000"/>
          <w:spacing w:val="4"/>
          <w:sz w:val="28"/>
          <w:szCs w:val="28"/>
          <w:lang w:val="uk-UA"/>
        </w:rPr>
        <w:t xml:space="preserve">Також у дослідженні нами було </w:t>
      </w:r>
      <w:r w:rsidRPr="000836AD">
        <w:rPr>
          <w:color w:val="000000"/>
          <w:spacing w:val="4"/>
          <w:sz w:val="28"/>
          <w:szCs w:val="28"/>
        </w:rPr>
        <w:t>застосову</w:t>
      </w:r>
      <w:r w:rsidRPr="000836AD">
        <w:rPr>
          <w:color w:val="000000"/>
          <w:spacing w:val="4"/>
          <w:sz w:val="28"/>
          <w:szCs w:val="28"/>
          <w:lang w:val="uk-UA"/>
        </w:rPr>
        <w:t xml:space="preserve">вано </w:t>
      </w:r>
      <w:r w:rsidRPr="00C03CB9">
        <w:rPr>
          <w:color w:val="000000"/>
          <w:spacing w:val="4"/>
          <w:sz w:val="28"/>
          <w:szCs w:val="28"/>
          <w:lang w:val="uk-UA"/>
        </w:rPr>
        <w:t>м</w:t>
      </w:r>
      <w:r w:rsidRPr="00C03CB9">
        <w:rPr>
          <w:color w:val="000000"/>
          <w:spacing w:val="4"/>
          <w:sz w:val="28"/>
          <w:szCs w:val="28"/>
        </w:rPr>
        <w:t xml:space="preserve">етод емпатії (особистої аналогії), </w:t>
      </w:r>
      <w:r w:rsidRPr="000836AD">
        <w:rPr>
          <w:color w:val="000000"/>
          <w:spacing w:val="4"/>
          <w:sz w:val="28"/>
          <w:szCs w:val="28"/>
        </w:rPr>
        <w:t xml:space="preserve">коли </w:t>
      </w:r>
      <w:r w:rsidRPr="000836AD">
        <w:rPr>
          <w:color w:val="000000"/>
          <w:spacing w:val="4"/>
          <w:sz w:val="28"/>
          <w:szCs w:val="28"/>
          <w:lang w:val="uk-UA"/>
        </w:rPr>
        <w:t>ми</w:t>
      </w:r>
      <w:r w:rsidRPr="000836AD">
        <w:rPr>
          <w:color w:val="000000"/>
          <w:spacing w:val="4"/>
          <w:sz w:val="28"/>
          <w:szCs w:val="28"/>
        </w:rPr>
        <w:t xml:space="preserve"> впроваджу</w:t>
      </w:r>
      <w:r w:rsidRPr="000836AD">
        <w:rPr>
          <w:color w:val="000000"/>
          <w:spacing w:val="4"/>
          <w:sz w:val="28"/>
          <w:szCs w:val="28"/>
          <w:lang w:val="uk-UA"/>
        </w:rPr>
        <w:t>вали</w:t>
      </w:r>
      <w:r w:rsidRPr="000836AD">
        <w:rPr>
          <w:color w:val="000000"/>
          <w:spacing w:val="4"/>
          <w:sz w:val="28"/>
          <w:szCs w:val="28"/>
        </w:rPr>
        <w:t xml:space="preserve"> інсценізацію на </w:t>
      </w:r>
      <w:r w:rsidRPr="000836AD">
        <w:rPr>
          <w:color w:val="000000"/>
          <w:spacing w:val="4"/>
          <w:sz w:val="28"/>
          <w:szCs w:val="28"/>
        </w:rPr>
        <w:lastRenderedPageBreak/>
        <w:t xml:space="preserve">практичних заняттях з майбутніми соціальними працівниками. </w:t>
      </w:r>
      <w:r w:rsidRPr="000836AD">
        <w:rPr>
          <w:color w:val="000000"/>
          <w:spacing w:val="4"/>
          <w:sz w:val="28"/>
          <w:szCs w:val="28"/>
          <w:lang w:val="uk-UA"/>
        </w:rPr>
        <w:t xml:space="preserve">Нами було </w:t>
      </w:r>
      <w:r w:rsidRPr="000836AD">
        <w:rPr>
          <w:color w:val="000000"/>
          <w:spacing w:val="4"/>
          <w:sz w:val="28"/>
          <w:szCs w:val="28"/>
        </w:rPr>
        <w:t xml:space="preserve"> пропон</w:t>
      </w:r>
      <w:r w:rsidRPr="000836AD">
        <w:rPr>
          <w:color w:val="000000"/>
          <w:spacing w:val="4"/>
          <w:sz w:val="28"/>
          <w:szCs w:val="28"/>
          <w:lang w:val="uk-UA"/>
        </w:rPr>
        <w:t>овано студентам</w:t>
      </w:r>
      <w:r w:rsidRPr="000836AD">
        <w:rPr>
          <w:color w:val="000000"/>
          <w:spacing w:val="4"/>
          <w:sz w:val="28"/>
          <w:szCs w:val="28"/>
        </w:rPr>
        <w:t xml:space="preserve"> взяти на себе роль проектувальника, що спонукає їх діяти в її межах, планувати свої дії на кілька кроків уперед. </w:t>
      </w:r>
    </w:p>
    <w:p w:rsidR="005F6748" w:rsidRPr="000836AD" w:rsidRDefault="005F6748" w:rsidP="005F6748">
      <w:pPr>
        <w:shd w:val="clear" w:color="auto" w:fill="FFFFFF"/>
        <w:spacing w:before="10"/>
        <w:ind w:left="6" w:right="17" w:firstLine="697"/>
        <w:jc w:val="both"/>
        <w:rPr>
          <w:color w:val="000000"/>
          <w:spacing w:val="4"/>
          <w:sz w:val="28"/>
          <w:szCs w:val="28"/>
        </w:rPr>
      </w:pPr>
      <w:r w:rsidRPr="000836AD">
        <w:rPr>
          <w:color w:val="000000"/>
          <w:spacing w:val="4"/>
          <w:sz w:val="28"/>
          <w:szCs w:val="28"/>
          <w:lang w:val="uk-UA"/>
        </w:rPr>
        <w:t>Н</w:t>
      </w:r>
      <w:r w:rsidRPr="000836AD">
        <w:rPr>
          <w:color w:val="000000"/>
          <w:spacing w:val="4"/>
          <w:sz w:val="28"/>
          <w:szCs w:val="28"/>
        </w:rPr>
        <w:t xml:space="preserve">а заняттях з навчального модуля «Інноваційні технології соціальної роботи» </w:t>
      </w:r>
      <w:r w:rsidRPr="000836AD">
        <w:rPr>
          <w:color w:val="000000"/>
          <w:spacing w:val="4"/>
          <w:sz w:val="28"/>
          <w:szCs w:val="28"/>
          <w:lang w:val="uk-UA"/>
        </w:rPr>
        <w:t xml:space="preserve">нами було </w:t>
      </w:r>
      <w:r w:rsidRPr="000836AD">
        <w:rPr>
          <w:color w:val="000000"/>
          <w:spacing w:val="4"/>
          <w:sz w:val="28"/>
          <w:szCs w:val="28"/>
        </w:rPr>
        <w:t>запропон</w:t>
      </w:r>
      <w:r w:rsidRPr="000836AD">
        <w:rPr>
          <w:color w:val="000000"/>
          <w:spacing w:val="4"/>
          <w:sz w:val="28"/>
          <w:szCs w:val="28"/>
          <w:lang w:val="uk-UA"/>
        </w:rPr>
        <w:t>овано студентам</w:t>
      </w:r>
      <w:r w:rsidRPr="000836AD">
        <w:rPr>
          <w:color w:val="000000"/>
          <w:spacing w:val="4"/>
          <w:sz w:val="28"/>
          <w:szCs w:val="28"/>
        </w:rPr>
        <w:t xml:space="preserve"> таке завдання: «Уяви, що твій друг став безпритульним. Що ти робитимеш?». </w:t>
      </w:r>
      <w:proofErr w:type="gramStart"/>
      <w:r w:rsidRPr="000836AD">
        <w:rPr>
          <w:color w:val="000000"/>
          <w:spacing w:val="4"/>
          <w:sz w:val="28"/>
          <w:szCs w:val="28"/>
        </w:rPr>
        <w:t>З</w:t>
      </w:r>
      <w:proofErr w:type="gramEnd"/>
      <w:r w:rsidRPr="000836AD">
        <w:rPr>
          <w:color w:val="000000"/>
          <w:spacing w:val="4"/>
          <w:sz w:val="28"/>
          <w:szCs w:val="28"/>
        </w:rPr>
        <w:t xml:space="preserve"> метою розвитку діалогічного мовлення науково-педагогічний працівник </w:t>
      </w:r>
      <w:r w:rsidRPr="000836AD">
        <w:rPr>
          <w:color w:val="000000"/>
          <w:spacing w:val="4"/>
          <w:sz w:val="28"/>
          <w:szCs w:val="28"/>
          <w:lang w:val="uk-UA"/>
        </w:rPr>
        <w:t xml:space="preserve">сонукав молодь до прогровання такої </w:t>
      </w:r>
      <w:r w:rsidRPr="000836AD">
        <w:rPr>
          <w:color w:val="000000"/>
          <w:spacing w:val="4"/>
          <w:sz w:val="28"/>
          <w:szCs w:val="28"/>
        </w:rPr>
        <w:t>ситуаці</w:t>
      </w:r>
      <w:r w:rsidRPr="000836AD">
        <w:rPr>
          <w:color w:val="000000"/>
          <w:spacing w:val="4"/>
          <w:sz w:val="28"/>
          <w:szCs w:val="28"/>
          <w:lang w:val="uk-UA"/>
        </w:rPr>
        <w:t>ї</w:t>
      </w:r>
      <w:r w:rsidRPr="000836AD">
        <w:rPr>
          <w:color w:val="000000"/>
          <w:spacing w:val="4"/>
          <w:sz w:val="28"/>
          <w:szCs w:val="28"/>
        </w:rPr>
        <w:t xml:space="preserve">: «Уявіть собі, що Ви прийшли до пенсійного фонду для вирішення проблеми із зарахуванням пенсії інвалідові. Спробуйте інсценізувати  </w:t>
      </w:r>
      <w:proofErr w:type="gramStart"/>
      <w:r w:rsidRPr="000836AD">
        <w:rPr>
          <w:color w:val="000000"/>
          <w:spacing w:val="4"/>
          <w:sz w:val="28"/>
          <w:szCs w:val="28"/>
        </w:rPr>
        <w:t>Вашу</w:t>
      </w:r>
      <w:proofErr w:type="gramEnd"/>
      <w:r w:rsidRPr="000836AD">
        <w:rPr>
          <w:color w:val="000000"/>
          <w:spacing w:val="4"/>
          <w:sz w:val="28"/>
          <w:szCs w:val="28"/>
        </w:rPr>
        <w:t xml:space="preserve"> розмову з працівниками пенсійного фонду». </w:t>
      </w:r>
    </w:p>
    <w:p w:rsidR="005F6748" w:rsidRPr="000836AD" w:rsidRDefault="005F6748" w:rsidP="005F6748">
      <w:pPr>
        <w:shd w:val="clear" w:color="auto" w:fill="FFFFFF"/>
        <w:spacing w:before="10"/>
        <w:ind w:left="5" w:right="19" w:firstLine="696"/>
        <w:jc w:val="both"/>
        <w:rPr>
          <w:color w:val="000000"/>
          <w:spacing w:val="4"/>
          <w:sz w:val="28"/>
          <w:szCs w:val="28"/>
        </w:rPr>
      </w:pPr>
      <w:r w:rsidRPr="00C03CB9">
        <w:rPr>
          <w:color w:val="000000"/>
          <w:spacing w:val="4"/>
          <w:sz w:val="28"/>
          <w:szCs w:val="28"/>
        </w:rPr>
        <w:t>Метод інциденту</w:t>
      </w:r>
      <w:r w:rsidRPr="000836AD">
        <w:rPr>
          <w:b/>
          <w:color w:val="000000"/>
          <w:spacing w:val="4"/>
          <w:sz w:val="28"/>
          <w:szCs w:val="28"/>
        </w:rPr>
        <w:t xml:space="preserve"> </w:t>
      </w:r>
      <w:r w:rsidRPr="000836AD">
        <w:rPr>
          <w:color w:val="000000"/>
          <w:spacing w:val="4"/>
          <w:sz w:val="28"/>
          <w:szCs w:val="28"/>
        </w:rPr>
        <w:t>на відміну від методу «мозкової атаки» застосову</w:t>
      </w:r>
      <w:r w:rsidRPr="000836AD">
        <w:rPr>
          <w:color w:val="000000"/>
          <w:spacing w:val="4"/>
          <w:sz w:val="28"/>
          <w:szCs w:val="28"/>
          <w:lang w:val="uk-UA"/>
        </w:rPr>
        <w:t>вався</w:t>
      </w:r>
      <w:r w:rsidRPr="000836AD">
        <w:rPr>
          <w:color w:val="000000"/>
          <w:spacing w:val="4"/>
          <w:sz w:val="28"/>
          <w:szCs w:val="28"/>
        </w:rPr>
        <w:t xml:space="preserve">  у </w:t>
      </w:r>
      <w:proofErr w:type="gramStart"/>
      <w:r w:rsidRPr="000836AD">
        <w:rPr>
          <w:color w:val="000000"/>
          <w:spacing w:val="4"/>
          <w:sz w:val="28"/>
          <w:szCs w:val="28"/>
          <w:lang w:val="uk-UA"/>
        </w:rPr>
        <w:t>досл</w:t>
      </w:r>
      <w:proofErr w:type="gramEnd"/>
      <w:r w:rsidRPr="000836AD">
        <w:rPr>
          <w:color w:val="000000"/>
          <w:spacing w:val="4"/>
          <w:sz w:val="28"/>
          <w:szCs w:val="28"/>
          <w:lang w:val="uk-UA"/>
        </w:rPr>
        <w:t xml:space="preserve">ідженні </w:t>
      </w:r>
      <w:r w:rsidRPr="000836AD">
        <w:rPr>
          <w:color w:val="000000"/>
          <w:spacing w:val="4"/>
          <w:sz w:val="28"/>
          <w:szCs w:val="28"/>
        </w:rPr>
        <w:t xml:space="preserve">під час впровадження елементів ігор «Брейн-ринг», «КВК» тощо, де необхідне узгодження поглядів особистостей для планування спільної ідеї під час виконання завдань та робота кожного для перемоги команди. </w:t>
      </w:r>
    </w:p>
    <w:p w:rsidR="005F6748" w:rsidRPr="000836AD" w:rsidRDefault="005F6748" w:rsidP="005F6748">
      <w:pPr>
        <w:shd w:val="clear" w:color="auto" w:fill="FFFFFF"/>
        <w:spacing w:before="10"/>
        <w:ind w:left="5" w:right="19" w:firstLine="696"/>
        <w:jc w:val="both"/>
        <w:rPr>
          <w:color w:val="000000"/>
          <w:spacing w:val="4"/>
          <w:sz w:val="28"/>
          <w:szCs w:val="28"/>
        </w:rPr>
      </w:pPr>
      <w:r w:rsidRPr="000836AD">
        <w:rPr>
          <w:color w:val="000000"/>
          <w:spacing w:val="4"/>
          <w:sz w:val="28"/>
          <w:szCs w:val="28"/>
          <w:lang w:val="uk-UA"/>
        </w:rPr>
        <w:t>П</w:t>
      </w:r>
      <w:r w:rsidRPr="000836AD">
        <w:rPr>
          <w:color w:val="000000"/>
          <w:spacing w:val="4"/>
          <w:sz w:val="28"/>
          <w:szCs w:val="28"/>
        </w:rPr>
        <w:t>ід час проведення заняття з навчального модуля «Інноваційні технології соціальної роботи» науково-педагогічний працівник  запропонува</w:t>
      </w:r>
      <w:r w:rsidRPr="000836AD">
        <w:rPr>
          <w:color w:val="000000"/>
          <w:spacing w:val="4"/>
          <w:sz w:val="28"/>
          <w:szCs w:val="28"/>
          <w:lang w:val="uk-UA"/>
        </w:rPr>
        <w:t>в молоді</w:t>
      </w:r>
      <w:r w:rsidRPr="000836AD">
        <w:rPr>
          <w:color w:val="000000"/>
          <w:spacing w:val="4"/>
          <w:sz w:val="28"/>
          <w:szCs w:val="28"/>
        </w:rPr>
        <w:t xml:space="preserve"> </w:t>
      </w:r>
      <w:r w:rsidRPr="000836AD">
        <w:rPr>
          <w:color w:val="000000"/>
          <w:spacing w:val="4"/>
          <w:sz w:val="28"/>
          <w:szCs w:val="28"/>
          <w:lang w:val="uk-UA"/>
        </w:rPr>
        <w:t>по</w:t>
      </w:r>
      <w:r w:rsidRPr="000836AD">
        <w:rPr>
          <w:color w:val="000000"/>
          <w:spacing w:val="4"/>
          <w:sz w:val="28"/>
          <w:szCs w:val="28"/>
        </w:rPr>
        <w:t>змага</w:t>
      </w:r>
      <w:r w:rsidRPr="000836AD">
        <w:rPr>
          <w:color w:val="000000"/>
          <w:spacing w:val="4"/>
          <w:sz w:val="28"/>
          <w:szCs w:val="28"/>
          <w:lang w:val="uk-UA"/>
        </w:rPr>
        <w:t>тися</w:t>
      </w:r>
      <w:r w:rsidRPr="000836AD">
        <w:rPr>
          <w:color w:val="000000"/>
          <w:spacing w:val="4"/>
          <w:sz w:val="28"/>
          <w:szCs w:val="28"/>
        </w:rPr>
        <w:t xml:space="preserve"> між командами (рядами) у розв’язанні «ланцюжкових» соціальних проблем</w:t>
      </w:r>
      <w:r w:rsidRPr="000836AD">
        <w:rPr>
          <w:color w:val="000000"/>
          <w:spacing w:val="4"/>
          <w:sz w:val="28"/>
          <w:szCs w:val="28"/>
          <w:lang w:val="uk-UA"/>
        </w:rPr>
        <w:t xml:space="preserve">. При цьому відповідь одного розглядалася як початок для іншого.  Також аудиторія розподілялася на команди з 6-7 осіб, яким  запропоновувалися такі завдання: «Сплануйте свої дії при проектуванні  соціального проекту так, щоб відповідь вашого прикладу була початком для іншого «Я»». </w:t>
      </w:r>
      <w:r w:rsidRPr="000836AD">
        <w:rPr>
          <w:color w:val="000000"/>
          <w:spacing w:val="4"/>
          <w:sz w:val="28"/>
          <w:szCs w:val="28"/>
        </w:rPr>
        <w:t>Науково-педагогічний працівник пропону</w:t>
      </w:r>
      <w:r w:rsidRPr="000836AD">
        <w:rPr>
          <w:color w:val="000000"/>
          <w:spacing w:val="4"/>
          <w:sz w:val="28"/>
          <w:szCs w:val="28"/>
          <w:lang w:val="uk-UA"/>
        </w:rPr>
        <w:t>вав</w:t>
      </w:r>
      <w:r w:rsidRPr="000836AD">
        <w:rPr>
          <w:color w:val="000000"/>
          <w:spacing w:val="4"/>
          <w:sz w:val="28"/>
          <w:szCs w:val="28"/>
        </w:rPr>
        <w:t xml:space="preserve"> змагання </w:t>
      </w:r>
      <w:proofErr w:type="gramStart"/>
      <w:r w:rsidRPr="000836AD">
        <w:rPr>
          <w:color w:val="000000"/>
          <w:spacing w:val="4"/>
          <w:sz w:val="28"/>
          <w:szCs w:val="28"/>
        </w:rPr>
        <w:t>між</w:t>
      </w:r>
      <w:proofErr w:type="gramEnd"/>
      <w:r w:rsidRPr="000836AD">
        <w:rPr>
          <w:color w:val="000000"/>
          <w:spacing w:val="4"/>
          <w:sz w:val="28"/>
          <w:szCs w:val="28"/>
        </w:rPr>
        <w:t xml:space="preserve"> командами, виділяючи кожній на цю роботу по 2 хвилини. Перемага</w:t>
      </w:r>
      <w:r w:rsidRPr="000836AD">
        <w:rPr>
          <w:color w:val="000000"/>
          <w:spacing w:val="4"/>
          <w:sz w:val="28"/>
          <w:szCs w:val="28"/>
          <w:lang w:val="uk-UA"/>
        </w:rPr>
        <w:t>ла</w:t>
      </w:r>
      <w:r w:rsidRPr="000836AD">
        <w:rPr>
          <w:color w:val="000000"/>
          <w:spacing w:val="4"/>
          <w:sz w:val="28"/>
          <w:szCs w:val="28"/>
        </w:rPr>
        <w:t xml:space="preserve"> та команда, яка за  відведений для цього час нав</w:t>
      </w:r>
      <w:r w:rsidRPr="000836AD">
        <w:rPr>
          <w:color w:val="000000"/>
          <w:spacing w:val="4"/>
          <w:sz w:val="28"/>
          <w:szCs w:val="28"/>
          <w:lang w:val="uk-UA"/>
        </w:rPr>
        <w:t>одила</w:t>
      </w:r>
      <w:r w:rsidRPr="000836AD">
        <w:rPr>
          <w:color w:val="000000"/>
          <w:spacing w:val="4"/>
          <w:sz w:val="28"/>
          <w:szCs w:val="28"/>
        </w:rPr>
        <w:t xml:space="preserve"> найбільшу кількість прикладів. На такому занятті при використанні методу інциденту кожен студент відчува</w:t>
      </w:r>
      <w:r w:rsidRPr="000836AD">
        <w:rPr>
          <w:color w:val="000000"/>
          <w:spacing w:val="4"/>
          <w:sz w:val="28"/>
          <w:szCs w:val="28"/>
          <w:lang w:val="uk-UA"/>
        </w:rPr>
        <w:t>в</w:t>
      </w:r>
      <w:r w:rsidRPr="000836AD">
        <w:rPr>
          <w:color w:val="000000"/>
          <w:spacing w:val="4"/>
          <w:sz w:val="28"/>
          <w:szCs w:val="28"/>
        </w:rPr>
        <w:t xml:space="preserve"> своє</w:t>
      </w:r>
      <w:proofErr w:type="gramStart"/>
      <w:r w:rsidRPr="000836AD">
        <w:rPr>
          <w:color w:val="000000"/>
          <w:spacing w:val="4"/>
          <w:sz w:val="28"/>
          <w:szCs w:val="28"/>
        </w:rPr>
        <w:t>р</w:t>
      </w:r>
      <w:proofErr w:type="gramEnd"/>
      <w:r w:rsidRPr="000836AD">
        <w:rPr>
          <w:color w:val="000000"/>
          <w:spacing w:val="4"/>
          <w:sz w:val="28"/>
          <w:szCs w:val="28"/>
        </w:rPr>
        <w:t>ідну стресову ситуацію</w:t>
      </w:r>
      <w:r w:rsidRPr="000836AD">
        <w:rPr>
          <w:color w:val="000000"/>
          <w:spacing w:val="4"/>
          <w:sz w:val="28"/>
          <w:szCs w:val="28"/>
          <w:lang w:val="uk-UA"/>
        </w:rPr>
        <w:t xml:space="preserve"> та</w:t>
      </w:r>
      <w:r w:rsidRPr="000836AD">
        <w:rPr>
          <w:color w:val="000000"/>
          <w:spacing w:val="4"/>
          <w:sz w:val="28"/>
          <w:szCs w:val="28"/>
        </w:rPr>
        <w:t xml:space="preserve"> відповідальність за свою відповідь перед іншими у команді.  </w:t>
      </w:r>
    </w:p>
    <w:p w:rsidR="005F6748" w:rsidRPr="000836AD" w:rsidRDefault="005F6748" w:rsidP="005F6748">
      <w:pPr>
        <w:shd w:val="clear" w:color="auto" w:fill="FFFFFF"/>
        <w:spacing w:before="10"/>
        <w:ind w:left="5" w:right="19" w:firstLine="696"/>
        <w:jc w:val="both"/>
        <w:rPr>
          <w:color w:val="000000"/>
          <w:sz w:val="28"/>
          <w:szCs w:val="28"/>
        </w:rPr>
      </w:pPr>
      <w:r w:rsidRPr="000836AD">
        <w:rPr>
          <w:color w:val="000000"/>
          <w:spacing w:val="4"/>
          <w:sz w:val="28"/>
          <w:szCs w:val="28"/>
        </w:rPr>
        <w:t>Застосування цього методу</w:t>
      </w:r>
      <w:r w:rsidRPr="000836AD">
        <w:rPr>
          <w:color w:val="000000"/>
          <w:spacing w:val="4"/>
          <w:sz w:val="28"/>
          <w:szCs w:val="28"/>
          <w:lang w:val="uk-UA"/>
        </w:rPr>
        <w:t xml:space="preserve">, як свдчить наше </w:t>
      </w:r>
      <w:proofErr w:type="gramStart"/>
      <w:r w:rsidRPr="000836AD">
        <w:rPr>
          <w:color w:val="000000"/>
          <w:spacing w:val="4"/>
          <w:sz w:val="28"/>
          <w:szCs w:val="28"/>
          <w:lang w:val="uk-UA"/>
        </w:rPr>
        <w:t>досл</w:t>
      </w:r>
      <w:proofErr w:type="gramEnd"/>
      <w:r w:rsidRPr="000836AD">
        <w:rPr>
          <w:color w:val="000000"/>
          <w:spacing w:val="4"/>
          <w:sz w:val="28"/>
          <w:szCs w:val="28"/>
          <w:lang w:val="uk-UA"/>
        </w:rPr>
        <w:t>ідження,</w:t>
      </w:r>
      <w:r w:rsidRPr="000836AD">
        <w:rPr>
          <w:color w:val="000000"/>
          <w:spacing w:val="4"/>
          <w:sz w:val="28"/>
          <w:szCs w:val="28"/>
        </w:rPr>
        <w:t xml:space="preserve"> сприяє подоланню у майбутніх соціальних працівників особистісної інерційності психічних процесів та формує у них уміння розв’язувати конфліктні та стресові ситуації.    </w:t>
      </w:r>
    </w:p>
    <w:p w:rsidR="005F6748" w:rsidRPr="000836AD" w:rsidRDefault="005F6748" w:rsidP="005F6748">
      <w:pPr>
        <w:shd w:val="clear" w:color="auto" w:fill="FFFFFF"/>
        <w:spacing w:before="5"/>
        <w:ind w:right="5" w:firstLine="696"/>
        <w:jc w:val="both"/>
        <w:rPr>
          <w:color w:val="000000"/>
          <w:sz w:val="28"/>
          <w:szCs w:val="28"/>
          <w:lang w:val="uk-UA"/>
        </w:rPr>
      </w:pPr>
      <w:r w:rsidRPr="000836AD">
        <w:rPr>
          <w:color w:val="000000"/>
          <w:sz w:val="28"/>
          <w:szCs w:val="28"/>
          <w:lang w:val="uk-UA"/>
        </w:rPr>
        <w:t xml:space="preserve">Для </w:t>
      </w:r>
      <w:r w:rsidRPr="000836AD">
        <w:rPr>
          <w:color w:val="000000"/>
          <w:sz w:val="28"/>
          <w:szCs w:val="28"/>
        </w:rPr>
        <w:t>моделю</w:t>
      </w:r>
      <w:r w:rsidRPr="000836AD">
        <w:rPr>
          <w:color w:val="000000"/>
          <w:sz w:val="28"/>
          <w:szCs w:val="28"/>
          <w:lang w:val="uk-UA"/>
        </w:rPr>
        <w:t>вання</w:t>
      </w:r>
      <w:r w:rsidRPr="000836AD">
        <w:rPr>
          <w:color w:val="000000"/>
          <w:sz w:val="28"/>
          <w:szCs w:val="28"/>
        </w:rPr>
        <w:t xml:space="preserve"> практичн</w:t>
      </w:r>
      <w:r w:rsidRPr="000836AD">
        <w:rPr>
          <w:color w:val="000000"/>
          <w:sz w:val="28"/>
          <w:szCs w:val="28"/>
          <w:lang w:val="uk-UA"/>
        </w:rPr>
        <w:t>их</w:t>
      </w:r>
      <w:r w:rsidRPr="000836AD">
        <w:rPr>
          <w:color w:val="000000"/>
          <w:sz w:val="28"/>
          <w:szCs w:val="28"/>
        </w:rPr>
        <w:t xml:space="preserve"> занятт</w:t>
      </w:r>
      <w:r w:rsidRPr="000836AD">
        <w:rPr>
          <w:color w:val="000000"/>
          <w:sz w:val="28"/>
          <w:szCs w:val="28"/>
          <w:lang w:val="uk-UA"/>
        </w:rPr>
        <w:t>ь</w:t>
      </w:r>
      <w:r w:rsidRPr="000836AD">
        <w:rPr>
          <w:color w:val="000000"/>
          <w:sz w:val="28"/>
          <w:szCs w:val="28"/>
        </w:rPr>
        <w:t xml:space="preserve"> з майбутніми  соціальними працівниками як творч</w:t>
      </w:r>
      <w:r w:rsidRPr="000836AD">
        <w:rPr>
          <w:color w:val="000000"/>
          <w:sz w:val="28"/>
          <w:szCs w:val="28"/>
          <w:lang w:val="uk-UA"/>
        </w:rPr>
        <w:t>ого</w:t>
      </w:r>
      <w:r w:rsidRPr="000836AD">
        <w:rPr>
          <w:color w:val="000000"/>
          <w:sz w:val="28"/>
          <w:szCs w:val="28"/>
        </w:rPr>
        <w:t xml:space="preserve"> процес</w:t>
      </w:r>
      <w:r w:rsidRPr="000836AD">
        <w:rPr>
          <w:color w:val="000000"/>
          <w:sz w:val="28"/>
          <w:szCs w:val="28"/>
          <w:lang w:val="uk-UA"/>
        </w:rPr>
        <w:t>у</w:t>
      </w:r>
      <w:r w:rsidRPr="000836AD">
        <w:rPr>
          <w:color w:val="000000"/>
          <w:sz w:val="28"/>
          <w:szCs w:val="28"/>
        </w:rPr>
        <w:t>, що наближеній до ділової ігри</w:t>
      </w:r>
      <w:r w:rsidRPr="000836AD">
        <w:rPr>
          <w:color w:val="000000"/>
          <w:sz w:val="28"/>
          <w:szCs w:val="28"/>
          <w:lang w:val="uk-UA"/>
        </w:rPr>
        <w:t xml:space="preserve"> у дослідженні застосовувався </w:t>
      </w:r>
      <w:r w:rsidRPr="00C03CB9">
        <w:rPr>
          <w:color w:val="000000"/>
          <w:sz w:val="28"/>
          <w:szCs w:val="28"/>
          <w:lang w:val="uk-UA"/>
        </w:rPr>
        <w:t>м</w:t>
      </w:r>
      <w:r w:rsidRPr="00C03CB9">
        <w:rPr>
          <w:bCs/>
          <w:iCs/>
          <w:color w:val="000000"/>
          <w:sz w:val="28"/>
          <w:szCs w:val="28"/>
        </w:rPr>
        <w:t>етод синектики</w:t>
      </w:r>
      <w:r w:rsidRPr="00C03CB9">
        <w:rPr>
          <w:bCs/>
          <w:iCs/>
          <w:color w:val="000000"/>
          <w:sz w:val="28"/>
          <w:szCs w:val="28"/>
          <w:lang w:val="uk-UA"/>
        </w:rPr>
        <w:t>.</w:t>
      </w:r>
      <w:r w:rsidRPr="000836AD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  <w:r w:rsidRPr="000836AD">
        <w:rPr>
          <w:bCs/>
          <w:iCs/>
          <w:color w:val="000000"/>
          <w:sz w:val="28"/>
          <w:szCs w:val="28"/>
          <w:lang w:val="uk-UA"/>
        </w:rPr>
        <w:t>Останній</w:t>
      </w:r>
      <w:r w:rsidRPr="000836AD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0836AD">
        <w:rPr>
          <w:bCs/>
          <w:iCs/>
          <w:color w:val="000000"/>
          <w:sz w:val="28"/>
          <w:szCs w:val="28"/>
          <w:lang w:val="uk-UA"/>
        </w:rPr>
        <w:t>розглядався у дослідній роботі як</w:t>
      </w:r>
      <w:r w:rsidRPr="000836AD">
        <w:rPr>
          <w:color w:val="000000"/>
          <w:sz w:val="28"/>
          <w:szCs w:val="28"/>
        </w:rPr>
        <w:t xml:space="preserve"> синтезо вищеназваних методів. Він був розроблений </w:t>
      </w:r>
    </w:p>
    <w:p w:rsidR="005F6748" w:rsidRPr="000836AD" w:rsidRDefault="005F6748" w:rsidP="005F6748">
      <w:pPr>
        <w:shd w:val="clear" w:color="auto" w:fill="FFFFFF"/>
        <w:spacing w:before="5"/>
        <w:ind w:right="5"/>
        <w:jc w:val="both"/>
        <w:rPr>
          <w:color w:val="000000"/>
          <w:sz w:val="28"/>
          <w:szCs w:val="28"/>
        </w:rPr>
      </w:pPr>
      <w:r w:rsidRPr="000836AD">
        <w:rPr>
          <w:color w:val="000000"/>
          <w:sz w:val="28"/>
          <w:szCs w:val="28"/>
        </w:rPr>
        <w:t xml:space="preserve">Дж. Гордоном у 1952 році. </w:t>
      </w:r>
    </w:p>
    <w:p w:rsidR="005F6748" w:rsidRPr="000836AD" w:rsidRDefault="005F6748" w:rsidP="005F6748">
      <w:pPr>
        <w:shd w:val="clear" w:color="auto" w:fill="FFFFFF"/>
        <w:spacing w:before="5"/>
        <w:ind w:right="5" w:firstLine="696"/>
        <w:jc w:val="both"/>
        <w:rPr>
          <w:color w:val="000000"/>
          <w:sz w:val="28"/>
          <w:szCs w:val="28"/>
        </w:rPr>
      </w:pPr>
      <w:r w:rsidRPr="000836AD">
        <w:rPr>
          <w:color w:val="000000"/>
          <w:sz w:val="28"/>
          <w:szCs w:val="28"/>
          <w:lang w:val="uk-UA"/>
        </w:rPr>
        <w:t xml:space="preserve">При </w:t>
      </w:r>
      <w:r w:rsidRPr="000836AD">
        <w:rPr>
          <w:color w:val="000000"/>
          <w:sz w:val="28"/>
          <w:szCs w:val="28"/>
        </w:rPr>
        <w:t>застосуванн</w:t>
      </w:r>
      <w:r w:rsidRPr="000836AD">
        <w:rPr>
          <w:color w:val="000000"/>
          <w:sz w:val="28"/>
          <w:szCs w:val="28"/>
          <w:lang w:val="uk-UA"/>
        </w:rPr>
        <w:t>і</w:t>
      </w:r>
      <w:r w:rsidRPr="000836AD">
        <w:rPr>
          <w:color w:val="000000"/>
          <w:sz w:val="28"/>
          <w:szCs w:val="28"/>
        </w:rPr>
        <w:t xml:space="preserve"> цього методу учасник</w:t>
      </w:r>
      <w:r w:rsidRPr="000836AD">
        <w:rPr>
          <w:color w:val="000000"/>
          <w:sz w:val="28"/>
          <w:szCs w:val="28"/>
          <w:lang w:val="uk-UA"/>
        </w:rPr>
        <w:t>и ділової ігри</w:t>
      </w:r>
      <w:r w:rsidRPr="000836AD">
        <w:rPr>
          <w:color w:val="000000"/>
          <w:sz w:val="28"/>
          <w:szCs w:val="28"/>
        </w:rPr>
        <w:t xml:space="preserve"> вибира</w:t>
      </w:r>
      <w:r w:rsidRPr="000836AD">
        <w:rPr>
          <w:color w:val="000000"/>
          <w:sz w:val="28"/>
          <w:szCs w:val="28"/>
          <w:lang w:val="uk-UA"/>
        </w:rPr>
        <w:t>ли</w:t>
      </w:r>
      <w:r w:rsidRPr="000836AD">
        <w:rPr>
          <w:color w:val="000000"/>
          <w:sz w:val="28"/>
          <w:szCs w:val="28"/>
        </w:rPr>
        <w:t xml:space="preserve"> стратегі</w:t>
      </w:r>
      <w:r w:rsidRPr="000836AD">
        <w:rPr>
          <w:color w:val="000000"/>
          <w:sz w:val="28"/>
          <w:szCs w:val="28"/>
          <w:lang w:val="uk-UA"/>
        </w:rPr>
        <w:t>ю</w:t>
      </w:r>
      <w:r w:rsidRPr="000836AD">
        <w:rPr>
          <w:color w:val="000000"/>
          <w:sz w:val="28"/>
          <w:szCs w:val="28"/>
        </w:rPr>
        <w:t xml:space="preserve"> поведінки, плану</w:t>
      </w:r>
      <w:r w:rsidRPr="000836AD">
        <w:rPr>
          <w:color w:val="000000"/>
          <w:sz w:val="28"/>
          <w:szCs w:val="28"/>
          <w:lang w:val="uk-UA"/>
        </w:rPr>
        <w:t>вали</w:t>
      </w:r>
      <w:r w:rsidRPr="000836AD">
        <w:rPr>
          <w:color w:val="000000"/>
          <w:sz w:val="28"/>
          <w:szCs w:val="28"/>
        </w:rPr>
        <w:t xml:space="preserve"> дії на кілька кроків вперед - результат соціального проектування. Також у процесі </w:t>
      </w:r>
      <w:r w:rsidRPr="000836AD">
        <w:rPr>
          <w:color w:val="000000"/>
          <w:sz w:val="28"/>
          <w:szCs w:val="28"/>
          <w:lang w:val="uk-UA"/>
        </w:rPr>
        <w:t xml:space="preserve">такої </w:t>
      </w:r>
      <w:r w:rsidRPr="000836AD">
        <w:rPr>
          <w:color w:val="000000"/>
          <w:sz w:val="28"/>
          <w:szCs w:val="28"/>
        </w:rPr>
        <w:t>ігри</w:t>
      </w:r>
      <w:r w:rsidRPr="000836AD">
        <w:rPr>
          <w:color w:val="000000"/>
          <w:sz w:val="28"/>
          <w:szCs w:val="28"/>
          <w:lang w:val="uk-UA"/>
        </w:rPr>
        <w:t xml:space="preserve"> у </w:t>
      </w:r>
      <w:proofErr w:type="gramStart"/>
      <w:r w:rsidRPr="000836AD">
        <w:rPr>
          <w:color w:val="000000"/>
          <w:sz w:val="28"/>
          <w:szCs w:val="28"/>
          <w:lang w:val="uk-UA"/>
        </w:rPr>
        <w:t>досл</w:t>
      </w:r>
      <w:proofErr w:type="gramEnd"/>
      <w:r w:rsidRPr="000836AD">
        <w:rPr>
          <w:color w:val="000000"/>
          <w:sz w:val="28"/>
          <w:szCs w:val="28"/>
          <w:lang w:val="uk-UA"/>
        </w:rPr>
        <w:t>ідженні</w:t>
      </w:r>
      <w:r w:rsidRPr="000836AD">
        <w:rPr>
          <w:color w:val="000000"/>
          <w:sz w:val="28"/>
          <w:szCs w:val="28"/>
        </w:rPr>
        <w:t xml:space="preserve"> забезпечу</w:t>
      </w:r>
      <w:r w:rsidRPr="000836AD">
        <w:rPr>
          <w:color w:val="000000"/>
          <w:sz w:val="28"/>
          <w:szCs w:val="28"/>
          <w:lang w:val="uk-UA"/>
        </w:rPr>
        <w:t>валася</w:t>
      </w:r>
      <w:r w:rsidRPr="000836AD">
        <w:rPr>
          <w:color w:val="000000"/>
          <w:sz w:val="28"/>
          <w:szCs w:val="28"/>
        </w:rPr>
        <w:t xml:space="preserve"> єдність змістового, операційного і мотиваційного </w:t>
      </w:r>
      <w:r w:rsidRPr="000836AD">
        <w:rPr>
          <w:color w:val="000000"/>
          <w:sz w:val="28"/>
          <w:szCs w:val="28"/>
        </w:rPr>
        <w:lastRenderedPageBreak/>
        <w:t>компонентів як необхідних компонентів структури творчого мислення особистості. Ділов</w:t>
      </w:r>
      <w:r w:rsidRPr="000836AD">
        <w:rPr>
          <w:color w:val="000000"/>
          <w:sz w:val="28"/>
          <w:szCs w:val="28"/>
          <w:lang w:val="uk-UA"/>
        </w:rPr>
        <w:t>а</w:t>
      </w:r>
      <w:r w:rsidRPr="000836AD">
        <w:rPr>
          <w:color w:val="000000"/>
          <w:sz w:val="28"/>
          <w:szCs w:val="28"/>
        </w:rPr>
        <w:t xml:space="preserve"> ігр</w:t>
      </w:r>
      <w:r w:rsidRPr="000836AD">
        <w:rPr>
          <w:color w:val="000000"/>
          <w:sz w:val="28"/>
          <w:szCs w:val="28"/>
          <w:lang w:val="uk-UA"/>
        </w:rPr>
        <w:t>а</w:t>
      </w:r>
      <w:r w:rsidRPr="000836AD">
        <w:rPr>
          <w:color w:val="000000"/>
          <w:sz w:val="28"/>
          <w:szCs w:val="28"/>
        </w:rPr>
        <w:t xml:space="preserve"> допомага</w:t>
      </w:r>
      <w:r w:rsidRPr="000836AD">
        <w:rPr>
          <w:color w:val="000000"/>
          <w:sz w:val="28"/>
          <w:szCs w:val="28"/>
          <w:lang w:val="uk-UA"/>
        </w:rPr>
        <w:t>ла молоді</w:t>
      </w:r>
      <w:r w:rsidRPr="000836AD">
        <w:rPr>
          <w:color w:val="000000"/>
          <w:sz w:val="28"/>
          <w:szCs w:val="28"/>
        </w:rPr>
        <w:t xml:space="preserve"> раціонально розв’яза</w:t>
      </w:r>
      <w:r w:rsidRPr="000836AD">
        <w:rPr>
          <w:color w:val="000000"/>
          <w:sz w:val="28"/>
          <w:szCs w:val="28"/>
          <w:lang w:val="uk-UA"/>
        </w:rPr>
        <w:t>увати</w:t>
      </w:r>
      <w:r w:rsidRPr="000836AD">
        <w:rPr>
          <w:color w:val="000000"/>
          <w:sz w:val="28"/>
          <w:szCs w:val="28"/>
        </w:rPr>
        <w:t xml:space="preserve"> творче завдання - змоделювати інноваційний  проект для вирішення соціальних проблем у суспільстві. Це здійснюва</w:t>
      </w:r>
      <w:r w:rsidRPr="000836AD">
        <w:rPr>
          <w:color w:val="000000"/>
          <w:sz w:val="28"/>
          <w:szCs w:val="28"/>
          <w:lang w:val="uk-UA"/>
        </w:rPr>
        <w:t>лося</w:t>
      </w:r>
      <w:r w:rsidRPr="000836AD">
        <w:rPr>
          <w:color w:val="000000"/>
          <w:sz w:val="28"/>
          <w:szCs w:val="28"/>
        </w:rPr>
        <w:t xml:space="preserve"> на «прес-конференціях», «телемості», «інтерв’ю», «рингах», «моніторингу» тощо. </w:t>
      </w:r>
      <w:r w:rsidRPr="000836AD">
        <w:rPr>
          <w:color w:val="000000"/>
          <w:sz w:val="28"/>
          <w:szCs w:val="28"/>
          <w:lang w:val="uk-UA"/>
        </w:rPr>
        <w:t>Т</w:t>
      </w:r>
      <w:r w:rsidRPr="000836AD">
        <w:rPr>
          <w:color w:val="000000"/>
          <w:sz w:val="28"/>
          <w:szCs w:val="28"/>
        </w:rPr>
        <w:t>ак</w:t>
      </w:r>
      <w:r w:rsidRPr="000836AD">
        <w:rPr>
          <w:color w:val="000000"/>
          <w:sz w:val="28"/>
          <w:szCs w:val="28"/>
          <w:lang w:val="uk-UA"/>
        </w:rPr>
        <w:t>а</w:t>
      </w:r>
      <w:r w:rsidRPr="000836AD">
        <w:rPr>
          <w:color w:val="000000"/>
          <w:sz w:val="28"/>
          <w:szCs w:val="28"/>
        </w:rPr>
        <w:t xml:space="preserve"> ігр</w:t>
      </w:r>
      <w:r w:rsidRPr="000836AD">
        <w:rPr>
          <w:color w:val="000000"/>
          <w:sz w:val="28"/>
          <w:szCs w:val="28"/>
          <w:lang w:val="uk-UA"/>
        </w:rPr>
        <w:t>а сприяла активізації</w:t>
      </w:r>
      <w:r w:rsidRPr="000836AD">
        <w:rPr>
          <w:color w:val="000000"/>
          <w:sz w:val="28"/>
          <w:szCs w:val="28"/>
        </w:rPr>
        <w:t xml:space="preserve"> діалогічн</w:t>
      </w:r>
      <w:r w:rsidRPr="000836AD">
        <w:rPr>
          <w:color w:val="000000"/>
          <w:sz w:val="28"/>
          <w:szCs w:val="28"/>
          <w:lang w:val="uk-UA"/>
        </w:rPr>
        <w:t>ої</w:t>
      </w:r>
      <w:r w:rsidRPr="000836AD">
        <w:rPr>
          <w:color w:val="000000"/>
          <w:sz w:val="28"/>
          <w:szCs w:val="28"/>
        </w:rPr>
        <w:t xml:space="preserve"> взаємоді</w:t>
      </w:r>
      <w:r w:rsidRPr="000836AD">
        <w:rPr>
          <w:color w:val="000000"/>
          <w:sz w:val="28"/>
          <w:szCs w:val="28"/>
          <w:lang w:val="uk-UA"/>
        </w:rPr>
        <w:t>ї</w:t>
      </w:r>
      <w:r w:rsidRPr="000836AD">
        <w:rPr>
          <w:color w:val="000000"/>
          <w:sz w:val="28"/>
          <w:szCs w:val="28"/>
        </w:rPr>
        <w:t xml:space="preserve"> між учасниками</w:t>
      </w:r>
      <w:r w:rsidRPr="000836AD">
        <w:rPr>
          <w:color w:val="000000"/>
          <w:sz w:val="28"/>
          <w:szCs w:val="28"/>
          <w:lang w:val="uk-UA"/>
        </w:rPr>
        <w:t xml:space="preserve"> та </w:t>
      </w:r>
      <w:r w:rsidRPr="000836AD">
        <w:rPr>
          <w:color w:val="000000"/>
          <w:sz w:val="28"/>
          <w:szCs w:val="28"/>
        </w:rPr>
        <w:t xml:space="preserve">науково-педагогічним працівником </w:t>
      </w:r>
      <w:r w:rsidRPr="000836AD">
        <w:rPr>
          <w:color w:val="000000"/>
          <w:sz w:val="28"/>
          <w:szCs w:val="28"/>
          <w:lang w:val="uk-UA"/>
        </w:rPr>
        <w:t>і</w:t>
      </w:r>
      <w:r w:rsidRPr="000836AD">
        <w:rPr>
          <w:color w:val="000000"/>
          <w:sz w:val="28"/>
          <w:szCs w:val="28"/>
        </w:rPr>
        <w:t xml:space="preserve"> учасниками</w:t>
      </w:r>
      <w:r w:rsidRPr="000836AD">
        <w:rPr>
          <w:color w:val="000000"/>
          <w:sz w:val="28"/>
          <w:szCs w:val="28"/>
          <w:lang w:val="uk-UA"/>
        </w:rPr>
        <w:t>, а також розвитку</w:t>
      </w:r>
      <w:r w:rsidRPr="000836AD">
        <w:rPr>
          <w:color w:val="000000"/>
          <w:sz w:val="28"/>
          <w:szCs w:val="28"/>
        </w:rPr>
        <w:t xml:space="preserve"> вміння сприйняти погляд іншого «Я», узгоджувати свої  думки з думками партнерів.</w:t>
      </w:r>
    </w:p>
    <w:p w:rsidR="005F6748" w:rsidRPr="000836AD" w:rsidRDefault="005F6748" w:rsidP="005F6748">
      <w:pPr>
        <w:shd w:val="clear" w:color="auto" w:fill="FFFFFF"/>
        <w:spacing w:before="5"/>
        <w:ind w:right="5" w:firstLine="696"/>
        <w:jc w:val="both"/>
        <w:rPr>
          <w:color w:val="000000"/>
          <w:sz w:val="28"/>
          <w:szCs w:val="28"/>
        </w:rPr>
      </w:pPr>
      <w:r w:rsidRPr="000836AD">
        <w:rPr>
          <w:color w:val="000000"/>
          <w:sz w:val="28"/>
          <w:szCs w:val="28"/>
        </w:rPr>
        <w:t xml:space="preserve">Важливим для активізації </w:t>
      </w:r>
      <w:r w:rsidRPr="000836AD">
        <w:rPr>
          <w:color w:val="000000"/>
          <w:sz w:val="28"/>
          <w:szCs w:val="28"/>
          <w:lang w:val="uk-UA"/>
        </w:rPr>
        <w:t>проектної творчості</w:t>
      </w:r>
      <w:r w:rsidRPr="000836AD">
        <w:rPr>
          <w:color w:val="000000"/>
          <w:sz w:val="28"/>
          <w:szCs w:val="28"/>
        </w:rPr>
        <w:t xml:space="preserve"> майбутніх </w:t>
      </w:r>
      <w:proofErr w:type="gramStart"/>
      <w:r w:rsidRPr="000836AD">
        <w:rPr>
          <w:color w:val="000000"/>
          <w:sz w:val="28"/>
          <w:szCs w:val="28"/>
        </w:rPr>
        <w:t>соц</w:t>
      </w:r>
      <w:proofErr w:type="gramEnd"/>
      <w:r w:rsidRPr="000836AD">
        <w:rPr>
          <w:color w:val="000000"/>
          <w:sz w:val="28"/>
          <w:szCs w:val="28"/>
        </w:rPr>
        <w:t>іальних працівників</w:t>
      </w:r>
      <w:r w:rsidRPr="000836AD">
        <w:rPr>
          <w:color w:val="000000"/>
          <w:sz w:val="28"/>
          <w:szCs w:val="28"/>
          <w:lang w:val="uk-UA"/>
        </w:rPr>
        <w:t>, як свідчить наше дослідження,</w:t>
      </w:r>
      <w:r w:rsidRPr="000836AD">
        <w:rPr>
          <w:color w:val="000000"/>
          <w:sz w:val="28"/>
          <w:szCs w:val="28"/>
        </w:rPr>
        <w:t xml:space="preserve">  є використання тренінгу.</w:t>
      </w:r>
    </w:p>
    <w:p w:rsidR="005F6748" w:rsidRPr="000836AD" w:rsidRDefault="005F6748" w:rsidP="005F6748">
      <w:pPr>
        <w:shd w:val="clear" w:color="auto" w:fill="FFFFFF"/>
        <w:spacing w:before="5"/>
        <w:ind w:right="5" w:firstLine="696"/>
        <w:jc w:val="both"/>
        <w:rPr>
          <w:color w:val="000000"/>
          <w:sz w:val="28"/>
          <w:szCs w:val="28"/>
        </w:rPr>
      </w:pPr>
      <w:r w:rsidRPr="000836AD">
        <w:rPr>
          <w:color w:val="000000"/>
          <w:sz w:val="28"/>
          <w:szCs w:val="28"/>
        </w:rPr>
        <w:t>В останні часи такі вчені як  Г. Єгорова,  О. Кін</w:t>
      </w:r>
      <w:r w:rsidRPr="000836AD">
        <w:rPr>
          <w:color w:val="000000"/>
          <w:sz w:val="28"/>
          <w:szCs w:val="28"/>
          <w:lang w:val="uk-UA"/>
        </w:rPr>
        <w:t>я</w:t>
      </w:r>
      <w:r w:rsidRPr="000836AD">
        <w:rPr>
          <w:color w:val="000000"/>
          <w:sz w:val="28"/>
          <w:szCs w:val="28"/>
        </w:rPr>
        <w:t xml:space="preserve">кіна,  О. Деркач, </w:t>
      </w:r>
    </w:p>
    <w:p w:rsidR="005F6748" w:rsidRPr="000836AD" w:rsidRDefault="005F6748" w:rsidP="005F6748">
      <w:pPr>
        <w:shd w:val="clear" w:color="auto" w:fill="FFFFFF"/>
        <w:spacing w:before="5"/>
        <w:ind w:right="5"/>
        <w:jc w:val="both"/>
        <w:rPr>
          <w:color w:val="000000"/>
          <w:sz w:val="28"/>
          <w:szCs w:val="28"/>
        </w:rPr>
      </w:pPr>
      <w:r w:rsidRPr="000836AD">
        <w:rPr>
          <w:color w:val="000000"/>
          <w:sz w:val="28"/>
          <w:szCs w:val="28"/>
        </w:rPr>
        <w:t xml:space="preserve">Р. Блаво, К. Рассел, Ф. Картер, М. Микалко пропонують інтелектуальні тренінги, що спрямовані на  </w:t>
      </w:r>
      <w:proofErr w:type="gramStart"/>
      <w:r w:rsidRPr="000836AD">
        <w:rPr>
          <w:color w:val="000000"/>
          <w:sz w:val="28"/>
          <w:szCs w:val="28"/>
        </w:rPr>
        <w:t>п</w:t>
      </w:r>
      <w:proofErr w:type="gramEnd"/>
      <w:r w:rsidRPr="000836AD">
        <w:rPr>
          <w:color w:val="000000"/>
          <w:sz w:val="28"/>
          <w:szCs w:val="28"/>
        </w:rPr>
        <w:t xml:space="preserve">ідвищення  </w:t>
      </w:r>
      <w:r w:rsidRPr="000836AD">
        <w:rPr>
          <w:color w:val="000000"/>
          <w:sz w:val="28"/>
          <w:szCs w:val="28"/>
          <w:lang w:val="en-US"/>
        </w:rPr>
        <w:t>IQ</w:t>
      </w:r>
      <w:r w:rsidRPr="000836AD">
        <w:rPr>
          <w:color w:val="000000"/>
          <w:sz w:val="28"/>
          <w:szCs w:val="28"/>
        </w:rPr>
        <w:t xml:space="preserve">  (коефіцієнту інтелекту)  у майбутніх спеціалістів соціальної сфери. </w:t>
      </w:r>
    </w:p>
    <w:p w:rsidR="005F6748" w:rsidRPr="000836AD" w:rsidRDefault="005F6748" w:rsidP="005F6748">
      <w:pPr>
        <w:shd w:val="clear" w:color="auto" w:fill="FFFFFF"/>
        <w:spacing w:before="5"/>
        <w:ind w:right="5" w:firstLine="696"/>
        <w:jc w:val="both"/>
        <w:rPr>
          <w:color w:val="000000"/>
          <w:sz w:val="28"/>
          <w:szCs w:val="28"/>
        </w:rPr>
      </w:pPr>
      <w:r w:rsidRPr="000836AD">
        <w:rPr>
          <w:color w:val="000000"/>
          <w:sz w:val="28"/>
          <w:szCs w:val="28"/>
        </w:rPr>
        <w:t xml:space="preserve">У </w:t>
      </w:r>
      <w:proofErr w:type="gramStart"/>
      <w:r w:rsidRPr="000836AD">
        <w:rPr>
          <w:color w:val="000000"/>
          <w:sz w:val="28"/>
          <w:szCs w:val="28"/>
          <w:lang w:val="uk-UA"/>
        </w:rPr>
        <w:t>досл</w:t>
      </w:r>
      <w:proofErr w:type="gramEnd"/>
      <w:r w:rsidRPr="000836AD">
        <w:rPr>
          <w:color w:val="000000"/>
          <w:sz w:val="28"/>
          <w:szCs w:val="28"/>
          <w:lang w:val="uk-UA"/>
        </w:rPr>
        <w:t>ідженні</w:t>
      </w:r>
      <w:r w:rsidRPr="000836AD">
        <w:rPr>
          <w:color w:val="000000"/>
          <w:sz w:val="28"/>
          <w:szCs w:val="28"/>
        </w:rPr>
        <w:t xml:space="preserve"> тренінг розглядається  як засіб управління особистістю свією інтелектуальною діяльністю.</w:t>
      </w:r>
    </w:p>
    <w:p w:rsidR="005F6748" w:rsidRPr="000836AD" w:rsidRDefault="005F6748" w:rsidP="005F6748">
      <w:pPr>
        <w:shd w:val="clear" w:color="auto" w:fill="FFFFFF"/>
        <w:spacing w:before="5"/>
        <w:ind w:right="5" w:firstLine="696"/>
        <w:jc w:val="both"/>
        <w:rPr>
          <w:color w:val="000000"/>
          <w:sz w:val="28"/>
          <w:szCs w:val="28"/>
        </w:rPr>
      </w:pPr>
      <w:r w:rsidRPr="000836AD">
        <w:rPr>
          <w:color w:val="000000"/>
          <w:sz w:val="28"/>
          <w:szCs w:val="28"/>
        </w:rPr>
        <w:t xml:space="preserve">Метою тренінгових занять з навчального модуля «Інноваційні технології </w:t>
      </w:r>
      <w:proofErr w:type="gramStart"/>
      <w:r w:rsidRPr="000836AD">
        <w:rPr>
          <w:color w:val="000000"/>
          <w:sz w:val="28"/>
          <w:szCs w:val="28"/>
        </w:rPr>
        <w:t>соц</w:t>
      </w:r>
      <w:proofErr w:type="gramEnd"/>
      <w:r w:rsidRPr="000836AD">
        <w:rPr>
          <w:color w:val="000000"/>
          <w:sz w:val="28"/>
          <w:szCs w:val="28"/>
        </w:rPr>
        <w:t xml:space="preserve">іальної роботи» є формування інтелектуальної культури майбутніх соціальних працівників та підвищення їх  </w:t>
      </w:r>
      <w:r w:rsidRPr="000836AD">
        <w:rPr>
          <w:color w:val="000000"/>
          <w:sz w:val="28"/>
          <w:szCs w:val="28"/>
          <w:lang w:val="en-US"/>
        </w:rPr>
        <w:t>IQ</w:t>
      </w:r>
      <w:r w:rsidRPr="000836AD">
        <w:rPr>
          <w:color w:val="000000"/>
          <w:sz w:val="28"/>
          <w:szCs w:val="28"/>
        </w:rPr>
        <w:t xml:space="preserve">.  </w:t>
      </w:r>
    </w:p>
    <w:p w:rsidR="005F6748" w:rsidRPr="000836AD" w:rsidRDefault="005F6748" w:rsidP="005F6748">
      <w:pPr>
        <w:shd w:val="clear" w:color="auto" w:fill="FFFFFF"/>
        <w:spacing w:before="5"/>
        <w:ind w:right="5" w:firstLine="696"/>
        <w:jc w:val="both"/>
        <w:rPr>
          <w:color w:val="000000"/>
          <w:sz w:val="28"/>
          <w:szCs w:val="28"/>
        </w:rPr>
      </w:pPr>
      <w:r w:rsidRPr="000836AD">
        <w:rPr>
          <w:color w:val="000000"/>
          <w:sz w:val="28"/>
          <w:szCs w:val="28"/>
        </w:rPr>
        <w:t>Специфічними ознаками тренінгових занять як форми навчання молоді у вищій школі</w:t>
      </w:r>
      <w:r w:rsidRPr="000836AD">
        <w:rPr>
          <w:color w:val="000000"/>
          <w:sz w:val="28"/>
          <w:szCs w:val="28"/>
          <w:lang w:val="uk-UA"/>
        </w:rPr>
        <w:t xml:space="preserve"> у </w:t>
      </w:r>
      <w:proofErr w:type="gramStart"/>
      <w:r w:rsidRPr="000836AD">
        <w:rPr>
          <w:color w:val="000000"/>
          <w:sz w:val="28"/>
          <w:szCs w:val="28"/>
          <w:lang w:val="uk-UA"/>
        </w:rPr>
        <w:t>досл</w:t>
      </w:r>
      <w:proofErr w:type="gramEnd"/>
      <w:r w:rsidRPr="000836AD">
        <w:rPr>
          <w:color w:val="000000"/>
          <w:sz w:val="28"/>
          <w:szCs w:val="28"/>
          <w:lang w:val="uk-UA"/>
        </w:rPr>
        <w:t xml:space="preserve">ідженні розглядалися </w:t>
      </w:r>
      <w:r w:rsidRPr="000836AD">
        <w:rPr>
          <w:color w:val="000000"/>
          <w:sz w:val="28"/>
          <w:szCs w:val="28"/>
        </w:rPr>
        <w:t xml:space="preserve">спрямованість студентів на підвищення  свого рівня сформованості психічних процесів (пам”яті,  мислення, уваги тощо),  а також отримання навичок імпровізувати, мислювально разкріпощатися та спілкуватися з іншими «Я». </w:t>
      </w:r>
    </w:p>
    <w:p w:rsidR="005F6748" w:rsidRPr="000836AD" w:rsidRDefault="005F6748" w:rsidP="005F6748">
      <w:pPr>
        <w:shd w:val="clear" w:color="auto" w:fill="FFFFFF"/>
        <w:spacing w:before="5"/>
        <w:ind w:right="5" w:firstLine="696"/>
        <w:jc w:val="both"/>
        <w:rPr>
          <w:color w:val="000000"/>
          <w:sz w:val="28"/>
          <w:szCs w:val="28"/>
        </w:rPr>
      </w:pPr>
      <w:r w:rsidRPr="000836AD">
        <w:rPr>
          <w:color w:val="000000"/>
          <w:sz w:val="28"/>
          <w:szCs w:val="28"/>
        </w:rPr>
        <w:t xml:space="preserve">Особливе значення  при проведенні тренінгових занять з навчального модуля «Інноваційні технології </w:t>
      </w:r>
      <w:proofErr w:type="gramStart"/>
      <w:r w:rsidRPr="000836AD">
        <w:rPr>
          <w:color w:val="000000"/>
          <w:sz w:val="28"/>
          <w:szCs w:val="28"/>
        </w:rPr>
        <w:t>соц</w:t>
      </w:r>
      <w:proofErr w:type="gramEnd"/>
      <w:r w:rsidRPr="000836AD">
        <w:rPr>
          <w:color w:val="000000"/>
          <w:sz w:val="28"/>
          <w:szCs w:val="28"/>
        </w:rPr>
        <w:t xml:space="preserve">іальної роботи»  </w:t>
      </w:r>
      <w:r w:rsidRPr="000836AD">
        <w:rPr>
          <w:color w:val="000000"/>
          <w:sz w:val="28"/>
          <w:szCs w:val="28"/>
          <w:lang w:val="uk-UA"/>
        </w:rPr>
        <w:t>було</w:t>
      </w:r>
      <w:r w:rsidRPr="000836AD">
        <w:rPr>
          <w:color w:val="000000"/>
          <w:sz w:val="28"/>
          <w:szCs w:val="28"/>
        </w:rPr>
        <w:t xml:space="preserve"> проектування тренінгу, що включа</w:t>
      </w:r>
      <w:r w:rsidRPr="000836AD">
        <w:rPr>
          <w:color w:val="000000"/>
          <w:sz w:val="28"/>
          <w:szCs w:val="28"/>
          <w:lang w:val="uk-UA"/>
        </w:rPr>
        <w:t>ло</w:t>
      </w:r>
      <w:r w:rsidRPr="000836AD">
        <w:rPr>
          <w:color w:val="000000"/>
          <w:sz w:val="28"/>
          <w:szCs w:val="28"/>
        </w:rPr>
        <w:t xml:space="preserve"> в себе розробку змісту занять, вибір психокорекційних вправ, відбір методів для реалізації вправ (групової дискусії, рольвої ігри, музичної терапії, рішення проблемних ситуацій тощо). </w:t>
      </w:r>
    </w:p>
    <w:p w:rsidR="005F6748" w:rsidRPr="000836AD" w:rsidRDefault="005F6748" w:rsidP="005F6748">
      <w:pPr>
        <w:shd w:val="clear" w:color="auto" w:fill="FFFFFF"/>
        <w:spacing w:before="5"/>
        <w:ind w:right="5" w:firstLine="696"/>
        <w:jc w:val="both"/>
        <w:rPr>
          <w:color w:val="000000"/>
          <w:sz w:val="28"/>
          <w:szCs w:val="28"/>
        </w:rPr>
      </w:pPr>
      <w:r w:rsidRPr="000836AD">
        <w:rPr>
          <w:color w:val="000000"/>
          <w:sz w:val="28"/>
          <w:szCs w:val="28"/>
        </w:rPr>
        <w:t xml:space="preserve">Для </w:t>
      </w:r>
      <w:proofErr w:type="gramStart"/>
      <w:r w:rsidRPr="000836AD">
        <w:rPr>
          <w:color w:val="000000"/>
          <w:sz w:val="28"/>
          <w:szCs w:val="28"/>
        </w:rPr>
        <w:t>п</w:t>
      </w:r>
      <w:proofErr w:type="gramEnd"/>
      <w:r w:rsidRPr="000836AD">
        <w:rPr>
          <w:color w:val="000000"/>
          <w:sz w:val="28"/>
          <w:szCs w:val="28"/>
        </w:rPr>
        <w:t xml:space="preserve">ідвищення рівня </w:t>
      </w:r>
      <w:r w:rsidRPr="000836AD">
        <w:rPr>
          <w:color w:val="000000"/>
          <w:sz w:val="28"/>
          <w:szCs w:val="28"/>
          <w:lang w:val="en-US"/>
        </w:rPr>
        <w:t>IQ</w:t>
      </w:r>
      <w:r w:rsidRPr="000836AD">
        <w:rPr>
          <w:color w:val="000000"/>
          <w:sz w:val="28"/>
          <w:szCs w:val="28"/>
        </w:rPr>
        <w:t xml:space="preserve"> у майбутніх соціальних працівників їм </w:t>
      </w:r>
      <w:r w:rsidRPr="000836AD">
        <w:rPr>
          <w:color w:val="000000"/>
          <w:sz w:val="28"/>
          <w:szCs w:val="28"/>
          <w:lang w:val="uk-UA"/>
        </w:rPr>
        <w:t xml:space="preserve"> у дослідженні</w:t>
      </w:r>
      <w:r w:rsidRPr="000836AD">
        <w:rPr>
          <w:color w:val="000000"/>
          <w:sz w:val="28"/>
          <w:szCs w:val="28"/>
        </w:rPr>
        <w:t xml:space="preserve"> бу</w:t>
      </w:r>
      <w:r w:rsidRPr="000836AD">
        <w:rPr>
          <w:color w:val="000000"/>
          <w:sz w:val="28"/>
          <w:szCs w:val="28"/>
          <w:lang w:val="uk-UA"/>
        </w:rPr>
        <w:t>л</w:t>
      </w:r>
      <w:r w:rsidRPr="000836AD">
        <w:rPr>
          <w:color w:val="000000"/>
          <w:sz w:val="28"/>
          <w:szCs w:val="28"/>
        </w:rPr>
        <w:t xml:space="preserve">и рекомендовані  наступні психокорекційні вправи: </w:t>
      </w:r>
    </w:p>
    <w:p w:rsidR="005F6748" w:rsidRPr="000836AD" w:rsidRDefault="005F6748" w:rsidP="005F6748">
      <w:pPr>
        <w:numPr>
          <w:ilvl w:val="0"/>
          <w:numId w:val="1"/>
        </w:numPr>
        <w:shd w:val="clear" w:color="auto" w:fill="FFFFFF"/>
        <w:spacing w:before="5"/>
        <w:ind w:right="5"/>
        <w:jc w:val="both"/>
        <w:rPr>
          <w:color w:val="000000"/>
          <w:sz w:val="28"/>
          <w:szCs w:val="28"/>
        </w:rPr>
      </w:pPr>
      <w:r w:rsidRPr="000836AD">
        <w:rPr>
          <w:color w:val="000000"/>
          <w:sz w:val="28"/>
          <w:szCs w:val="28"/>
        </w:rPr>
        <w:t>вправи на імпровізацію  («Питання для розмінки»,  «Гибкість думки»,  «Практична творчість», «Сила синтезу» [9] «Малювання носом», «Плутанина» [9]) протягом одного місяця.</w:t>
      </w:r>
    </w:p>
    <w:p w:rsidR="005F6748" w:rsidRPr="000836AD" w:rsidRDefault="005F6748" w:rsidP="005F6748">
      <w:pPr>
        <w:numPr>
          <w:ilvl w:val="0"/>
          <w:numId w:val="1"/>
        </w:numPr>
        <w:shd w:val="clear" w:color="auto" w:fill="FFFFFF"/>
        <w:spacing w:before="5"/>
        <w:ind w:right="5"/>
        <w:jc w:val="both"/>
        <w:rPr>
          <w:color w:val="000000"/>
          <w:sz w:val="28"/>
          <w:szCs w:val="28"/>
        </w:rPr>
      </w:pPr>
      <w:r w:rsidRPr="000836AD">
        <w:rPr>
          <w:color w:val="000000"/>
          <w:sz w:val="28"/>
          <w:szCs w:val="28"/>
        </w:rPr>
        <w:t>вправи для пам” яті  (Візуальна пам</w:t>
      </w:r>
      <w:proofErr w:type="gramStart"/>
      <w:r w:rsidRPr="000836AD">
        <w:rPr>
          <w:color w:val="000000"/>
          <w:sz w:val="28"/>
          <w:szCs w:val="28"/>
        </w:rPr>
        <w:t>”я</w:t>
      </w:r>
      <w:proofErr w:type="gramEnd"/>
      <w:r w:rsidRPr="000836AD">
        <w:rPr>
          <w:color w:val="000000"/>
          <w:sz w:val="28"/>
          <w:szCs w:val="28"/>
        </w:rPr>
        <w:t>ть,   «Роздуми») [9]   протягом одного місяця.</w:t>
      </w:r>
    </w:p>
    <w:p w:rsidR="005F6748" w:rsidRPr="000836AD" w:rsidRDefault="005F6748" w:rsidP="005F6748">
      <w:pPr>
        <w:numPr>
          <w:ilvl w:val="0"/>
          <w:numId w:val="1"/>
        </w:numPr>
        <w:shd w:val="clear" w:color="auto" w:fill="FFFFFF"/>
        <w:spacing w:before="5"/>
        <w:ind w:right="5"/>
        <w:jc w:val="both"/>
        <w:rPr>
          <w:color w:val="000000"/>
          <w:sz w:val="28"/>
          <w:szCs w:val="28"/>
        </w:rPr>
      </w:pPr>
      <w:r w:rsidRPr="000836AD">
        <w:rPr>
          <w:color w:val="000000"/>
          <w:sz w:val="28"/>
          <w:szCs w:val="28"/>
        </w:rPr>
        <w:t>релаксаційні вправи:</w:t>
      </w:r>
      <w:r w:rsidRPr="000836AD">
        <w:rPr>
          <w:color w:val="000000"/>
          <w:sz w:val="28"/>
          <w:szCs w:val="28"/>
          <w:lang w:val="en-US"/>
        </w:rPr>
        <w:t xml:space="preserve"> [</w:t>
      </w:r>
      <w:r w:rsidRPr="000836AD">
        <w:rPr>
          <w:color w:val="000000"/>
          <w:sz w:val="28"/>
          <w:szCs w:val="28"/>
        </w:rPr>
        <w:t>9</w:t>
      </w:r>
      <w:r w:rsidRPr="000836AD">
        <w:rPr>
          <w:color w:val="000000"/>
          <w:sz w:val="28"/>
          <w:szCs w:val="28"/>
          <w:lang w:val="en-US"/>
        </w:rPr>
        <w:t>]</w:t>
      </w:r>
      <w:r w:rsidRPr="000836AD">
        <w:rPr>
          <w:color w:val="000000"/>
          <w:sz w:val="28"/>
          <w:szCs w:val="28"/>
        </w:rPr>
        <w:t>:</w:t>
      </w:r>
    </w:p>
    <w:p w:rsidR="005F6748" w:rsidRPr="000836AD" w:rsidRDefault="005F6748" w:rsidP="005F6748">
      <w:pPr>
        <w:numPr>
          <w:ilvl w:val="0"/>
          <w:numId w:val="1"/>
        </w:numPr>
        <w:shd w:val="clear" w:color="auto" w:fill="FFFFFF"/>
        <w:spacing w:before="5"/>
        <w:ind w:right="5"/>
        <w:jc w:val="both"/>
        <w:rPr>
          <w:color w:val="000000"/>
          <w:sz w:val="28"/>
          <w:szCs w:val="28"/>
        </w:rPr>
      </w:pPr>
      <w:proofErr w:type="gramStart"/>
      <w:r w:rsidRPr="000836AD">
        <w:rPr>
          <w:color w:val="000000"/>
          <w:sz w:val="28"/>
          <w:szCs w:val="28"/>
        </w:rPr>
        <w:t>головоломки-ком</w:t>
      </w:r>
      <w:proofErr w:type="gramEnd"/>
      <w:r w:rsidRPr="000836AD">
        <w:rPr>
          <w:color w:val="000000"/>
          <w:sz w:val="28"/>
          <w:szCs w:val="28"/>
        </w:rPr>
        <w:t xml:space="preserve">ікси  </w:t>
      </w:r>
      <w:r w:rsidRPr="000836AD">
        <w:rPr>
          <w:color w:val="000000"/>
          <w:sz w:val="28"/>
          <w:szCs w:val="28"/>
          <w:lang w:val="en-US"/>
        </w:rPr>
        <w:t>[</w:t>
      </w:r>
      <w:r w:rsidRPr="000836AD">
        <w:rPr>
          <w:color w:val="000000"/>
          <w:sz w:val="28"/>
          <w:szCs w:val="28"/>
        </w:rPr>
        <w:t>9</w:t>
      </w:r>
      <w:r w:rsidRPr="000836AD">
        <w:rPr>
          <w:color w:val="000000"/>
          <w:sz w:val="28"/>
          <w:szCs w:val="28"/>
          <w:lang w:val="en-US"/>
        </w:rPr>
        <w:t>]</w:t>
      </w:r>
    </w:p>
    <w:p w:rsidR="005F6748" w:rsidRPr="000836AD" w:rsidRDefault="005F6748" w:rsidP="005F6748">
      <w:pPr>
        <w:shd w:val="clear" w:color="auto" w:fill="FFFFFF"/>
        <w:spacing w:before="5"/>
        <w:ind w:right="5"/>
        <w:jc w:val="both"/>
        <w:rPr>
          <w:color w:val="000000"/>
          <w:sz w:val="28"/>
          <w:szCs w:val="28"/>
        </w:rPr>
      </w:pPr>
      <w:r w:rsidRPr="000836AD">
        <w:rPr>
          <w:color w:val="000000"/>
          <w:sz w:val="28"/>
          <w:szCs w:val="28"/>
        </w:rPr>
        <w:tab/>
        <w:t xml:space="preserve"> Вищезазначені вправи  дава</w:t>
      </w:r>
      <w:r w:rsidRPr="000836AD">
        <w:rPr>
          <w:color w:val="000000"/>
          <w:sz w:val="28"/>
          <w:szCs w:val="28"/>
          <w:lang w:val="uk-UA"/>
        </w:rPr>
        <w:t>л</w:t>
      </w:r>
      <w:r w:rsidRPr="000836AD">
        <w:rPr>
          <w:color w:val="000000"/>
          <w:sz w:val="28"/>
          <w:szCs w:val="28"/>
        </w:rPr>
        <w:t xml:space="preserve">ися </w:t>
      </w:r>
      <w:r w:rsidRPr="000836AD">
        <w:rPr>
          <w:color w:val="000000"/>
          <w:sz w:val="28"/>
          <w:szCs w:val="28"/>
          <w:lang w:val="uk-UA"/>
        </w:rPr>
        <w:t xml:space="preserve">як </w:t>
      </w:r>
      <w:r w:rsidRPr="000836AD">
        <w:rPr>
          <w:color w:val="000000"/>
          <w:sz w:val="28"/>
          <w:szCs w:val="28"/>
        </w:rPr>
        <w:t xml:space="preserve">кільком </w:t>
      </w:r>
      <w:proofErr w:type="gramStart"/>
      <w:r w:rsidRPr="000836AD">
        <w:rPr>
          <w:color w:val="000000"/>
          <w:sz w:val="28"/>
          <w:szCs w:val="28"/>
        </w:rPr>
        <w:t>п</w:t>
      </w:r>
      <w:proofErr w:type="gramEnd"/>
      <w:r w:rsidRPr="000836AD">
        <w:rPr>
          <w:color w:val="000000"/>
          <w:sz w:val="28"/>
          <w:szCs w:val="28"/>
        </w:rPr>
        <w:t>ідгрупам студентів</w:t>
      </w:r>
      <w:r w:rsidRPr="000836AD">
        <w:rPr>
          <w:color w:val="000000"/>
          <w:sz w:val="28"/>
          <w:szCs w:val="28"/>
          <w:lang w:val="uk-UA"/>
        </w:rPr>
        <w:t>, так і</w:t>
      </w:r>
      <w:r w:rsidRPr="000836AD">
        <w:rPr>
          <w:color w:val="000000"/>
          <w:sz w:val="28"/>
          <w:szCs w:val="28"/>
        </w:rPr>
        <w:t xml:space="preserve"> персонально</w:t>
      </w:r>
      <w:r w:rsidRPr="000836AD">
        <w:rPr>
          <w:color w:val="000000"/>
          <w:sz w:val="28"/>
          <w:szCs w:val="28"/>
          <w:lang w:val="uk-UA"/>
        </w:rPr>
        <w:t xml:space="preserve"> кожному</w:t>
      </w:r>
      <w:r w:rsidRPr="000836AD">
        <w:rPr>
          <w:color w:val="000000"/>
          <w:sz w:val="28"/>
          <w:szCs w:val="28"/>
        </w:rPr>
        <w:t xml:space="preserve"> учаснику тренінгових занять.</w:t>
      </w:r>
      <w:r w:rsidRPr="000836AD">
        <w:rPr>
          <w:color w:val="000000"/>
          <w:sz w:val="28"/>
          <w:szCs w:val="28"/>
        </w:rPr>
        <w:tab/>
        <w:t xml:space="preserve"> </w:t>
      </w:r>
    </w:p>
    <w:p w:rsidR="005F6748" w:rsidRPr="000836AD" w:rsidRDefault="005F6748" w:rsidP="005F6748">
      <w:pPr>
        <w:shd w:val="clear" w:color="auto" w:fill="FFFFFF"/>
        <w:spacing w:before="5"/>
        <w:ind w:right="5" w:firstLine="397"/>
        <w:jc w:val="both"/>
        <w:rPr>
          <w:color w:val="000000"/>
          <w:sz w:val="28"/>
          <w:szCs w:val="28"/>
        </w:rPr>
      </w:pPr>
      <w:proofErr w:type="gramStart"/>
      <w:r w:rsidRPr="000836AD">
        <w:rPr>
          <w:color w:val="000000"/>
          <w:sz w:val="28"/>
          <w:szCs w:val="28"/>
        </w:rPr>
        <w:lastRenderedPageBreak/>
        <w:t>П</w:t>
      </w:r>
      <w:proofErr w:type="gramEnd"/>
      <w:r w:rsidRPr="000836AD">
        <w:rPr>
          <w:color w:val="000000"/>
          <w:sz w:val="28"/>
          <w:szCs w:val="28"/>
        </w:rPr>
        <w:t xml:space="preserve">ісля завершення тренінгу з навчального модуля «Інноваційні технології соціальної роботи»  </w:t>
      </w:r>
      <w:r w:rsidRPr="000836AD">
        <w:rPr>
          <w:color w:val="000000"/>
          <w:sz w:val="28"/>
          <w:szCs w:val="28"/>
          <w:lang w:val="uk-UA"/>
        </w:rPr>
        <w:t>була надано</w:t>
      </w:r>
      <w:r w:rsidRPr="000836AD">
        <w:rPr>
          <w:color w:val="000000"/>
          <w:sz w:val="28"/>
          <w:szCs w:val="28"/>
        </w:rPr>
        <w:t xml:space="preserve"> йому оцінку за наступними критеріями:</w:t>
      </w:r>
    </w:p>
    <w:p w:rsidR="005F6748" w:rsidRPr="000836AD" w:rsidRDefault="005F6748" w:rsidP="005F6748">
      <w:pPr>
        <w:numPr>
          <w:ilvl w:val="0"/>
          <w:numId w:val="1"/>
        </w:numPr>
        <w:shd w:val="clear" w:color="auto" w:fill="FFFFFF"/>
        <w:spacing w:before="5"/>
        <w:ind w:right="5"/>
        <w:jc w:val="both"/>
        <w:rPr>
          <w:color w:val="000000"/>
          <w:sz w:val="28"/>
          <w:szCs w:val="28"/>
        </w:rPr>
      </w:pPr>
      <w:r w:rsidRPr="000836AD">
        <w:rPr>
          <w:color w:val="000000"/>
          <w:sz w:val="28"/>
          <w:szCs w:val="28"/>
        </w:rPr>
        <w:t xml:space="preserve">успішність (досягнення мети тренінгу та його значущість </w:t>
      </w:r>
      <w:proofErr w:type="gramStart"/>
      <w:r w:rsidRPr="000836AD">
        <w:rPr>
          <w:color w:val="000000"/>
          <w:sz w:val="28"/>
          <w:szCs w:val="28"/>
        </w:rPr>
        <w:t>для</w:t>
      </w:r>
      <w:proofErr w:type="gramEnd"/>
      <w:r w:rsidRPr="000836AD">
        <w:rPr>
          <w:color w:val="000000"/>
          <w:sz w:val="28"/>
          <w:szCs w:val="28"/>
        </w:rPr>
        <w:t xml:space="preserve"> студентів):</w:t>
      </w:r>
    </w:p>
    <w:p w:rsidR="005F6748" w:rsidRPr="000836AD" w:rsidRDefault="005F6748" w:rsidP="005F6748">
      <w:pPr>
        <w:numPr>
          <w:ilvl w:val="0"/>
          <w:numId w:val="1"/>
        </w:numPr>
        <w:shd w:val="clear" w:color="auto" w:fill="FFFFFF"/>
        <w:spacing w:before="5"/>
        <w:ind w:right="5"/>
        <w:jc w:val="both"/>
        <w:rPr>
          <w:color w:val="000000"/>
          <w:sz w:val="28"/>
          <w:szCs w:val="28"/>
        </w:rPr>
      </w:pPr>
      <w:r w:rsidRPr="000836AD">
        <w:rPr>
          <w:color w:val="000000"/>
          <w:sz w:val="28"/>
          <w:szCs w:val="28"/>
        </w:rPr>
        <w:t>ефективність (зміни в розвитку інтелектуальних здібностей, інтелектуальної культури студентів):</w:t>
      </w:r>
    </w:p>
    <w:p w:rsidR="005F6748" w:rsidRPr="000836AD" w:rsidRDefault="005F6748" w:rsidP="005F6748">
      <w:pPr>
        <w:numPr>
          <w:ilvl w:val="0"/>
          <w:numId w:val="1"/>
        </w:numPr>
        <w:shd w:val="clear" w:color="auto" w:fill="FFFFFF"/>
        <w:spacing w:before="5"/>
        <w:ind w:right="5"/>
        <w:jc w:val="both"/>
        <w:rPr>
          <w:color w:val="000000"/>
          <w:sz w:val="28"/>
          <w:szCs w:val="28"/>
        </w:rPr>
      </w:pPr>
      <w:r w:rsidRPr="000836AD">
        <w:rPr>
          <w:color w:val="000000"/>
          <w:sz w:val="28"/>
          <w:szCs w:val="28"/>
        </w:rPr>
        <w:t xml:space="preserve">продуктивність (досягнення результатів). </w:t>
      </w:r>
    </w:p>
    <w:p w:rsidR="005F6748" w:rsidRPr="000836AD" w:rsidRDefault="005F6748" w:rsidP="005F6748">
      <w:pPr>
        <w:shd w:val="clear" w:color="auto" w:fill="FFFFFF"/>
        <w:spacing w:before="5"/>
        <w:ind w:right="5" w:firstLine="397"/>
        <w:jc w:val="both"/>
        <w:rPr>
          <w:color w:val="000000"/>
          <w:sz w:val="28"/>
          <w:szCs w:val="28"/>
        </w:rPr>
      </w:pPr>
      <w:r w:rsidRPr="000836AD">
        <w:rPr>
          <w:color w:val="000000"/>
          <w:sz w:val="28"/>
          <w:szCs w:val="28"/>
        </w:rPr>
        <w:t>Зазначені критерії</w:t>
      </w:r>
      <w:r w:rsidRPr="000836AD">
        <w:rPr>
          <w:color w:val="000000"/>
          <w:sz w:val="28"/>
          <w:szCs w:val="28"/>
          <w:lang w:val="uk-UA"/>
        </w:rPr>
        <w:t xml:space="preserve">, як </w:t>
      </w:r>
      <w:proofErr w:type="gramStart"/>
      <w:r w:rsidRPr="000836AD">
        <w:rPr>
          <w:color w:val="000000"/>
          <w:sz w:val="28"/>
          <w:szCs w:val="28"/>
          <w:lang w:val="uk-UA"/>
        </w:rPr>
        <w:t>св</w:t>
      </w:r>
      <w:proofErr w:type="gramEnd"/>
      <w:r w:rsidRPr="000836AD">
        <w:rPr>
          <w:color w:val="000000"/>
          <w:sz w:val="28"/>
          <w:szCs w:val="28"/>
          <w:lang w:val="uk-UA"/>
        </w:rPr>
        <w:t>ідчить</w:t>
      </w:r>
      <w:r>
        <w:rPr>
          <w:color w:val="000000"/>
          <w:sz w:val="28"/>
          <w:szCs w:val="28"/>
          <w:lang w:val="uk-UA"/>
        </w:rPr>
        <w:t xml:space="preserve"> наша</w:t>
      </w:r>
      <w:r w:rsidRPr="000836AD">
        <w:rPr>
          <w:color w:val="000000"/>
          <w:sz w:val="28"/>
          <w:szCs w:val="28"/>
          <w:lang w:val="uk-UA"/>
        </w:rPr>
        <w:t xml:space="preserve"> науково-дослідна робота,</w:t>
      </w:r>
      <w:r w:rsidRPr="000836AD">
        <w:rPr>
          <w:color w:val="000000"/>
          <w:sz w:val="28"/>
          <w:szCs w:val="28"/>
        </w:rPr>
        <w:t xml:space="preserve"> не тільки відображують якість тренінгових занять  з навчального модуля «Інноваційні технології соціальної роботи», але і прагнення молоді до  посттренінгового навчання.</w:t>
      </w:r>
    </w:p>
    <w:p w:rsidR="005F6748" w:rsidRPr="000836AD" w:rsidRDefault="005F6748" w:rsidP="005F6748">
      <w:pPr>
        <w:shd w:val="clear" w:color="auto" w:fill="FFFFFF"/>
        <w:spacing w:before="5"/>
        <w:ind w:right="5" w:firstLine="397"/>
        <w:jc w:val="both"/>
        <w:rPr>
          <w:color w:val="000000"/>
          <w:sz w:val="28"/>
          <w:szCs w:val="28"/>
        </w:rPr>
      </w:pPr>
      <w:r w:rsidRPr="000836AD">
        <w:rPr>
          <w:color w:val="000000"/>
          <w:sz w:val="28"/>
          <w:szCs w:val="28"/>
        </w:rPr>
        <w:t>Посттренінгове навчання розгляд</w:t>
      </w:r>
      <w:r w:rsidRPr="000836AD">
        <w:rPr>
          <w:color w:val="000000"/>
          <w:sz w:val="28"/>
          <w:szCs w:val="28"/>
          <w:lang w:val="uk-UA"/>
        </w:rPr>
        <w:t>лося нами у дослідженні</w:t>
      </w:r>
      <w:r w:rsidRPr="000836AD">
        <w:rPr>
          <w:color w:val="000000"/>
          <w:sz w:val="28"/>
          <w:szCs w:val="28"/>
        </w:rPr>
        <w:t xml:space="preserve"> як  сумісна діяльність науково-педагогічного працівник</w:t>
      </w:r>
      <w:r w:rsidRPr="000836AD">
        <w:rPr>
          <w:color w:val="000000"/>
          <w:sz w:val="28"/>
          <w:szCs w:val="28"/>
          <w:lang w:val="uk-UA"/>
        </w:rPr>
        <w:t>а</w:t>
      </w:r>
      <w:r w:rsidRPr="000836AD">
        <w:rPr>
          <w:color w:val="000000"/>
          <w:sz w:val="28"/>
          <w:szCs w:val="28"/>
        </w:rPr>
        <w:t xml:space="preserve"> із молоддю, </w:t>
      </w:r>
      <w:r w:rsidRPr="000836AD">
        <w:rPr>
          <w:color w:val="000000"/>
          <w:sz w:val="28"/>
          <w:szCs w:val="28"/>
          <w:lang w:val="uk-UA"/>
        </w:rPr>
        <w:t>що</w:t>
      </w:r>
      <w:r w:rsidRPr="000836AD">
        <w:rPr>
          <w:color w:val="000000"/>
          <w:sz w:val="28"/>
          <w:szCs w:val="28"/>
        </w:rPr>
        <w:t xml:space="preserve"> спрямована на  поглиблення знань студентів </w:t>
      </w:r>
      <w:proofErr w:type="gramStart"/>
      <w:r w:rsidRPr="000836AD">
        <w:rPr>
          <w:color w:val="000000"/>
          <w:sz w:val="28"/>
          <w:szCs w:val="28"/>
        </w:rPr>
        <w:t>в</w:t>
      </w:r>
      <w:proofErr w:type="gramEnd"/>
      <w:r w:rsidRPr="000836AD">
        <w:rPr>
          <w:color w:val="000000"/>
          <w:sz w:val="28"/>
          <w:szCs w:val="28"/>
        </w:rPr>
        <w:t xml:space="preserve"> галузі моделювання та реалізації соціального інноваційного проекту та придбання ними навичок по  створенню даного проекту.   </w:t>
      </w:r>
    </w:p>
    <w:p w:rsidR="005F6748" w:rsidRPr="000836AD" w:rsidRDefault="005F6748" w:rsidP="005F6748">
      <w:pPr>
        <w:shd w:val="clear" w:color="auto" w:fill="FFFFFF"/>
        <w:spacing w:before="5"/>
        <w:ind w:right="5" w:firstLine="397"/>
        <w:jc w:val="both"/>
        <w:rPr>
          <w:color w:val="000000"/>
          <w:sz w:val="28"/>
          <w:szCs w:val="28"/>
        </w:rPr>
      </w:pPr>
      <w:r w:rsidRPr="000836AD">
        <w:rPr>
          <w:color w:val="000000"/>
          <w:sz w:val="28"/>
          <w:szCs w:val="28"/>
        </w:rPr>
        <w:t xml:space="preserve">Посттренінгове навчання у вищій школі передбачає  посттренінговий супровід молоді з використанням науково-педагогічним  </w:t>
      </w:r>
      <w:r w:rsidRPr="000836AD">
        <w:rPr>
          <w:color w:val="000000"/>
          <w:sz w:val="28"/>
          <w:szCs w:val="28"/>
          <w:lang w:val="uk-UA"/>
        </w:rPr>
        <w:t>п</w:t>
      </w:r>
      <w:r w:rsidRPr="000836AD">
        <w:rPr>
          <w:color w:val="000000"/>
          <w:sz w:val="28"/>
          <w:szCs w:val="28"/>
        </w:rPr>
        <w:t>рацівник</w:t>
      </w:r>
      <w:r w:rsidRPr="000836AD">
        <w:rPr>
          <w:color w:val="000000"/>
          <w:sz w:val="28"/>
          <w:szCs w:val="28"/>
          <w:lang w:val="uk-UA"/>
        </w:rPr>
        <w:t>ом</w:t>
      </w:r>
      <w:r w:rsidRPr="000836AD">
        <w:rPr>
          <w:color w:val="000000"/>
          <w:sz w:val="28"/>
          <w:szCs w:val="28"/>
        </w:rPr>
        <w:t xml:space="preserve"> </w:t>
      </w:r>
      <w:proofErr w:type="gramStart"/>
      <w:r w:rsidRPr="000836AD">
        <w:rPr>
          <w:color w:val="000000"/>
          <w:sz w:val="28"/>
          <w:szCs w:val="28"/>
        </w:rPr>
        <w:t>р</w:t>
      </w:r>
      <w:proofErr w:type="gramEnd"/>
      <w:r w:rsidRPr="000836AD">
        <w:rPr>
          <w:color w:val="000000"/>
          <w:sz w:val="28"/>
          <w:szCs w:val="28"/>
        </w:rPr>
        <w:t xml:space="preserve">ізних  типів технік, а також подальше проведення з ними тренінгових занять (див. діаграму </w:t>
      </w:r>
      <w:r w:rsidRPr="000836AD">
        <w:rPr>
          <w:color w:val="000000"/>
          <w:sz w:val="28"/>
          <w:szCs w:val="28"/>
          <w:lang w:val="uk-UA"/>
        </w:rPr>
        <w:t>1</w:t>
      </w:r>
      <w:r w:rsidRPr="000836AD">
        <w:rPr>
          <w:color w:val="000000"/>
          <w:sz w:val="28"/>
          <w:szCs w:val="28"/>
        </w:rPr>
        <w:t>, яка приведена нижче).</w:t>
      </w:r>
    </w:p>
    <w:p w:rsidR="005F6748" w:rsidRDefault="005F6748" w:rsidP="005F6748">
      <w:pPr>
        <w:shd w:val="clear" w:color="auto" w:fill="FFFFFF"/>
        <w:spacing w:before="5"/>
        <w:ind w:right="5" w:firstLine="397"/>
        <w:jc w:val="both"/>
        <w:rPr>
          <w:color w:val="000000"/>
          <w:sz w:val="28"/>
          <w:szCs w:val="28"/>
          <w:lang w:val="uk-UA"/>
        </w:rPr>
      </w:pPr>
      <w:r w:rsidRPr="000836AD">
        <w:rPr>
          <w:color w:val="000000"/>
          <w:sz w:val="28"/>
          <w:szCs w:val="28"/>
          <w:lang w:val="uk-UA"/>
        </w:rPr>
        <w:t xml:space="preserve">Так, посттренніговий супровід студентів, як свідчить наше дослідження, передбачає таку діяльність науково-педагогічного працівника,  яка спрямована на  закріплення знань, навичок молоді в галузі соціального інноваційного проектування.  </w:t>
      </w:r>
    </w:p>
    <w:p w:rsidR="005F6748" w:rsidRDefault="005F6748" w:rsidP="005F6748">
      <w:pPr>
        <w:shd w:val="clear" w:color="auto" w:fill="FFFFFF"/>
        <w:spacing w:before="5"/>
        <w:ind w:right="5" w:firstLine="397"/>
        <w:jc w:val="right"/>
        <w:rPr>
          <w:color w:val="000000"/>
          <w:sz w:val="28"/>
          <w:szCs w:val="28"/>
          <w:lang w:val="uk-UA"/>
        </w:rPr>
      </w:pPr>
    </w:p>
    <w:p w:rsidR="005F6748" w:rsidRPr="000836AD" w:rsidRDefault="005F6748" w:rsidP="005F6748">
      <w:pPr>
        <w:shd w:val="clear" w:color="auto" w:fill="FFFFFF"/>
        <w:spacing w:before="5"/>
        <w:ind w:right="5" w:firstLine="397"/>
        <w:jc w:val="right"/>
        <w:rPr>
          <w:color w:val="000000"/>
          <w:sz w:val="28"/>
          <w:szCs w:val="28"/>
        </w:rPr>
      </w:pPr>
      <w:r w:rsidRPr="000836AD">
        <w:rPr>
          <w:color w:val="000000"/>
          <w:sz w:val="28"/>
          <w:szCs w:val="28"/>
        </w:rPr>
        <w:t>Діаграма. 1</w:t>
      </w:r>
    </w:p>
    <w:p w:rsidR="005F6748" w:rsidRPr="000836AD" w:rsidRDefault="005F6748" w:rsidP="005F6748">
      <w:pPr>
        <w:shd w:val="clear" w:color="auto" w:fill="FFFFFF"/>
        <w:spacing w:before="5"/>
        <w:ind w:right="5" w:firstLine="397"/>
        <w:jc w:val="center"/>
        <w:rPr>
          <w:color w:val="000000"/>
          <w:sz w:val="28"/>
          <w:szCs w:val="28"/>
        </w:rPr>
      </w:pPr>
      <w:r w:rsidRPr="000836AD">
        <w:rPr>
          <w:color w:val="000000"/>
          <w:sz w:val="28"/>
          <w:szCs w:val="28"/>
        </w:rPr>
        <w:t xml:space="preserve">Посттренінгове навчання майбутніх </w:t>
      </w:r>
      <w:proofErr w:type="gramStart"/>
      <w:r w:rsidRPr="000836AD">
        <w:rPr>
          <w:color w:val="000000"/>
          <w:sz w:val="28"/>
          <w:szCs w:val="28"/>
        </w:rPr>
        <w:t>соц</w:t>
      </w:r>
      <w:proofErr w:type="gramEnd"/>
      <w:r w:rsidRPr="000836AD">
        <w:rPr>
          <w:color w:val="000000"/>
          <w:sz w:val="28"/>
          <w:szCs w:val="28"/>
        </w:rPr>
        <w:t>іальних працівників</w:t>
      </w:r>
    </w:p>
    <w:p w:rsidR="005F6748" w:rsidRPr="000836AD" w:rsidRDefault="005F6748" w:rsidP="005F6748">
      <w:pPr>
        <w:shd w:val="clear" w:color="auto" w:fill="FFFFFF"/>
        <w:spacing w:before="5"/>
        <w:ind w:right="5" w:firstLine="696"/>
        <w:jc w:val="center"/>
        <w:rPr>
          <w:color w:val="000000"/>
          <w:sz w:val="28"/>
          <w:szCs w:val="28"/>
        </w:rPr>
      </w:pPr>
    </w:p>
    <w:p w:rsidR="005F6748" w:rsidRPr="000836AD" w:rsidRDefault="005F6748" w:rsidP="005F6748">
      <w:pPr>
        <w:shd w:val="clear" w:color="auto" w:fill="FFFFFF"/>
        <w:spacing w:before="5"/>
        <w:ind w:right="5" w:firstLine="696"/>
        <w:jc w:val="both"/>
        <w:rPr>
          <w:color w:val="000000"/>
          <w:sz w:val="28"/>
          <w:szCs w:val="28"/>
        </w:rPr>
      </w:pPr>
      <w:r w:rsidRPr="000836AD">
        <w:rPr>
          <w:color w:val="000000"/>
          <w:sz w:val="28"/>
          <w:szCs w:val="28"/>
        </w:rPr>
        <w:t xml:space="preserve">                       </w:t>
      </w:r>
    </w:p>
    <w:p w:rsidR="005F6748" w:rsidRPr="000836AD" w:rsidRDefault="005F6748" w:rsidP="005F6748">
      <w:pPr>
        <w:shd w:val="clear" w:color="auto" w:fill="FFFFFF"/>
        <w:spacing w:before="5"/>
        <w:ind w:right="5" w:firstLine="696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486400" cy="2743200"/>
            <wp:effectExtent l="38100" t="0" r="57150" b="0"/>
            <wp:docPr id="2" name="Организационная диаграм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5F6748" w:rsidRPr="000836AD" w:rsidRDefault="005F6748" w:rsidP="005F6748">
      <w:pPr>
        <w:shd w:val="clear" w:color="auto" w:fill="FFFFFF"/>
        <w:spacing w:before="5"/>
        <w:ind w:right="5" w:firstLine="696"/>
        <w:jc w:val="both"/>
        <w:rPr>
          <w:color w:val="000000"/>
          <w:sz w:val="28"/>
          <w:szCs w:val="28"/>
        </w:rPr>
      </w:pPr>
      <w:r w:rsidRPr="000836AD">
        <w:rPr>
          <w:color w:val="000000"/>
          <w:sz w:val="28"/>
          <w:szCs w:val="28"/>
        </w:rPr>
        <w:t xml:space="preserve"> </w:t>
      </w:r>
    </w:p>
    <w:p w:rsidR="005F6748" w:rsidRPr="000836AD" w:rsidRDefault="005F6748" w:rsidP="005F6748">
      <w:pPr>
        <w:shd w:val="clear" w:color="auto" w:fill="FFFFFF"/>
        <w:spacing w:before="5"/>
        <w:ind w:right="5" w:firstLine="696"/>
        <w:jc w:val="both"/>
        <w:rPr>
          <w:color w:val="000000"/>
          <w:sz w:val="28"/>
          <w:szCs w:val="28"/>
        </w:rPr>
      </w:pPr>
      <w:r w:rsidRPr="000836AD">
        <w:rPr>
          <w:color w:val="000000"/>
          <w:sz w:val="28"/>
          <w:szCs w:val="28"/>
        </w:rPr>
        <w:t xml:space="preserve">Для  досягнення цієї мети  у навчально-виховному процесі вищого навчального закладу  </w:t>
      </w:r>
      <w:r w:rsidRPr="000836AD">
        <w:rPr>
          <w:color w:val="000000"/>
          <w:sz w:val="28"/>
          <w:szCs w:val="28"/>
          <w:lang w:val="uk-UA"/>
        </w:rPr>
        <w:t xml:space="preserve">студенти </w:t>
      </w:r>
      <w:proofErr w:type="gramStart"/>
      <w:r w:rsidRPr="000836AD">
        <w:rPr>
          <w:color w:val="000000"/>
          <w:sz w:val="28"/>
          <w:szCs w:val="28"/>
          <w:lang w:val="uk-UA"/>
        </w:rPr>
        <w:t>п</w:t>
      </w:r>
      <w:proofErr w:type="gramEnd"/>
      <w:r w:rsidRPr="000836AD">
        <w:rPr>
          <w:color w:val="000000"/>
          <w:sz w:val="28"/>
          <w:szCs w:val="28"/>
          <w:lang w:val="uk-UA"/>
        </w:rPr>
        <w:t>ід керівництвом науково-педагогічного працівника оволодівали навичками</w:t>
      </w:r>
      <w:r w:rsidRPr="000836AD">
        <w:rPr>
          <w:color w:val="000000"/>
          <w:sz w:val="28"/>
          <w:szCs w:val="28"/>
        </w:rPr>
        <w:t xml:space="preserve"> використ</w:t>
      </w:r>
      <w:r w:rsidRPr="000836AD">
        <w:rPr>
          <w:color w:val="000000"/>
          <w:sz w:val="28"/>
          <w:szCs w:val="28"/>
          <w:lang w:val="uk-UA"/>
        </w:rPr>
        <w:t>ання</w:t>
      </w:r>
      <w:r w:rsidRPr="000836AD">
        <w:rPr>
          <w:color w:val="000000"/>
          <w:sz w:val="28"/>
          <w:szCs w:val="28"/>
        </w:rPr>
        <w:t xml:space="preserve">  наступн</w:t>
      </w:r>
      <w:r w:rsidRPr="000836AD">
        <w:rPr>
          <w:color w:val="000000"/>
          <w:sz w:val="28"/>
          <w:szCs w:val="28"/>
          <w:lang w:val="uk-UA"/>
        </w:rPr>
        <w:t>их</w:t>
      </w:r>
      <w:r w:rsidRPr="000836AD">
        <w:rPr>
          <w:color w:val="000000"/>
          <w:sz w:val="28"/>
          <w:szCs w:val="28"/>
        </w:rPr>
        <w:t xml:space="preserve"> тип</w:t>
      </w:r>
      <w:r w:rsidRPr="000836AD">
        <w:rPr>
          <w:color w:val="000000"/>
          <w:sz w:val="28"/>
          <w:szCs w:val="28"/>
          <w:lang w:val="uk-UA"/>
        </w:rPr>
        <w:t>ів</w:t>
      </w:r>
      <w:r w:rsidRPr="000836AD">
        <w:rPr>
          <w:color w:val="000000"/>
          <w:sz w:val="28"/>
          <w:szCs w:val="28"/>
        </w:rPr>
        <w:t xml:space="preserve">  технік</w:t>
      </w:r>
      <w:r w:rsidRPr="000836AD">
        <w:rPr>
          <w:color w:val="000000"/>
          <w:sz w:val="28"/>
          <w:szCs w:val="28"/>
          <w:lang w:val="uk-UA"/>
        </w:rPr>
        <w:t xml:space="preserve"> </w:t>
      </w:r>
      <w:r w:rsidRPr="000836AD">
        <w:rPr>
          <w:color w:val="000000"/>
          <w:sz w:val="28"/>
          <w:szCs w:val="28"/>
        </w:rPr>
        <w:t>:</w:t>
      </w:r>
    </w:p>
    <w:p w:rsidR="005F6748" w:rsidRPr="000836AD" w:rsidRDefault="005F6748" w:rsidP="005F6748">
      <w:pPr>
        <w:numPr>
          <w:ilvl w:val="0"/>
          <w:numId w:val="1"/>
        </w:numPr>
        <w:shd w:val="clear" w:color="auto" w:fill="FFFFFF"/>
        <w:spacing w:before="5"/>
        <w:ind w:right="5"/>
        <w:jc w:val="both"/>
        <w:rPr>
          <w:color w:val="000000"/>
          <w:sz w:val="28"/>
          <w:szCs w:val="28"/>
        </w:rPr>
      </w:pPr>
      <w:r w:rsidRPr="000836AD">
        <w:rPr>
          <w:color w:val="000000"/>
          <w:sz w:val="28"/>
          <w:szCs w:val="28"/>
        </w:rPr>
        <w:t>мисленєв</w:t>
      </w:r>
      <w:r w:rsidRPr="000836AD">
        <w:rPr>
          <w:color w:val="000000"/>
          <w:sz w:val="28"/>
          <w:szCs w:val="28"/>
          <w:lang w:val="uk-UA"/>
        </w:rPr>
        <w:t>ої</w:t>
      </w:r>
      <w:r w:rsidRPr="000836AD">
        <w:rPr>
          <w:color w:val="000000"/>
          <w:sz w:val="28"/>
          <w:szCs w:val="28"/>
        </w:rPr>
        <w:t xml:space="preserve"> технік</w:t>
      </w:r>
      <w:r w:rsidRPr="000836AD">
        <w:rPr>
          <w:color w:val="000000"/>
          <w:sz w:val="28"/>
          <w:szCs w:val="28"/>
          <w:lang w:val="uk-UA"/>
        </w:rPr>
        <w:t>и</w:t>
      </w:r>
      <w:r w:rsidRPr="000836AD">
        <w:rPr>
          <w:color w:val="000000"/>
          <w:sz w:val="28"/>
          <w:szCs w:val="28"/>
        </w:rPr>
        <w:t>:</w:t>
      </w:r>
    </w:p>
    <w:p w:rsidR="005F6748" w:rsidRPr="000836AD" w:rsidRDefault="005F6748" w:rsidP="005F6748">
      <w:pPr>
        <w:numPr>
          <w:ilvl w:val="0"/>
          <w:numId w:val="1"/>
        </w:numPr>
        <w:shd w:val="clear" w:color="auto" w:fill="FFFFFF"/>
        <w:spacing w:before="5"/>
        <w:ind w:right="5"/>
        <w:jc w:val="both"/>
        <w:rPr>
          <w:color w:val="000000"/>
          <w:sz w:val="28"/>
          <w:szCs w:val="28"/>
        </w:rPr>
      </w:pPr>
      <w:proofErr w:type="gramStart"/>
      <w:r w:rsidRPr="000836AD">
        <w:rPr>
          <w:color w:val="000000"/>
          <w:sz w:val="28"/>
          <w:szCs w:val="28"/>
        </w:rPr>
        <w:t>соц</w:t>
      </w:r>
      <w:proofErr w:type="gramEnd"/>
      <w:r w:rsidRPr="000836AD">
        <w:rPr>
          <w:color w:val="000000"/>
          <w:sz w:val="28"/>
          <w:szCs w:val="28"/>
        </w:rPr>
        <w:t>іотехнік</w:t>
      </w:r>
      <w:r w:rsidRPr="000836AD">
        <w:rPr>
          <w:color w:val="000000"/>
          <w:sz w:val="28"/>
          <w:szCs w:val="28"/>
          <w:lang w:val="uk-UA"/>
        </w:rPr>
        <w:t>и</w:t>
      </w:r>
      <w:r w:rsidRPr="000836AD">
        <w:rPr>
          <w:color w:val="000000"/>
          <w:sz w:val="28"/>
          <w:szCs w:val="28"/>
        </w:rPr>
        <w:t xml:space="preserve"> (моделювання</w:t>
      </w:r>
      <w:r w:rsidRPr="000836AD">
        <w:rPr>
          <w:color w:val="000000"/>
          <w:sz w:val="28"/>
          <w:szCs w:val="28"/>
          <w:lang w:val="uk-UA"/>
        </w:rPr>
        <w:t>м</w:t>
      </w:r>
      <w:r w:rsidRPr="000836AD">
        <w:rPr>
          <w:color w:val="000000"/>
          <w:sz w:val="28"/>
          <w:szCs w:val="28"/>
        </w:rPr>
        <w:t xml:space="preserve"> управління інтелектуальною діяльністю особистості):</w:t>
      </w:r>
    </w:p>
    <w:p w:rsidR="005F6748" w:rsidRPr="000836AD" w:rsidRDefault="005F6748" w:rsidP="005F6748">
      <w:pPr>
        <w:numPr>
          <w:ilvl w:val="0"/>
          <w:numId w:val="1"/>
        </w:numPr>
        <w:shd w:val="clear" w:color="auto" w:fill="FFFFFF"/>
        <w:spacing w:before="5"/>
        <w:ind w:right="5"/>
        <w:jc w:val="both"/>
        <w:rPr>
          <w:color w:val="000000"/>
          <w:sz w:val="28"/>
          <w:szCs w:val="28"/>
        </w:rPr>
      </w:pPr>
      <w:r w:rsidRPr="000836AD">
        <w:rPr>
          <w:color w:val="000000"/>
          <w:sz w:val="28"/>
          <w:szCs w:val="28"/>
        </w:rPr>
        <w:t>дієтехнік</w:t>
      </w:r>
      <w:r w:rsidRPr="000836AD">
        <w:rPr>
          <w:color w:val="000000"/>
          <w:sz w:val="28"/>
          <w:szCs w:val="28"/>
          <w:lang w:val="uk-UA"/>
        </w:rPr>
        <w:t>и</w:t>
      </w:r>
      <w:r w:rsidRPr="000836AD">
        <w:rPr>
          <w:color w:val="000000"/>
          <w:sz w:val="28"/>
          <w:szCs w:val="28"/>
        </w:rPr>
        <w:t xml:space="preserve"> (моделювання</w:t>
      </w:r>
      <w:r w:rsidRPr="000836AD">
        <w:rPr>
          <w:color w:val="000000"/>
          <w:sz w:val="28"/>
          <w:szCs w:val="28"/>
          <w:lang w:val="uk-UA"/>
        </w:rPr>
        <w:t>м</w:t>
      </w:r>
      <w:r w:rsidRPr="000836AD">
        <w:rPr>
          <w:color w:val="000000"/>
          <w:sz w:val="28"/>
          <w:szCs w:val="28"/>
        </w:rPr>
        <w:t xml:space="preserve"> дій):</w:t>
      </w:r>
    </w:p>
    <w:p w:rsidR="005F6748" w:rsidRPr="000836AD" w:rsidRDefault="005F6748" w:rsidP="005F6748">
      <w:pPr>
        <w:numPr>
          <w:ilvl w:val="0"/>
          <w:numId w:val="1"/>
        </w:numPr>
        <w:shd w:val="clear" w:color="auto" w:fill="FFFFFF"/>
        <w:spacing w:before="5"/>
        <w:ind w:right="5"/>
        <w:jc w:val="both"/>
        <w:rPr>
          <w:color w:val="000000"/>
          <w:sz w:val="28"/>
          <w:szCs w:val="28"/>
        </w:rPr>
      </w:pPr>
      <w:r w:rsidRPr="000836AD">
        <w:rPr>
          <w:color w:val="000000"/>
          <w:sz w:val="28"/>
          <w:szCs w:val="28"/>
        </w:rPr>
        <w:t>психотехнік</w:t>
      </w:r>
      <w:r w:rsidRPr="000836AD">
        <w:rPr>
          <w:color w:val="000000"/>
          <w:sz w:val="28"/>
          <w:szCs w:val="28"/>
          <w:lang w:val="uk-UA"/>
        </w:rPr>
        <w:t xml:space="preserve">и </w:t>
      </w:r>
      <w:r w:rsidRPr="000836AD">
        <w:rPr>
          <w:color w:val="000000"/>
          <w:sz w:val="28"/>
          <w:szCs w:val="28"/>
        </w:rPr>
        <w:t>(моделювання</w:t>
      </w:r>
      <w:r w:rsidRPr="000836AD">
        <w:rPr>
          <w:color w:val="000000"/>
          <w:sz w:val="28"/>
          <w:szCs w:val="28"/>
          <w:lang w:val="uk-UA"/>
        </w:rPr>
        <w:t>м</w:t>
      </w:r>
      <w:r w:rsidRPr="000836AD">
        <w:rPr>
          <w:color w:val="000000"/>
          <w:sz w:val="28"/>
          <w:szCs w:val="28"/>
        </w:rPr>
        <w:t xml:space="preserve"> </w:t>
      </w:r>
      <w:proofErr w:type="gramStart"/>
      <w:r w:rsidRPr="000836AD">
        <w:rPr>
          <w:color w:val="000000"/>
          <w:sz w:val="28"/>
          <w:szCs w:val="28"/>
        </w:rPr>
        <w:t>псих</w:t>
      </w:r>
      <w:proofErr w:type="gramEnd"/>
      <w:r w:rsidRPr="000836AD">
        <w:rPr>
          <w:color w:val="000000"/>
          <w:sz w:val="28"/>
          <w:szCs w:val="28"/>
        </w:rPr>
        <w:t>ічного стану):</w:t>
      </w:r>
    </w:p>
    <w:p w:rsidR="005F6748" w:rsidRPr="000836AD" w:rsidRDefault="005F6748" w:rsidP="005F6748">
      <w:pPr>
        <w:numPr>
          <w:ilvl w:val="0"/>
          <w:numId w:val="1"/>
        </w:numPr>
        <w:shd w:val="clear" w:color="auto" w:fill="FFFFFF"/>
        <w:spacing w:before="5"/>
        <w:ind w:right="5"/>
        <w:jc w:val="both"/>
        <w:rPr>
          <w:color w:val="000000"/>
          <w:sz w:val="28"/>
          <w:szCs w:val="28"/>
        </w:rPr>
      </w:pPr>
      <w:r w:rsidRPr="000836AD">
        <w:rPr>
          <w:color w:val="000000"/>
          <w:sz w:val="28"/>
          <w:szCs w:val="28"/>
        </w:rPr>
        <w:t>групотехнік</w:t>
      </w:r>
      <w:r w:rsidRPr="000836AD">
        <w:rPr>
          <w:color w:val="000000"/>
          <w:sz w:val="28"/>
          <w:szCs w:val="28"/>
          <w:lang w:val="uk-UA"/>
        </w:rPr>
        <w:t>и</w:t>
      </w:r>
      <w:r w:rsidRPr="000836AD">
        <w:rPr>
          <w:color w:val="000000"/>
          <w:sz w:val="28"/>
          <w:szCs w:val="28"/>
        </w:rPr>
        <w:t xml:space="preserve"> (моделювання</w:t>
      </w:r>
      <w:r w:rsidRPr="000836AD">
        <w:rPr>
          <w:color w:val="000000"/>
          <w:sz w:val="28"/>
          <w:szCs w:val="28"/>
          <w:lang w:val="uk-UA"/>
        </w:rPr>
        <w:t>м</w:t>
      </w:r>
      <w:r w:rsidRPr="000836AD">
        <w:rPr>
          <w:color w:val="000000"/>
          <w:sz w:val="28"/>
          <w:szCs w:val="28"/>
        </w:rPr>
        <w:t xml:space="preserve"> входження у відносини з іншими «Я» та створення</w:t>
      </w:r>
      <w:r w:rsidRPr="000836AD">
        <w:rPr>
          <w:color w:val="000000"/>
          <w:sz w:val="28"/>
          <w:szCs w:val="28"/>
          <w:lang w:val="uk-UA"/>
        </w:rPr>
        <w:t>м</w:t>
      </w:r>
      <w:r w:rsidRPr="000836AD">
        <w:rPr>
          <w:color w:val="000000"/>
          <w:sz w:val="28"/>
          <w:szCs w:val="28"/>
        </w:rPr>
        <w:t xml:space="preserve"> групового </w:t>
      </w:r>
      <w:proofErr w:type="gramStart"/>
      <w:r w:rsidRPr="000836AD">
        <w:rPr>
          <w:color w:val="000000"/>
          <w:sz w:val="28"/>
          <w:szCs w:val="28"/>
        </w:rPr>
        <w:t>соц</w:t>
      </w:r>
      <w:proofErr w:type="gramEnd"/>
      <w:r w:rsidRPr="000836AD">
        <w:rPr>
          <w:color w:val="000000"/>
          <w:sz w:val="28"/>
          <w:szCs w:val="28"/>
        </w:rPr>
        <w:t xml:space="preserve">іального інноваційного проекту).  </w:t>
      </w:r>
    </w:p>
    <w:p w:rsidR="005F6748" w:rsidRPr="000836AD" w:rsidRDefault="005F6748" w:rsidP="005F6748">
      <w:pPr>
        <w:shd w:val="clear" w:color="auto" w:fill="FFFFFF"/>
        <w:spacing w:before="5"/>
        <w:ind w:right="5" w:firstLine="397"/>
        <w:jc w:val="both"/>
        <w:rPr>
          <w:color w:val="000000"/>
          <w:sz w:val="28"/>
          <w:szCs w:val="28"/>
        </w:rPr>
      </w:pPr>
      <w:r w:rsidRPr="000836AD">
        <w:rPr>
          <w:color w:val="000000"/>
          <w:sz w:val="28"/>
          <w:szCs w:val="28"/>
          <w:lang w:val="uk-UA"/>
        </w:rPr>
        <w:t>Оволодівання молоддю навичками використання</w:t>
      </w:r>
      <w:r w:rsidRPr="000836AD">
        <w:rPr>
          <w:color w:val="000000"/>
          <w:sz w:val="28"/>
          <w:szCs w:val="28"/>
        </w:rPr>
        <w:t xml:space="preserve"> вищезазначених типів технік потребують від </w:t>
      </w:r>
      <w:r w:rsidRPr="000836AD">
        <w:rPr>
          <w:color w:val="000000"/>
          <w:sz w:val="28"/>
          <w:szCs w:val="28"/>
          <w:lang w:val="uk-UA"/>
        </w:rPr>
        <w:t xml:space="preserve">них та </w:t>
      </w:r>
      <w:r w:rsidRPr="000836AD">
        <w:rPr>
          <w:color w:val="000000"/>
          <w:sz w:val="28"/>
          <w:szCs w:val="28"/>
        </w:rPr>
        <w:t>науково-педагогічного</w:t>
      </w:r>
      <w:r w:rsidRPr="000836AD">
        <w:rPr>
          <w:color w:val="000000"/>
          <w:sz w:val="28"/>
          <w:szCs w:val="28"/>
          <w:lang w:val="uk-UA"/>
        </w:rPr>
        <w:t xml:space="preserve"> працівника</w:t>
      </w:r>
      <w:r w:rsidRPr="000836AD">
        <w:rPr>
          <w:color w:val="000000"/>
          <w:sz w:val="28"/>
          <w:szCs w:val="28"/>
        </w:rPr>
        <w:t xml:space="preserve"> високого рівня </w:t>
      </w:r>
      <w:r w:rsidRPr="000836AD">
        <w:rPr>
          <w:color w:val="000000"/>
          <w:sz w:val="28"/>
          <w:szCs w:val="28"/>
          <w:lang w:val="en-US"/>
        </w:rPr>
        <w:t>IQ</w:t>
      </w:r>
      <w:r w:rsidRPr="000836AD">
        <w:rPr>
          <w:color w:val="000000"/>
          <w:sz w:val="28"/>
          <w:szCs w:val="28"/>
        </w:rPr>
        <w:t xml:space="preserve">  та вмінь використовувати метод моделювання для їх реалізації.</w:t>
      </w:r>
    </w:p>
    <w:p w:rsidR="005F6748" w:rsidRPr="000836AD" w:rsidRDefault="005F6748" w:rsidP="005F6748">
      <w:pPr>
        <w:shd w:val="clear" w:color="auto" w:fill="FFFFFF"/>
        <w:spacing w:before="5"/>
        <w:ind w:right="5" w:firstLine="397"/>
        <w:jc w:val="both"/>
        <w:rPr>
          <w:color w:val="000000"/>
          <w:sz w:val="28"/>
          <w:szCs w:val="28"/>
        </w:rPr>
      </w:pPr>
      <w:r w:rsidRPr="000836AD">
        <w:rPr>
          <w:color w:val="000000"/>
          <w:sz w:val="28"/>
          <w:szCs w:val="28"/>
        </w:rPr>
        <w:t xml:space="preserve">Посттренінгове навчання </w:t>
      </w:r>
      <w:r w:rsidRPr="000836AD">
        <w:rPr>
          <w:color w:val="000000"/>
          <w:sz w:val="28"/>
          <w:szCs w:val="28"/>
          <w:lang w:val="uk-UA"/>
        </w:rPr>
        <w:t xml:space="preserve">у процесі </w:t>
      </w:r>
      <w:proofErr w:type="gramStart"/>
      <w:r w:rsidRPr="000836AD">
        <w:rPr>
          <w:color w:val="000000"/>
          <w:sz w:val="28"/>
          <w:szCs w:val="28"/>
          <w:lang w:val="uk-UA"/>
        </w:rPr>
        <w:t>досл</w:t>
      </w:r>
      <w:proofErr w:type="gramEnd"/>
      <w:r w:rsidRPr="000836AD">
        <w:rPr>
          <w:color w:val="000000"/>
          <w:sz w:val="28"/>
          <w:szCs w:val="28"/>
          <w:lang w:val="uk-UA"/>
        </w:rPr>
        <w:t xml:space="preserve">ідної роботи </w:t>
      </w:r>
      <w:r w:rsidRPr="000836AD">
        <w:rPr>
          <w:color w:val="000000"/>
          <w:sz w:val="28"/>
          <w:szCs w:val="28"/>
        </w:rPr>
        <w:t>передбача</w:t>
      </w:r>
      <w:r w:rsidRPr="000836AD">
        <w:rPr>
          <w:color w:val="000000"/>
          <w:sz w:val="28"/>
          <w:szCs w:val="28"/>
          <w:lang w:val="uk-UA"/>
        </w:rPr>
        <w:t>ло</w:t>
      </w:r>
      <w:r w:rsidRPr="000836AD">
        <w:rPr>
          <w:color w:val="000000"/>
          <w:sz w:val="28"/>
          <w:szCs w:val="28"/>
        </w:rPr>
        <w:t xml:space="preserve"> також подальше проведення науково-педагогічним працівник</w:t>
      </w:r>
      <w:r w:rsidRPr="000836AD">
        <w:rPr>
          <w:color w:val="000000"/>
          <w:sz w:val="28"/>
          <w:szCs w:val="28"/>
          <w:lang w:val="uk-UA"/>
        </w:rPr>
        <w:t>ом</w:t>
      </w:r>
      <w:r w:rsidRPr="000836AD">
        <w:rPr>
          <w:color w:val="000000"/>
          <w:sz w:val="28"/>
          <w:szCs w:val="28"/>
        </w:rPr>
        <w:t xml:space="preserve">   тренінгових занять,  які сприять  особистісному зросту молоді, посиленню ролі їх мислення та оптимізації мотивації до моделювання та реалізації соціальних інноваційних проектів у життєдіяльність суспільства.</w:t>
      </w:r>
    </w:p>
    <w:p w:rsidR="005F6748" w:rsidRPr="000836AD" w:rsidRDefault="005F6748" w:rsidP="005F6748">
      <w:pPr>
        <w:shd w:val="clear" w:color="auto" w:fill="FFFFFF"/>
        <w:spacing w:before="5"/>
        <w:ind w:right="5" w:firstLine="397"/>
        <w:jc w:val="both"/>
        <w:rPr>
          <w:color w:val="000000"/>
          <w:sz w:val="28"/>
          <w:szCs w:val="28"/>
        </w:rPr>
      </w:pPr>
      <w:r w:rsidRPr="000836AD">
        <w:rPr>
          <w:color w:val="000000"/>
          <w:sz w:val="28"/>
          <w:szCs w:val="28"/>
        </w:rPr>
        <w:t xml:space="preserve">Так, для посилення ролі мислення молоді та оптимізації їх мотивації до втілення </w:t>
      </w:r>
      <w:proofErr w:type="gramStart"/>
      <w:r w:rsidRPr="000836AD">
        <w:rPr>
          <w:color w:val="000000"/>
          <w:sz w:val="28"/>
          <w:szCs w:val="28"/>
        </w:rPr>
        <w:t>соц</w:t>
      </w:r>
      <w:proofErr w:type="gramEnd"/>
      <w:r w:rsidRPr="000836AD">
        <w:rPr>
          <w:color w:val="000000"/>
          <w:sz w:val="28"/>
          <w:szCs w:val="28"/>
        </w:rPr>
        <w:t>іального інноваційного проекту у процесі проведення тренінгових занять  застосовува</w:t>
      </w:r>
      <w:r w:rsidRPr="000836AD">
        <w:rPr>
          <w:color w:val="000000"/>
          <w:sz w:val="28"/>
          <w:szCs w:val="28"/>
          <w:lang w:val="uk-UA"/>
        </w:rPr>
        <w:t>лися</w:t>
      </w:r>
      <w:r w:rsidRPr="000836AD">
        <w:rPr>
          <w:color w:val="000000"/>
          <w:sz w:val="28"/>
          <w:szCs w:val="28"/>
        </w:rPr>
        <w:t xml:space="preserve">  такі методи як  дискусія та ділові ігри.   Для збільшення обсягу знань та вмінь майбутніх </w:t>
      </w:r>
      <w:proofErr w:type="gramStart"/>
      <w:r w:rsidRPr="000836AD">
        <w:rPr>
          <w:color w:val="000000"/>
          <w:sz w:val="28"/>
          <w:szCs w:val="28"/>
        </w:rPr>
        <w:t>соц</w:t>
      </w:r>
      <w:proofErr w:type="gramEnd"/>
      <w:r w:rsidRPr="000836AD">
        <w:rPr>
          <w:color w:val="000000"/>
          <w:sz w:val="28"/>
          <w:szCs w:val="28"/>
        </w:rPr>
        <w:t xml:space="preserve">іальних працівників по створенню соціального проектіу  ефективним </w:t>
      </w:r>
      <w:r w:rsidRPr="000836AD">
        <w:rPr>
          <w:color w:val="000000"/>
          <w:sz w:val="28"/>
          <w:szCs w:val="28"/>
          <w:lang w:val="uk-UA"/>
        </w:rPr>
        <w:t>було</w:t>
      </w:r>
      <w:r w:rsidRPr="000836AD">
        <w:rPr>
          <w:color w:val="000000"/>
          <w:sz w:val="28"/>
          <w:szCs w:val="28"/>
        </w:rPr>
        <w:t xml:space="preserve"> використання у процесі проведення тренінгових занять інноваційних,  діяльнісних,  мисленивих та комунікативних ігор.</w:t>
      </w:r>
    </w:p>
    <w:p w:rsidR="005F6748" w:rsidRPr="000836AD" w:rsidRDefault="005F6748" w:rsidP="005F6748">
      <w:pPr>
        <w:shd w:val="clear" w:color="auto" w:fill="FFFFFF"/>
        <w:spacing w:before="5"/>
        <w:ind w:right="5" w:firstLine="397"/>
        <w:jc w:val="both"/>
        <w:rPr>
          <w:color w:val="000000"/>
          <w:sz w:val="28"/>
          <w:szCs w:val="28"/>
          <w:lang w:val="uk-UA"/>
        </w:rPr>
      </w:pPr>
      <w:r w:rsidRPr="000836AD">
        <w:rPr>
          <w:color w:val="000000"/>
          <w:sz w:val="28"/>
          <w:szCs w:val="28"/>
          <w:lang w:val="uk-UA"/>
        </w:rPr>
        <w:t xml:space="preserve">Проведене дослідження вказує на те, що застосування вищезазначених методів та технік у процесі практичної підготовки  молоді до соціального проектування у вищій школі сприяє активізації їх інтелектуальної </w:t>
      </w:r>
      <w:r w:rsidRPr="000836AD">
        <w:rPr>
          <w:color w:val="000000"/>
          <w:sz w:val="28"/>
          <w:szCs w:val="28"/>
          <w:lang w:val="uk-UA"/>
        </w:rPr>
        <w:lastRenderedPageBreak/>
        <w:t xml:space="preserve">діяльності Від прояву останньої залежить реалізація соціального інноваційного проекту у життєдіяльність суспільства та людини. </w:t>
      </w:r>
    </w:p>
    <w:p w:rsidR="005F6748" w:rsidRPr="000836AD" w:rsidRDefault="005F6748" w:rsidP="005F6748">
      <w:pPr>
        <w:shd w:val="clear" w:color="auto" w:fill="FFFFFF"/>
        <w:spacing w:before="5"/>
        <w:ind w:right="5" w:firstLine="696"/>
        <w:jc w:val="both"/>
        <w:rPr>
          <w:color w:val="000000"/>
          <w:sz w:val="28"/>
          <w:szCs w:val="28"/>
        </w:rPr>
      </w:pPr>
      <w:r w:rsidRPr="000836AD">
        <w:rPr>
          <w:b/>
          <w:color w:val="000000"/>
          <w:sz w:val="28"/>
          <w:szCs w:val="28"/>
          <w:lang w:val="uk-UA"/>
        </w:rPr>
        <w:t>Висновки...</w:t>
      </w:r>
      <w:r w:rsidRPr="000836AD">
        <w:rPr>
          <w:color w:val="000000"/>
          <w:sz w:val="28"/>
          <w:szCs w:val="28"/>
          <w:lang w:val="uk-UA"/>
        </w:rPr>
        <w:t>Ефективність</w:t>
      </w:r>
      <w:r w:rsidRPr="000836AD">
        <w:rPr>
          <w:b/>
          <w:color w:val="000000"/>
          <w:sz w:val="28"/>
          <w:szCs w:val="28"/>
          <w:lang w:val="uk-UA"/>
        </w:rPr>
        <w:t xml:space="preserve"> п</w:t>
      </w:r>
      <w:r w:rsidRPr="000836AD">
        <w:rPr>
          <w:color w:val="000000"/>
          <w:sz w:val="28"/>
          <w:szCs w:val="28"/>
          <w:lang w:val="uk-UA"/>
        </w:rPr>
        <w:t>рактичної</w:t>
      </w:r>
      <w:r w:rsidRPr="000836AD">
        <w:rPr>
          <w:b/>
          <w:color w:val="000000"/>
          <w:sz w:val="28"/>
          <w:szCs w:val="28"/>
          <w:lang w:val="uk-UA"/>
        </w:rPr>
        <w:t xml:space="preserve"> </w:t>
      </w:r>
      <w:r w:rsidRPr="000836AD">
        <w:rPr>
          <w:color w:val="000000"/>
          <w:sz w:val="28"/>
          <w:szCs w:val="28"/>
          <w:lang w:val="uk-UA"/>
        </w:rPr>
        <w:t>підготовки студентів  до соціального проектування залежить від використання у навчально-виховному процесі інтерактивних методів</w:t>
      </w:r>
      <w:r w:rsidRPr="000836AD">
        <w:rPr>
          <w:color w:val="000000"/>
          <w:sz w:val="28"/>
          <w:szCs w:val="28"/>
        </w:rPr>
        <w:t xml:space="preserve"> методів та технік</w:t>
      </w:r>
      <w:r w:rsidRPr="000836AD">
        <w:rPr>
          <w:color w:val="000000"/>
          <w:sz w:val="28"/>
          <w:szCs w:val="28"/>
          <w:lang w:val="uk-UA"/>
        </w:rPr>
        <w:t>, які</w:t>
      </w:r>
      <w:r w:rsidRPr="000836AD">
        <w:rPr>
          <w:color w:val="000000"/>
          <w:sz w:val="28"/>
          <w:szCs w:val="28"/>
        </w:rPr>
        <w:t xml:space="preserve"> вч</w:t>
      </w:r>
      <w:r w:rsidRPr="000836AD">
        <w:rPr>
          <w:color w:val="000000"/>
          <w:sz w:val="28"/>
          <w:szCs w:val="28"/>
          <w:lang w:val="uk-UA"/>
        </w:rPr>
        <w:t>ать їх</w:t>
      </w:r>
      <w:r w:rsidRPr="000836AD">
        <w:rPr>
          <w:color w:val="000000"/>
          <w:sz w:val="28"/>
          <w:szCs w:val="28"/>
        </w:rPr>
        <w:t xml:space="preserve">  жити у сучасному світі з його проблемами, непорадами та крокувати в ньому без допомоги та опіки інших «Я». Це сприяє розвитку у них самостійності, </w:t>
      </w:r>
      <w:proofErr w:type="gramStart"/>
      <w:r w:rsidRPr="000836AD">
        <w:rPr>
          <w:color w:val="000000"/>
          <w:sz w:val="28"/>
          <w:szCs w:val="28"/>
        </w:rPr>
        <w:t>соц</w:t>
      </w:r>
      <w:proofErr w:type="gramEnd"/>
      <w:r w:rsidRPr="000836AD">
        <w:rPr>
          <w:color w:val="000000"/>
          <w:sz w:val="28"/>
          <w:szCs w:val="28"/>
        </w:rPr>
        <w:t xml:space="preserve">іальної відповідальності за свої дії при створенні соціальних інноваційних проектів. </w:t>
      </w:r>
    </w:p>
    <w:p w:rsidR="005F6748" w:rsidRDefault="005F6748" w:rsidP="005F6748">
      <w:pPr>
        <w:shd w:val="clear" w:color="auto" w:fill="FFFFFF"/>
        <w:spacing w:before="5"/>
        <w:ind w:right="5" w:firstLine="696"/>
        <w:jc w:val="center"/>
        <w:rPr>
          <w:color w:val="000000"/>
          <w:sz w:val="28"/>
          <w:szCs w:val="28"/>
          <w:lang w:val="uk-UA"/>
        </w:rPr>
      </w:pPr>
    </w:p>
    <w:p w:rsidR="005F6748" w:rsidRPr="000836AD" w:rsidRDefault="005F6748" w:rsidP="005F6748">
      <w:pPr>
        <w:shd w:val="clear" w:color="auto" w:fill="FFFFFF"/>
        <w:spacing w:before="5"/>
        <w:ind w:right="5" w:firstLine="696"/>
        <w:jc w:val="center"/>
        <w:rPr>
          <w:b/>
          <w:color w:val="000000"/>
          <w:spacing w:val="-1"/>
          <w:sz w:val="28"/>
          <w:szCs w:val="28"/>
        </w:rPr>
      </w:pPr>
      <w:r w:rsidRPr="000836AD">
        <w:rPr>
          <w:color w:val="000000"/>
          <w:sz w:val="28"/>
          <w:szCs w:val="28"/>
          <w:lang w:val="uk-UA"/>
        </w:rPr>
        <w:t>Л</w:t>
      </w:r>
      <w:r w:rsidRPr="000836AD">
        <w:rPr>
          <w:b/>
          <w:color w:val="000000"/>
          <w:spacing w:val="-1"/>
          <w:sz w:val="28"/>
          <w:szCs w:val="28"/>
        </w:rPr>
        <w:t>ітература</w:t>
      </w:r>
    </w:p>
    <w:p w:rsidR="005F6748" w:rsidRPr="000836AD" w:rsidRDefault="005F6748" w:rsidP="005F6748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0836AD">
        <w:rPr>
          <w:sz w:val="28"/>
          <w:szCs w:val="28"/>
        </w:rPr>
        <w:t>1 Тощенко Ж.Т., Аитов Н.А., Лапин Н.И. Социальное проектирование. – М.:Мысль, 1982. – 254с.</w:t>
      </w:r>
      <w:r w:rsidRPr="000836AD">
        <w:rPr>
          <w:rFonts w:eastAsia="TimesNewRomanPSMT"/>
          <w:sz w:val="28"/>
          <w:szCs w:val="28"/>
        </w:rPr>
        <w:t xml:space="preserve"> </w:t>
      </w:r>
    </w:p>
    <w:p w:rsidR="005F6748" w:rsidRPr="000836AD" w:rsidRDefault="005F6748" w:rsidP="005F6748">
      <w:pPr>
        <w:shd w:val="clear" w:color="auto" w:fill="FFFFFF"/>
        <w:tabs>
          <w:tab w:val="left" w:pos="288"/>
        </w:tabs>
        <w:spacing w:before="5"/>
        <w:ind w:left="5"/>
        <w:jc w:val="both"/>
        <w:rPr>
          <w:color w:val="000000"/>
          <w:spacing w:val="1"/>
          <w:sz w:val="28"/>
          <w:szCs w:val="28"/>
        </w:rPr>
      </w:pPr>
      <w:r w:rsidRPr="000836AD">
        <w:rPr>
          <w:color w:val="000000"/>
          <w:spacing w:val="1"/>
          <w:sz w:val="28"/>
          <w:szCs w:val="28"/>
        </w:rPr>
        <w:t>2. Дридзе Т.М., Орлова Э.А. Основы социокультурного проектирования. – М..: Российский институт культурологии,  1995. – 148с</w:t>
      </w:r>
    </w:p>
    <w:p w:rsidR="005F6748" w:rsidRPr="000836AD" w:rsidRDefault="005F6748" w:rsidP="005F6748">
      <w:pPr>
        <w:shd w:val="clear" w:color="auto" w:fill="FFFFFF"/>
        <w:tabs>
          <w:tab w:val="left" w:pos="288"/>
        </w:tabs>
        <w:spacing w:before="5"/>
        <w:ind w:left="5"/>
        <w:jc w:val="both"/>
        <w:rPr>
          <w:color w:val="000000"/>
          <w:spacing w:val="1"/>
          <w:sz w:val="28"/>
          <w:szCs w:val="28"/>
        </w:rPr>
      </w:pPr>
      <w:r w:rsidRPr="000836AD">
        <w:rPr>
          <w:color w:val="000000"/>
          <w:spacing w:val="1"/>
          <w:sz w:val="28"/>
          <w:szCs w:val="28"/>
        </w:rPr>
        <w:t>3..Дридзе Т.М., Трущенко О.Е. Вместо введения. Прогнозное социальное проетирование</w:t>
      </w:r>
      <w:r w:rsidRPr="000836AD">
        <w:rPr>
          <w:color w:val="000000"/>
          <w:spacing w:val="1"/>
          <w:sz w:val="28"/>
          <w:szCs w:val="28"/>
          <w:lang w:val="uk-UA"/>
        </w:rPr>
        <w:t xml:space="preserve"> </w:t>
      </w:r>
      <w:r w:rsidRPr="000836AD">
        <w:rPr>
          <w:color w:val="000000"/>
          <w:spacing w:val="1"/>
          <w:sz w:val="28"/>
          <w:szCs w:val="28"/>
        </w:rPr>
        <w:t xml:space="preserve">- перспективная форма интеграции науки с практикой: выработки управленческих решений // Прогнозное социальное проектирование. Теоретико-методологические и методические проблемы. Учебное пособие для вузов </w:t>
      </w:r>
      <w:proofErr w:type="gramStart"/>
      <w:r w:rsidRPr="000836AD">
        <w:rPr>
          <w:color w:val="000000"/>
          <w:spacing w:val="1"/>
          <w:sz w:val="28"/>
          <w:szCs w:val="28"/>
        </w:rPr>
        <w:t>по</w:t>
      </w:r>
      <w:proofErr w:type="gramEnd"/>
      <w:r w:rsidRPr="000836AD">
        <w:rPr>
          <w:color w:val="000000"/>
          <w:spacing w:val="1"/>
          <w:sz w:val="28"/>
          <w:szCs w:val="28"/>
        </w:rPr>
        <w:t xml:space="preserve"> </w:t>
      </w:r>
      <w:proofErr w:type="gramStart"/>
      <w:r w:rsidRPr="000836AD">
        <w:rPr>
          <w:color w:val="000000"/>
          <w:spacing w:val="1"/>
          <w:sz w:val="28"/>
          <w:szCs w:val="28"/>
        </w:rPr>
        <w:t>спец</w:t>
      </w:r>
      <w:proofErr w:type="gramEnd"/>
      <w:r w:rsidRPr="000836AD">
        <w:rPr>
          <w:color w:val="000000"/>
          <w:spacing w:val="1"/>
          <w:sz w:val="28"/>
          <w:szCs w:val="28"/>
        </w:rPr>
        <w:t>. «Социология», «Социальное управление». – М.:Ин-т социологии, 1994. – С.3-11.</w:t>
      </w:r>
    </w:p>
    <w:p w:rsidR="005F6748" w:rsidRPr="005E59B5" w:rsidRDefault="005F6748" w:rsidP="005F6748">
      <w:pPr>
        <w:shd w:val="clear" w:color="auto" w:fill="FFFFFF"/>
        <w:tabs>
          <w:tab w:val="left" w:pos="288"/>
        </w:tabs>
        <w:spacing w:before="5"/>
        <w:ind w:left="5"/>
        <w:jc w:val="both"/>
        <w:rPr>
          <w:color w:val="000000"/>
          <w:spacing w:val="1"/>
          <w:sz w:val="28"/>
          <w:szCs w:val="28"/>
        </w:rPr>
      </w:pPr>
      <w:r w:rsidRPr="000836AD">
        <w:rPr>
          <w:color w:val="000000"/>
          <w:spacing w:val="1"/>
          <w:sz w:val="28"/>
          <w:szCs w:val="28"/>
        </w:rPr>
        <w:t xml:space="preserve">4. Фрейд К.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  <w:lang w:val="uk-UA"/>
        </w:rPr>
        <w:t xml:space="preserve">роективный метод. – Берлин: Бельц, 1997. – 137с. </w:t>
      </w:r>
    </w:p>
    <w:p w:rsidR="005F6748" w:rsidRPr="000836AD" w:rsidRDefault="005F6748" w:rsidP="005F6748">
      <w:pPr>
        <w:jc w:val="both"/>
        <w:rPr>
          <w:rStyle w:val="listjur"/>
          <w:sz w:val="28"/>
          <w:szCs w:val="28"/>
        </w:rPr>
      </w:pPr>
      <w:r w:rsidRPr="000836AD">
        <w:rPr>
          <w:rStyle w:val="listjur"/>
          <w:sz w:val="28"/>
          <w:szCs w:val="28"/>
        </w:rPr>
        <w:t>5. Луков В.А. Социальное проектирование. – М.: Изд-во Моск. гуманит</w:t>
      </w:r>
      <w:proofErr w:type="gramStart"/>
      <w:r w:rsidRPr="000836AD">
        <w:rPr>
          <w:rStyle w:val="listjur"/>
          <w:sz w:val="28"/>
          <w:szCs w:val="28"/>
        </w:rPr>
        <w:t>.-</w:t>
      </w:r>
      <w:proofErr w:type="gramEnd"/>
      <w:r w:rsidRPr="000836AD">
        <w:rPr>
          <w:rStyle w:val="listjur"/>
          <w:sz w:val="28"/>
          <w:szCs w:val="28"/>
        </w:rPr>
        <w:t>социальн. Академии «Флинта»,2003. – 240с.</w:t>
      </w:r>
    </w:p>
    <w:p w:rsidR="005F6748" w:rsidRPr="000836AD" w:rsidRDefault="005F6748" w:rsidP="005F6748">
      <w:pPr>
        <w:jc w:val="both"/>
        <w:rPr>
          <w:sz w:val="28"/>
          <w:szCs w:val="28"/>
          <w:lang w:val="uk-UA"/>
        </w:rPr>
      </w:pPr>
      <w:r w:rsidRPr="000836AD">
        <w:rPr>
          <w:sz w:val="28"/>
          <w:szCs w:val="28"/>
        </w:rPr>
        <w:t xml:space="preserve">6 Зеленов Л.А. Социология города. Учебное пособие для вузов. – М.:Владос, 2000 – 192с. </w:t>
      </w:r>
    </w:p>
    <w:p w:rsidR="005F6748" w:rsidRPr="000836AD" w:rsidRDefault="005F6748" w:rsidP="005F6748">
      <w:pPr>
        <w:jc w:val="both"/>
        <w:rPr>
          <w:sz w:val="28"/>
          <w:szCs w:val="28"/>
        </w:rPr>
      </w:pPr>
      <w:r w:rsidRPr="000836AD">
        <w:rPr>
          <w:sz w:val="28"/>
          <w:szCs w:val="28"/>
        </w:rPr>
        <w:t>7.Котляров И.В. Теоретические основы социального проектирования / Под ред. Е.М. Бабосова. – Минск</w:t>
      </w:r>
      <w:proofErr w:type="gramStart"/>
      <w:r w:rsidRPr="000836AD">
        <w:rPr>
          <w:sz w:val="28"/>
          <w:szCs w:val="28"/>
        </w:rPr>
        <w:t>.:</w:t>
      </w:r>
      <w:r>
        <w:rPr>
          <w:sz w:val="28"/>
          <w:szCs w:val="28"/>
        </w:rPr>
        <w:t xml:space="preserve"> </w:t>
      </w:r>
      <w:proofErr w:type="gramEnd"/>
      <w:r w:rsidRPr="000836AD">
        <w:rPr>
          <w:sz w:val="28"/>
          <w:szCs w:val="28"/>
        </w:rPr>
        <w:t>Наука и техника, 1996. – 188с.</w:t>
      </w:r>
    </w:p>
    <w:p w:rsidR="005F6748" w:rsidRPr="000836AD" w:rsidRDefault="005F6748" w:rsidP="005F6748">
      <w:pPr>
        <w:jc w:val="both"/>
        <w:rPr>
          <w:rFonts w:eastAsia="TimesNewRomanPSMT"/>
          <w:sz w:val="28"/>
          <w:szCs w:val="28"/>
          <w:lang w:val="uk-UA"/>
        </w:rPr>
      </w:pPr>
      <w:r w:rsidRPr="000836AD">
        <w:rPr>
          <w:rFonts w:eastAsia="TimesNewRomanPSMT"/>
          <w:sz w:val="28"/>
          <w:szCs w:val="28"/>
        </w:rPr>
        <w:t xml:space="preserve">8. Монахов М. Ю., Солодов С.Л., Монахова Г.Е. Учимся проектировать на компьютере: Элективный курс: Практикум. – М.:Биком, Лаборатория знаний, 2006.- 172с. </w:t>
      </w:r>
    </w:p>
    <w:p w:rsidR="005F6748" w:rsidRPr="000836AD" w:rsidRDefault="005F6748" w:rsidP="005F6748">
      <w:pPr>
        <w:jc w:val="both"/>
        <w:rPr>
          <w:sz w:val="28"/>
          <w:szCs w:val="28"/>
          <w:lang w:val="uk-UA"/>
        </w:rPr>
      </w:pPr>
      <w:r w:rsidRPr="000836AD">
        <w:rPr>
          <w:rStyle w:val="listjur"/>
          <w:sz w:val="28"/>
          <w:szCs w:val="28"/>
        </w:rPr>
        <w:t>9. Егорова Г.И. Технологии развития интеллектуальной культуры будущего специалиста. Учебное пособие.– Тюмень: Тюм</w:t>
      </w:r>
      <w:proofErr w:type="gramStart"/>
      <w:r w:rsidRPr="000836AD">
        <w:rPr>
          <w:rStyle w:val="listjur"/>
          <w:sz w:val="28"/>
          <w:szCs w:val="28"/>
        </w:rPr>
        <w:t>.Г</w:t>
      </w:r>
      <w:proofErr w:type="gramEnd"/>
      <w:r w:rsidRPr="000836AD">
        <w:rPr>
          <w:rStyle w:val="listjur"/>
          <w:sz w:val="28"/>
          <w:szCs w:val="28"/>
        </w:rPr>
        <w:t>НУГ, 2004. – 170с.</w:t>
      </w:r>
      <w:r w:rsidRPr="000836AD">
        <w:rPr>
          <w:sz w:val="28"/>
          <w:szCs w:val="28"/>
        </w:rPr>
        <w:t xml:space="preserve"> </w:t>
      </w:r>
    </w:p>
    <w:p w:rsidR="005F6748" w:rsidRPr="000836AD" w:rsidRDefault="005F6748" w:rsidP="005F6748">
      <w:pPr>
        <w:shd w:val="clear" w:color="auto" w:fill="FFFFFF"/>
        <w:ind w:firstLine="696"/>
        <w:jc w:val="center"/>
        <w:rPr>
          <w:rStyle w:val="listjur"/>
          <w:b/>
          <w:sz w:val="28"/>
          <w:szCs w:val="28"/>
          <w:lang w:val="uk-UA"/>
        </w:rPr>
      </w:pPr>
      <w:r w:rsidRPr="000836AD">
        <w:rPr>
          <w:rStyle w:val="listjur"/>
          <w:b/>
          <w:sz w:val="28"/>
          <w:szCs w:val="28"/>
          <w:lang w:val="uk-UA"/>
        </w:rPr>
        <w:t>Анотація</w:t>
      </w:r>
    </w:p>
    <w:p w:rsidR="005F6748" w:rsidRPr="000836AD" w:rsidRDefault="005F6748" w:rsidP="005F6748">
      <w:pPr>
        <w:ind w:firstLine="708"/>
        <w:jc w:val="both"/>
        <w:rPr>
          <w:rStyle w:val="listjur"/>
          <w:sz w:val="28"/>
          <w:szCs w:val="28"/>
          <w:lang w:val="uk-UA"/>
        </w:rPr>
      </w:pPr>
      <w:r w:rsidRPr="000836AD">
        <w:rPr>
          <w:rStyle w:val="listjur"/>
          <w:sz w:val="28"/>
          <w:szCs w:val="28"/>
          <w:lang w:val="uk-UA"/>
        </w:rPr>
        <w:t>У статті розглядаються особливості практичної підготовки студентської молоді до соціального проектування у вищій школі. Зазначається, шо саме використання інтерактивних методів навчання активізує  молодь до творчої, самостійної соціально-проектної діяльності.</w:t>
      </w:r>
    </w:p>
    <w:p w:rsidR="005F6748" w:rsidRPr="000836AD" w:rsidRDefault="005F6748" w:rsidP="005F6748">
      <w:pPr>
        <w:jc w:val="both"/>
        <w:rPr>
          <w:sz w:val="28"/>
          <w:szCs w:val="28"/>
          <w:lang w:val="uk-UA"/>
        </w:rPr>
      </w:pPr>
    </w:p>
    <w:p w:rsidR="005F6748" w:rsidRPr="00C03CB9" w:rsidRDefault="005F6748" w:rsidP="005F6748">
      <w:pPr>
        <w:jc w:val="center"/>
        <w:rPr>
          <w:b/>
          <w:sz w:val="28"/>
          <w:szCs w:val="28"/>
          <w:lang w:val="en-US"/>
        </w:rPr>
      </w:pPr>
      <w:r w:rsidRPr="00C03CB9">
        <w:rPr>
          <w:b/>
          <w:sz w:val="28"/>
          <w:szCs w:val="28"/>
          <w:lang w:val="en-US"/>
        </w:rPr>
        <w:t>Summary</w:t>
      </w:r>
    </w:p>
    <w:p w:rsidR="005F6748" w:rsidRPr="000836AD" w:rsidRDefault="005F6748" w:rsidP="005F6748">
      <w:pPr>
        <w:ind w:firstLine="708"/>
        <w:jc w:val="both"/>
        <w:rPr>
          <w:sz w:val="28"/>
          <w:szCs w:val="28"/>
          <w:lang w:val="uk-UA"/>
        </w:rPr>
      </w:pPr>
      <w:r w:rsidRPr="000836AD">
        <w:rPr>
          <w:sz w:val="28"/>
          <w:szCs w:val="28"/>
          <w:lang w:val="en-US"/>
        </w:rPr>
        <w:t>T</w:t>
      </w:r>
      <w:r w:rsidRPr="000836AD">
        <w:rPr>
          <w:sz w:val="28"/>
          <w:szCs w:val="28"/>
          <w:lang w:val="uk-UA"/>
        </w:rPr>
        <w:t xml:space="preserve">he </w:t>
      </w:r>
      <w:r w:rsidRPr="000836AD">
        <w:rPr>
          <w:sz w:val="28"/>
          <w:szCs w:val="28"/>
          <w:lang w:val="en-US"/>
        </w:rPr>
        <w:t xml:space="preserve">article has the </w:t>
      </w:r>
      <w:proofErr w:type="gramStart"/>
      <w:r w:rsidRPr="000836AD">
        <w:rPr>
          <w:sz w:val="28"/>
          <w:szCs w:val="28"/>
          <w:lang w:val="en-US"/>
        </w:rPr>
        <w:t xml:space="preserve">peculiarities </w:t>
      </w:r>
      <w:r w:rsidRPr="000836AD">
        <w:rPr>
          <w:sz w:val="28"/>
          <w:szCs w:val="28"/>
          <w:lang w:val="uk-UA"/>
        </w:rPr>
        <w:t xml:space="preserve"> of</w:t>
      </w:r>
      <w:proofErr w:type="gramEnd"/>
      <w:r w:rsidRPr="000836AD">
        <w:rPr>
          <w:sz w:val="28"/>
          <w:szCs w:val="28"/>
          <w:lang w:val="uk-UA"/>
        </w:rPr>
        <w:t xml:space="preserve">  practical students </w:t>
      </w:r>
      <w:r w:rsidRPr="000836AD">
        <w:rPr>
          <w:sz w:val="28"/>
          <w:szCs w:val="28"/>
          <w:lang w:val="en-US"/>
        </w:rPr>
        <w:t xml:space="preserve">preparation for </w:t>
      </w:r>
      <w:r w:rsidRPr="000836AD">
        <w:rPr>
          <w:sz w:val="28"/>
          <w:szCs w:val="28"/>
          <w:lang w:val="uk-UA"/>
        </w:rPr>
        <w:t xml:space="preserve"> social </w:t>
      </w:r>
      <w:r w:rsidRPr="000836AD">
        <w:rPr>
          <w:sz w:val="28"/>
          <w:szCs w:val="28"/>
          <w:lang w:val="en-US"/>
        </w:rPr>
        <w:t>proijcting of hig</w:t>
      </w:r>
      <w:r w:rsidRPr="000836AD">
        <w:rPr>
          <w:sz w:val="28"/>
          <w:szCs w:val="28"/>
          <w:lang w:val="uk-UA"/>
        </w:rPr>
        <w:t>e</w:t>
      </w:r>
      <w:r w:rsidRPr="000836AD">
        <w:rPr>
          <w:sz w:val="28"/>
          <w:szCs w:val="28"/>
          <w:lang w:val="en-US"/>
        </w:rPr>
        <w:t>r</w:t>
      </w:r>
      <w:r w:rsidRPr="000836AD">
        <w:rPr>
          <w:sz w:val="28"/>
          <w:szCs w:val="28"/>
          <w:lang w:val="uk-UA"/>
        </w:rPr>
        <w:t xml:space="preserve"> school. </w:t>
      </w:r>
      <w:r w:rsidRPr="000836AD">
        <w:rPr>
          <w:sz w:val="28"/>
          <w:szCs w:val="28"/>
          <w:lang w:val="en-US"/>
        </w:rPr>
        <w:t xml:space="preserve"> It is indicated that</w:t>
      </w:r>
      <w:r w:rsidRPr="000836AD">
        <w:rPr>
          <w:sz w:val="28"/>
          <w:szCs w:val="28"/>
          <w:lang w:val="uk-UA"/>
        </w:rPr>
        <w:t xml:space="preserve"> the </w:t>
      </w:r>
      <w:r w:rsidRPr="000836AD">
        <w:rPr>
          <w:sz w:val="28"/>
          <w:szCs w:val="28"/>
          <w:lang w:val="en-US"/>
        </w:rPr>
        <w:t>wage</w:t>
      </w:r>
      <w:r w:rsidRPr="000836AD">
        <w:rPr>
          <w:sz w:val="28"/>
          <w:szCs w:val="28"/>
          <w:lang w:val="uk-UA"/>
        </w:rPr>
        <w:t xml:space="preserve"> of interactive </w:t>
      </w:r>
      <w:r w:rsidRPr="000836AD">
        <w:rPr>
          <w:sz w:val="28"/>
          <w:szCs w:val="28"/>
          <w:lang w:val="uk-UA"/>
        </w:rPr>
        <w:lastRenderedPageBreak/>
        <w:t>teaching methods activ</w:t>
      </w:r>
      <w:r w:rsidRPr="000836AD">
        <w:rPr>
          <w:sz w:val="28"/>
          <w:szCs w:val="28"/>
          <w:lang w:val="en-US"/>
        </w:rPr>
        <w:t>ires</w:t>
      </w:r>
      <w:r w:rsidRPr="000836AD">
        <w:rPr>
          <w:sz w:val="28"/>
          <w:szCs w:val="28"/>
          <w:lang w:val="uk-UA"/>
        </w:rPr>
        <w:t xml:space="preserve"> the</w:t>
      </w:r>
      <w:r w:rsidRPr="000836AD">
        <w:rPr>
          <w:sz w:val="28"/>
          <w:szCs w:val="28"/>
          <w:lang w:val="en-US"/>
        </w:rPr>
        <w:t xml:space="preserve"> f</w:t>
      </w:r>
      <w:r w:rsidRPr="000836AD">
        <w:rPr>
          <w:sz w:val="28"/>
          <w:szCs w:val="28"/>
          <w:lang w:val="uk-UA"/>
        </w:rPr>
        <w:t>cr</w:t>
      </w:r>
      <w:r w:rsidRPr="000836AD">
        <w:rPr>
          <w:sz w:val="28"/>
          <w:szCs w:val="28"/>
          <w:lang w:val="en-US"/>
        </w:rPr>
        <w:t xml:space="preserve"> cr</w:t>
      </w:r>
      <w:r w:rsidRPr="000836AD">
        <w:rPr>
          <w:sz w:val="28"/>
          <w:szCs w:val="28"/>
          <w:lang w:val="uk-UA"/>
        </w:rPr>
        <w:t>eative, inde</w:t>
      </w:r>
      <w:r w:rsidRPr="000836AD">
        <w:rPr>
          <w:sz w:val="28"/>
          <w:szCs w:val="28"/>
          <w:lang w:val="en-US"/>
        </w:rPr>
        <w:t>vidual</w:t>
      </w:r>
      <w:r w:rsidRPr="000836AD">
        <w:rPr>
          <w:sz w:val="28"/>
          <w:szCs w:val="28"/>
          <w:lang w:val="uk-UA"/>
        </w:rPr>
        <w:t xml:space="preserve"> social</w:t>
      </w:r>
      <w:r w:rsidRPr="000836AD">
        <w:rPr>
          <w:sz w:val="28"/>
          <w:szCs w:val="28"/>
          <w:lang w:val="en-US"/>
        </w:rPr>
        <w:t xml:space="preserve"> – projecting activity</w:t>
      </w:r>
      <w:r w:rsidRPr="000836AD">
        <w:rPr>
          <w:sz w:val="28"/>
          <w:szCs w:val="28"/>
          <w:lang w:val="uk-UA"/>
        </w:rPr>
        <w:t xml:space="preserve">. </w:t>
      </w:r>
    </w:p>
    <w:p w:rsidR="005F6748" w:rsidRPr="000836AD" w:rsidRDefault="005F6748" w:rsidP="005F6748">
      <w:pPr>
        <w:ind w:firstLine="708"/>
        <w:jc w:val="both"/>
        <w:rPr>
          <w:sz w:val="28"/>
          <w:szCs w:val="28"/>
          <w:lang w:val="uk-UA"/>
        </w:rPr>
      </w:pPr>
      <w:r w:rsidRPr="00C03CB9">
        <w:rPr>
          <w:b/>
          <w:sz w:val="28"/>
          <w:szCs w:val="28"/>
          <w:lang w:val="uk-UA"/>
        </w:rPr>
        <w:t>Ключові слова:</w:t>
      </w:r>
      <w:r w:rsidRPr="000836AD">
        <w:rPr>
          <w:b/>
          <w:sz w:val="28"/>
          <w:szCs w:val="28"/>
          <w:lang w:val="uk-UA"/>
        </w:rPr>
        <w:t xml:space="preserve">  </w:t>
      </w:r>
      <w:r w:rsidRPr="000836AD">
        <w:rPr>
          <w:sz w:val="28"/>
          <w:szCs w:val="28"/>
          <w:lang w:val="uk-UA"/>
        </w:rPr>
        <w:t>соціальне проектування,  інтерактивні методи навчання,  посттренінгове навчання, тезаурус</w:t>
      </w:r>
    </w:p>
    <w:p w:rsidR="005F6748" w:rsidRPr="000836AD" w:rsidRDefault="005F6748" w:rsidP="005F6748">
      <w:pPr>
        <w:ind w:firstLine="708"/>
        <w:jc w:val="both"/>
        <w:rPr>
          <w:sz w:val="28"/>
          <w:szCs w:val="28"/>
          <w:lang w:val="uk-UA"/>
        </w:rPr>
      </w:pPr>
      <w:r w:rsidRPr="00C03CB9">
        <w:rPr>
          <w:b/>
          <w:sz w:val="28"/>
          <w:szCs w:val="28"/>
          <w:lang w:val="uk-UA"/>
        </w:rPr>
        <w:t>Key</w:t>
      </w:r>
      <w:r w:rsidRPr="00C03CB9">
        <w:rPr>
          <w:b/>
          <w:sz w:val="28"/>
          <w:szCs w:val="28"/>
          <w:lang w:val="en-US"/>
        </w:rPr>
        <w:t xml:space="preserve"> </w:t>
      </w:r>
      <w:r w:rsidRPr="00C03CB9">
        <w:rPr>
          <w:b/>
          <w:sz w:val="28"/>
          <w:szCs w:val="28"/>
          <w:lang w:val="uk-UA"/>
        </w:rPr>
        <w:t>words:</w:t>
      </w:r>
      <w:r w:rsidRPr="000836AD">
        <w:rPr>
          <w:sz w:val="28"/>
          <w:szCs w:val="28"/>
          <w:lang w:val="uk-UA"/>
        </w:rPr>
        <w:t xml:space="preserve"> social p</w:t>
      </w:r>
      <w:r w:rsidRPr="000836AD">
        <w:rPr>
          <w:sz w:val="28"/>
          <w:szCs w:val="28"/>
          <w:lang w:val="en-US"/>
        </w:rPr>
        <w:t>roting</w:t>
      </w:r>
      <w:r w:rsidRPr="000836AD">
        <w:rPr>
          <w:sz w:val="28"/>
          <w:szCs w:val="28"/>
          <w:lang w:val="uk-UA"/>
        </w:rPr>
        <w:t>,, interactive methods,teaching, postt</w:t>
      </w:r>
      <w:r w:rsidRPr="000836AD">
        <w:rPr>
          <w:sz w:val="28"/>
          <w:szCs w:val="28"/>
          <w:lang w:val="en-US"/>
        </w:rPr>
        <w:t>-training</w:t>
      </w:r>
      <w:r w:rsidRPr="000836AD">
        <w:rPr>
          <w:sz w:val="28"/>
          <w:szCs w:val="28"/>
          <w:lang w:val="uk-UA"/>
        </w:rPr>
        <w:t xml:space="preserve">, teaching, </w:t>
      </w:r>
      <w:r w:rsidRPr="000836AD">
        <w:rPr>
          <w:sz w:val="28"/>
          <w:szCs w:val="28"/>
          <w:lang w:val="en-US"/>
        </w:rPr>
        <w:t>t</w:t>
      </w:r>
      <w:r w:rsidRPr="000836AD">
        <w:rPr>
          <w:sz w:val="28"/>
          <w:szCs w:val="28"/>
          <w:lang w:val="uk-UA"/>
        </w:rPr>
        <w:t>hesaurus</w:t>
      </w:r>
    </w:p>
    <w:p w:rsidR="005F6748" w:rsidRPr="00A120FD" w:rsidRDefault="005F6748" w:rsidP="005F6748">
      <w:pPr>
        <w:rPr>
          <w:lang w:val="uk-UA"/>
        </w:rPr>
      </w:pPr>
    </w:p>
    <w:p w:rsidR="005F6748" w:rsidRPr="00A120FD" w:rsidRDefault="005F6748" w:rsidP="005F6748">
      <w:pPr>
        <w:rPr>
          <w:lang w:val="en-US"/>
        </w:rPr>
      </w:pPr>
    </w:p>
    <w:p w:rsidR="005F6748" w:rsidRPr="00A120FD" w:rsidRDefault="005F6748" w:rsidP="005F6748">
      <w:pPr>
        <w:rPr>
          <w:lang w:val="en-US"/>
        </w:rPr>
      </w:pPr>
    </w:p>
    <w:p w:rsidR="00A031C6" w:rsidRPr="005F6748" w:rsidRDefault="00A031C6">
      <w:pPr>
        <w:rPr>
          <w:lang w:val="en-US"/>
        </w:rPr>
      </w:pPr>
    </w:p>
    <w:sectPr w:rsidR="00A031C6" w:rsidRPr="005F6748" w:rsidSect="004B07E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F1209"/>
    <w:multiLevelType w:val="singleLevel"/>
    <w:tmpl w:val="5DF02588"/>
    <w:lvl w:ilvl="0">
      <w:start w:val="1"/>
      <w:numFmt w:val="bullet"/>
      <w:lvlText w:val="-"/>
      <w:lvlJc w:val="left"/>
      <w:pPr>
        <w:tabs>
          <w:tab w:val="num" w:pos="757"/>
        </w:tabs>
        <w:ind w:left="0" w:firstLine="39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5F6748"/>
    <w:rsid w:val="000A6DC2"/>
    <w:rsid w:val="005F6748"/>
    <w:rsid w:val="00A03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5F6748"/>
  </w:style>
  <w:style w:type="character" w:customStyle="1" w:styleId="textjur">
    <w:name w:val="text_jur"/>
    <w:basedOn w:val="a0"/>
    <w:rsid w:val="005F6748"/>
  </w:style>
  <w:style w:type="character" w:customStyle="1" w:styleId="listjur">
    <w:name w:val="list_jur"/>
    <w:basedOn w:val="a0"/>
    <w:rsid w:val="005F6748"/>
  </w:style>
  <w:style w:type="paragraph" w:customStyle="1" w:styleId="CharChar">
    <w:name w:val=" Char Знак Знак Char"/>
    <w:basedOn w:val="a"/>
    <w:rsid w:val="005F6748"/>
    <w:pPr>
      <w:spacing w:before="120" w:after="160" w:line="240" w:lineRule="exact"/>
      <w:ind w:firstLine="70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5F67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7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5586B4F-0A7E-4126-9406-9D87ADBC446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D153F828-4A82-4187-A9F9-5DC3F8762C73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Посттренінгове навчання</a:t>
          </a:r>
          <a:endParaRPr lang="ru-RU" smtClean="0"/>
        </a:p>
      </dgm:t>
    </dgm:pt>
    <dgm:pt modelId="{46345F80-7FB3-46B1-A1B7-50C54216D0D0}" type="parTrans" cxnId="{C7EE09B0-378A-4405-8031-A27CBB002776}">
      <dgm:prSet/>
      <dgm:spPr/>
    </dgm:pt>
    <dgm:pt modelId="{BFFE8F19-24E1-4B73-9FA0-226CF742D090}" type="sibTrans" cxnId="{C7EE09B0-378A-4405-8031-A27CBB002776}">
      <dgm:prSet/>
      <dgm:spPr/>
    </dgm:pt>
    <dgm:pt modelId="{2DA6D39C-E1C1-475F-AF85-F12042F45201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Посттренінговий  супровід студентів</a:t>
          </a:r>
          <a:endParaRPr lang="ru-RU" smtClean="0"/>
        </a:p>
      </dgm:t>
    </dgm:pt>
    <dgm:pt modelId="{84AE22D2-FA63-40E9-95A8-BF6706A9116A}" type="parTrans" cxnId="{3B9E8FE6-3C25-48D4-B579-F8BF40C66E53}">
      <dgm:prSet/>
      <dgm:spPr/>
    </dgm:pt>
    <dgm:pt modelId="{CDD92A6E-B695-4CFC-8942-667C6BD4B8AF}" type="sibTrans" cxnId="{3B9E8FE6-3C25-48D4-B579-F8BF40C66E53}">
      <dgm:prSet/>
      <dgm:spPr/>
    </dgm:pt>
    <dgm:pt modelId="{979E8B89-0B18-4F74-B32D-2D7E71708893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Використання  науков-педагогічним та соціальними працівниками  різних типів технік</a:t>
          </a:r>
          <a:endParaRPr lang="ru-RU" smtClean="0"/>
        </a:p>
      </dgm:t>
    </dgm:pt>
    <dgm:pt modelId="{C2FA34DF-92B6-45E6-AC36-D9AE1AE42295}" type="parTrans" cxnId="{60D057D5-B5A8-4ABB-9015-695929C2B236}">
      <dgm:prSet/>
      <dgm:spPr/>
    </dgm:pt>
    <dgm:pt modelId="{D8C0C7C8-ADCF-48E1-9D5B-6EB38CE4E298}" type="sibTrans" cxnId="{60D057D5-B5A8-4ABB-9015-695929C2B236}">
      <dgm:prSet/>
      <dgm:spPr/>
    </dgm:pt>
    <dgm:pt modelId="{65DFB31C-EBEF-4DB8-8BC6-6E0C8429A959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Проведення тренінгових занять</a:t>
          </a:r>
          <a:endParaRPr lang="ru-RU" smtClean="0"/>
        </a:p>
      </dgm:t>
    </dgm:pt>
    <dgm:pt modelId="{410A6775-4E34-4E06-B52D-C432E88A075A}" type="parTrans" cxnId="{124AE746-29EE-4F7D-B9E1-0ECC5C308610}">
      <dgm:prSet/>
      <dgm:spPr/>
    </dgm:pt>
    <dgm:pt modelId="{FBA93D36-3C81-4CB2-BD4A-EE02E887794A}" type="sibTrans" cxnId="{124AE746-29EE-4F7D-B9E1-0ECC5C308610}">
      <dgm:prSet/>
      <dgm:spPr/>
    </dgm:pt>
    <dgm:pt modelId="{001F055C-91FE-476D-8B8E-AF4A57BBE8EA}" type="pres">
      <dgm:prSet presAssocID="{A5586B4F-0A7E-4126-9406-9D87ADBC446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435B704-1158-4E28-9C3D-89EAD39D64C6}" type="pres">
      <dgm:prSet presAssocID="{D153F828-4A82-4187-A9F9-5DC3F8762C73}" presName="hierRoot1" presStyleCnt="0">
        <dgm:presLayoutVars>
          <dgm:hierBranch/>
        </dgm:presLayoutVars>
      </dgm:prSet>
      <dgm:spPr/>
    </dgm:pt>
    <dgm:pt modelId="{02CD2ABE-C515-40B2-A522-5F6EB12AF128}" type="pres">
      <dgm:prSet presAssocID="{D153F828-4A82-4187-A9F9-5DC3F8762C73}" presName="rootComposite1" presStyleCnt="0"/>
      <dgm:spPr/>
    </dgm:pt>
    <dgm:pt modelId="{D84CE1DF-7825-4297-93CD-4A2C6225570E}" type="pres">
      <dgm:prSet presAssocID="{D153F828-4A82-4187-A9F9-5DC3F8762C73}" presName="rootText1" presStyleLbl="node0" presStyleIdx="0" presStyleCnt="1">
        <dgm:presLayoutVars>
          <dgm:chPref val="3"/>
        </dgm:presLayoutVars>
      </dgm:prSet>
      <dgm:spPr/>
    </dgm:pt>
    <dgm:pt modelId="{AA4B8683-7777-4B6F-879D-3CBC14EB0BD2}" type="pres">
      <dgm:prSet presAssocID="{D153F828-4A82-4187-A9F9-5DC3F8762C73}" presName="rootConnector1" presStyleLbl="node1" presStyleIdx="0" presStyleCnt="0"/>
      <dgm:spPr/>
    </dgm:pt>
    <dgm:pt modelId="{BFF5E2AA-78D5-4ADF-A9FB-1B9F6C04D4CE}" type="pres">
      <dgm:prSet presAssocID="{D153F828-4A82-4187-A9F9-5DC3F8762C73}" presName="hierChild2" presStyleCnt="0"/>
      <dgm:spPr/>
    </dgm:pt>
    <dgm:pt modelId="{9B4355F1-6713-43E8-94F2-36F7D4219A0B}" type="pres">
      <dgm:prSet presAssocID="{84AE22D2-FA63-40E9-95A8-BF6706A9116A}" presName="Name35" presStyleLbl="parChTrans1D2" presStyleIdx="0" presStyleCnt="3"/>
      <dgm:spPr/>
    </dgm:pt>
    <dgm:pt modelId="{0B7CE0C2-CDCD-4A8F-81F2-9C10B162519F}" type="pres">
      <dgm:prSet presAssocID="{2DA6D39C-E1C1-475F-AF85-F12042F45201}" presName="hierRoot2" presStyleCnt="0">
        <dgm:presLayoutVars>
          <dgm:hierBranch/>
        </dgm:presLayoutVars>
      </dgm:prSet>
      <dgm:spPr/>
    </dgm:pt>
    <dgm:pt modelId="{7C4B08BA-3012-4225-A956-A8CCB0E03EEB}" type="pres">
      <dgm:prSet presAssocID="{2DA6D39C-E1C1-475F-AF85-F12042F45201}" presName="rootComposite" presStyleCnt="0"/>
      <dgm:spPr/>
    </dgm:pt>
    <dgm:pt modelId="{387ED080-9334-4D29-9A26-D1BC808FAFCF}" type="pres">
      <dgm:prSet presAssocID="{2DA6D39C-E1C1-475F-AF85-F12042F45201}" presName="rootText" presStyleLbl="node2" presStyleIdx="0" presStyleCnt="3">
        <dgm:presLayoutVars>
          <dgm:chPref val="3"/>
        </dgm:presLayoutVars>
      </dgm:prSet>
      <dgm:spPr/>
    </dgm:pt>
    <dgm:pt modelId="{55893D9A-5661-4860-8C7D-652F7EBB6188}" type="pres">
      <dgm:prSet presAssocID="{2DA6D39C-E1C1-475F-AF85-F12042F45201}" presName="rootConnector" presStyleLbl="node2" presStyleIdx="0" presStyleCnt="3"/>
      <dgm:spPr/>
    </dgm:pt>
    <dgm:pt modelId="{21FD935D-499F-4034-8580-7ED96267E34D}" type="pres">
      <dgm:prSet presAssocID="{2DA6D39C-E1C1-475F-AF85-F12042F45201}" presName="hierChild4" presStyleCnt="0"/>
      <dgm:spPr/>
    </dgm:pt>
    <dgm:pt modelId="{A55631EC-789B-46F9-9707-901D61F2BC2D}" type="pres">
      <dgm:prSet presAssocID="{2DA6D39C-E1C1-475F-AF85-F12042F45201}" presName="hierChild5" presStyleCnt="0"/>
      <dgm:spPr/>
    </dgm:pt>
    <dgm:pt modelId="{1AF91004-1F73-4847-96B6-69EEBF30203B}" type="pres">
      <dgm:prSet presAssocID="{C2FA34DF-92B6-45E6-AC36-D9AE1AE42295}" presName="Name35" presStyleLbl="parChTrans1D2" presStyleIdx="1" presStyleCnt="3"/>
      <dgm:spPr/>
    </dgm:pt>
    <dgm:pt modelId="{3F2671AC-8DD2-4E5F-9318-B7E0BA0F8D08}" type="pres">
      <dgm:prSet presAssocID="{979E8B89-0B18-4F74-B32D-2D7E71708893}" presName="hierRoot2" presStyleCnt="0">
        <dgm:presLayoutVars>
          <dgm:hierBranch/>
        </dgm:presLayoutVars>
      </dgm:prSet>
      <dgm:spPr/>
    </dgm:pt>
    <dgm:pt modelId="{96FCEC0B-2A62-4FA7-BB95-F0E13AC9B140}" type="pres">
      <dgm:prSet presAssocID="{979E8B89-0B18-4F74-B32D-2D7E71708893}" presName="rootComposite" presStyleCnt="0"/>
      <dgm:spPr/>
    </dgm:pt>
    <dgm:pt modelId="{983C969C-2CEE-470A-AEC5-0DB144431C3A}" type="pres">
      <dgm:prSet presAssocID="{979E8B89-0B18-4F74-B32D-2D7E71708893}" presName="rootText" presStyleLbl="node2" presStyleIdx="1" presStyleCnt="3">
        <dgm:presLayoutVars>
          <dgm:chPref val="3"/>
        </dgm:presLayoutVars>
      </dgm:prSet>
      <dgm:spPr/>
    </dgm:pt>
    <dgm:pt modelId="{757D1161-0FAF-4841-8648-146585029E37}" type="pres">
      <dgm:prSet presAssocID="{979E8B89-0B18-4F74-B32D-2D7E71708893}" presName="rootConnector" presStyleLbl="node2" presStyleIdx="1" presStyleCnt="3"/>
      <dgm:spPr/>
    </dgm:pt>
    <dgm:pt modelId="{A20C8449-F3E3-4804-950E-0018A9EA5E18}" type="pres">
      <dgm:prSet presAssocID="{979E8B89-0B18-4F74-B32D-2D7E71708893}" presName="hierChild4" presStyleCnt="0"/>
      <dgm:spPr/>
    </dgm:pt>
    <dgm:pt modelId="{EAA1611B-CE8E-4CCF-AAAA-8A31D484D43E}" type="pres">
      <dgm:prSet presAssocID="{979E8B89-0B18-4F74-B32D-2D7E71708893}" presName="hierChild5" presStyleCnt="0"/>
      <dgm:spPr/>
    </dgm:pt>
    <dgm:pt modelId="{88F4C88C-490A-4CE5-BA35-0D0AE63E375B}" type="pres">
      <dgm:prSet presAssocID="{410A6775-4E34-4E06-B52D-C432E88A075A}" presName="Name35" presStyleLbl="parChTrans1D2" presStyleIdx="2" presStyleCnt="3"/>
      <dgm:spPr/>
    </dgm:pt>
    <dgm:pt modelId="{64209002-917D-4947-9DD3-61D293BBCF37}" type="pres">
      <dgm:prSet presAssocID="{65DFB31C-EBEF-4DB8-8BC6-6E0C8429A959}" presName="hierRoot2" presStyleCnt="0">
        <dgm:presLayoutVars>
          <dgm:hierBranch/>
        </dgm:presLayoutVars>
      </dgm:prSet>
      <dgm:spPr/>
    </dgm:pt>
    <dgm:pt modelId="{C2FB9026-CFA0-4093-B620-800D2B9AAF55}" type="pres">
      <dgm:prSet presAssocID="{65DFB31C-EBEF-4DB8-8BC6-6E0C8429A959}" presName="rootComposite" presStyleCnt="0"/>
      <dgm:spPr/>
    </dgm:pt>
    <dgm:pt modelId="{CD8BDE3A-56B5-4E80-908E-062454314267}" type="pres">
      <dgm:prSet presAssocID="{65DFB31C-EBEF-4DB8-8BC6-6E0C8429A959}" presName="rootText" presStyleLbl="node2" presStyleIdx="2" presStyleCnt="3">
        <dgm:presLayoutVars>
          <dgm:chPref val="3"/>
        </dgm:presLayoutVars>
      </dgm:prSet>
      <dgm:spPr/>
    </dgm:pt>
    <dgm:pt modelId="{56237F62-9D4B-472A-83E2-D9E196DC5F51}" type="pres">
      <dgm:prSet presAssocID="{65DFB31C-EBEF-4DB8-8BC6-6E0C8429A959}" presName="rootConnector" presStyleLbl="node2" presStyleIdx="2" presStyleCnt="3"/>
      <dgm:spPr/>
    </dgm:pt>
    <dgm:pt modelId="{63C0FBE4-5B04-4497-815A-54D3A82169D4}" type="pres">
      <dgm:prSet presAssocID="{65DFB31C-EBEF-4DB8-8BC6-6E0C8429A959}" presName="hierChild4" presStyleCnt="0"/>
      <dgm:spPr/>
    </dgm:pt>
    <dgm:pt modelId="{2E191A1E-77D2-490F-948F-34ADEB73DD87}" type="pres">
      <dgm:prSet presAssocID="{65DFB31C-EBEF-4DB8-8BC6-6E0C8429A959}" presName="hierChild5" presStyleCnt="0"/>
      <dgm:spPr/>
    </dgm:pt>
    <dgm:pt modelId="{EA9E2958-081A-435F-BA5E-985D1A6EB35C}" type="pres">
      <dgm:prSet presAssocID="{D153F828-4A82-4187-A9F9-5DC3F8762C73}" presName="hierChild3" presStyleCnt="0"/>
      <dgm:spPr/>
    </dgm:pt>
  </dgm:ptLst>
  <dgm:cxnLst>
    <dgm:cxn modelId="{8E581CFE-2694-4B13-B4C6-4F28F5D0D61D}" type="presOf" srcId="{65DFB31C-EBEF-4DB8-8BC6-6E0C8429A959}" destId="{56237F62-9D4B-472A-83E2-D9E196DC5F51}" srcOrd="1" destOrd="0" presId="urn:microsoft.com/office/officeart/2005/8/layout/orgChart1"/>
    <dgm:cxn modelId="{0F7D59E8-63C5-417D-92B3-805AB4CF122A}" type="presOf" srcId="{84AE22D2-FA63-40E9-95A8-BF6706A9116A}" destId="{9B4355F1-6713-43E8-94F2-36F7D4219A0B}" srcOrd="0" destOrd="0" presId="urn:microsoft.com/office/officeart/2005/8/layout/orgChart1"/>
    <dgm:cxn modelId="{94AD2A5A-932C-46A9-8709-A340D3B97EE5}" type="presOf" srcId="{65DFB31C-EBEF-4DB8-8BC6-6E0C8429A959}" destId="{CD8BDE3A-56B5-4E80-908E-062454314267}" srcOrd="0" destOrd="0" presId="urn:microsoft.com/office/officeart/2005/8/layout/orgChart1"/>
    <dgm:cxn modelId="{60D057D5-B5A8-4ABB-9015-695929C2B236}" srcId="{D153F828-4A82-4187-A9F9-5DC3F8762C73}" destId="{979E8B89-0B18-4F74-B32D-2D7E71708893}" srcOrd="1" destOrd="0" parTransId="{C2FA34DF-92B6-45E6-AC36-D9AE1AE42295}" sibTransId="{D8C0C7C8-ADCF-48E1-9D5B-6EB38CE4E298}"/>
    <dgm:cxn modelId="{E1C06F2A-DDFE-431F-9166-DB35FE490FB6}" type="presOf" srcId="{410A6775-4E34-4E06-B52D-C432E88A075A}" destId="{88F4C88C-490A-4CE5-BA35-0D0AE63E375B}" srcOrd="0" destOrd="0" presId="urn:microsoft.com/office/officeart/2005/8/layout/orgChart1"/>
    <dgm:cxn modelId="{FE211EB4-71A6-4BAA-A81E-63A779BCB112}" type="presOf" srcId="{979E8B89-0B18-4F74-B32D-2D7E71708893}" destId="{757D1161-0FAF-4841-8648-146585029E37}" srcOrd="1" destOrd="0" presId="urn:microsoft.com/office/officeart/2005/8/layout/orgChart1"/>
    <dgm:cxn modelId="{C358039F-FF11-47AE-8A10-D0CDD0A53494}" type="presOf" srcId="{2DA6D39C-E1C1-475F-AF85-F12042F45201}" destId="{55893D9A-5661-4860-8C7D-652F7EBB6188}" srcOrd="1" destOrd="0" presId="urn:microsoft.com/office/officeart/2005/8/layout/orgChart1"/>
    <dgm:cxn modelId="{22C9718A-FA82-4CDE-9572-DE9AAAA57D05}" type="presOf" srcId="{979E8B89-0B18-4F74-B32D-2D7E71708893}" destId="{983C969C-2CEE-470A-AEC5-0DB144431C3A}" srcOrd="0" destOrd="0" presId="urn:microsoft.com/office/officeart/2005/8/layout/orgChart1"/>
    <dgm:cxn modelId="{DC6BD663-F71A-4E43-A94A-FC36A5AB5EAB}" type="presOf" srcId="{D153F828-4A82-4187-A9F9-5DC3F8762C73}" destId="{D84CE1DF-7825-4297-93CD-4A2C6225570E}" srcOrd="0" destOrd="0" presId="urn:microsoft.com/office/officeart/2005/8/layout/orgChart1"/>
    <dgm:cxn modelId="{5DB87979-45EC-4527-9090-889B6BA0FC5A}" type="presOf" srcId="{C2FA34DF-92B6-45E6-AC36-D9AE1AE42295}" destId="{1AF91004-1F73-4847-96B6-69EEBF30203B}" srcOrd="0" destOrd="0" presId="urn:microsoft.com/office/officeart/2005/8/layout/orgChart1"/>
    <dgm:cxn modelId="{E5272954-91B4-4CC0-9A60-2BECC56CA51F}" type="presOf" srcId="{2DA6D39C-E1C1-475F-AF85-F12042F45201}" destId="{387ED080-9334-4D29-9A26-D1BC808FAFCF}" srcOrd="0" destOrd="0" presId="urn:microsoft.com/office/officeart/2005/8/layout/orgChart1"/>
    <dgm:cxn modelId="{124AE746-29EE-4F7D-B9E1-0ECC5C308610}" srcId="{D153F828-4A82-4187-A9F9-5DC3F8762C73}" destId="{65DFB31C-EBEF-4DB8-8BC6-6E0C8429A959}" srcOrd="2" destOrd="0" parTransId="{410A6775-4E34-4E06-B52D-C432E88A075A}" sibTransId="{FBA93D36-3C81-4CB2-BD4A-EE02E887794A}"/>
    <dgm:cxn modelId="{C7EE09B0-378A-4405-8031-A27CBB002776}" srcId="{A5586B4F-0A7E-4126-9406-9D87ADBC4460}" destId="{D153F828-4A82-4187-A9F9-5DC3F8762C73}" srcOrd="0" destOrd="0" parTransId="{46345F80-7FB3-46B1-A1B7-50C54216D0D0}" sibTransId="{BFFE8F19-24E1-4B73-9FA0-226CF742D090}"/>
    <dgm:cxn modelId="{06F7FEF5-F477-4084-9A84-18B5AAE51085}" type="presOf" srcId="{A5586B4F-0A7E-4126-9406-9D87ADBC4460}" destId="{001F055C-91FE-476D-8B8E-AF4A57BBE8EA}" srcOrd="0" destOrd="0" presId="urn:microsoft.com/office/officeart/2005/8/layout/orgChart1"/>
    <dgm:cxn modelId="{9CF97E4E-1146-4736-BDCF-CB9BBB117622}" type="presOf" srcId="{D153F828-4A82-4187-A9F9-5DC3F8762C73}" destId="{AA4B8683-7777-4B6F-879D-3CBC14EB0BD2}" srcOrd="1" destOrd="0" presId="urn:microsoft.com/office/officeart/2005/8/layout/orgChart1"/>
    <dgm:cxn modelId="{3B9E8FE6-3C25-48D4-B579-F8BF40C66E53}" srcId="{D153F828-4A82-4187-A9F9-5DC3F8762C73}" destId="{2DA6D39C-E1C1-475F-AF85-F12042F45201}" srcOrd="0" destOrd="0" parTransId="{84AE22D2-FA63-40E9-95A8-BF6706A9116A}" sibTransId="{CDD92A6E-B695-4CFC-8942-667C6BD4B8AF}"/>
    <dgm:cxn modelId="{A08A37AD-6C64-4D5A-88C2-BCBC02832C53}" type="presParOf" srcId="{001F055C-91FE-476D-8B8E-AF4A57BBE8EA}" destId="{B435B704-1158-4E28-9C3D-89EAD39D64C6}" srcOrd="0" destOrd="0" presId="urn:microsoft.com/office/officeart/2005/8/layout/orgChart1"/>
    <dgm:cxn modelId="{A4140B36-4327-48A6-955E-884EE40E47F2}" type="presParOf" srcId="{B435B704-1158-4E28-9C3D-89EAD39D64C6}" destId="{02CD2ABE-C515-40B2-A522-5F6EB12AF128}" srcOrd="0" destOrd="0" presId="urn:microsoft.com/office/officeart/2005/8/layout/orgChart1"/>
    <dgm:cxn modelId="{48DCEE21-53AF-4547-AF45-D779A04BA054}" type="presParOf" srcId="{02CD2ABE-C515-40B2-A522-5F6EB12AF128}" destId="{D84CE1DF-7825-4297-93CD-4A2C6225570E}" srcOrd="0" destOrd="0" presId="urn:microsoft.com/office/officeart/2005/8/layout/orgChart1"/>
    <dgm:cxn modelId="{5ECEBB54-478B-4652-BB81-BE610E0B54EF}" type="presParOf" srcId="{02CD2ABE-C515-40B2-A522-5F6EB12AF128}" destId="{AA4B8683-7777-4B6F-879D-3CBC14EB0BD2}" srcOrd="1" destOrd="0" presId="urn:microsoft.com/office/officeart/2005/8/layout/orgChart1"/>
    <dgm:cxn modelId="{238B45F9-A086-49F9-8597-9AF43A3D3FBA}" type="presParOf" srcId="{B435B704-1158-4E28-9C3D-89EAD39D64C6}" destId="{BFF5E2AA-78D5-4ADF-A9FB-1B9F6C04D4CE}" srcOrd="1" destOrd="0" presId="urn:microsoft.com/office/officeart/2005/8/layout/orgChart1"/>
    <dgm:cxn modelId="{737BC0C7-613B-4244-B994-051A95D14166}" type="presParOf" srcId="{BFF5E2AA-78D5-4ADF-A9FB-1B9F6C04D4CE}" destId="{9B4355F1-6713-43E8-94F2-36F7D4219A0B}" srcOrd="0" destOrd="0" presId="urn:microsoft.com/office/officeart/2005/8/layout/orgChart1"/>
    <dgm:cxn modelId="{477579FF-5E4D-4761-A6B3-61C4EF679185}" type="presParOf" srcId="{BFF5E2AA-78D5-4ADF-A9FB-1B9F6C04D4CE}" destId="{0B7CE0C2-CDCD-4A8F-81F2-9C10B162519F}" srcOrd="1" destOrd="0" presId="urn:microsoft.com/office/officeart/2005/8/layout/orgChart1"/>
    <dgm:cxn modelId="{BDEF7A3B-F287-4FF8-9656-5D65A6869FAC}" type="presParOf" srcId="{0B7CE0C2-CDCD-4A8F-81F2-9C10B162519F}" destId="{7C4B08BA-3012-4225-A956-A8CCB0E03EEB}" srcOrd="0" destOrd="0" presId="urn:microsoft.com/office/officeart/2005/8/layout/orgChart1"/>
    <dgm:cxn modelId="{CF0A9BDE-052B-47EF-BE9E-E95646000FE2}" type="presParOf" srcId="{7C4B08BA-3012-4225-A956-A8CCB0E03EEB}" destId="{387ED080-9334-4D29-9A26-D1BC808FAFCF}" srcOrd="0" destOrd="0" presId="urn:microsoft.com/office/officeart/2005/8/layout/orgChart1"/>
    <dgm:cxn modelId="{0882A281-8DEB-4C8C-A8B3-E54EDAA997D0}" type="presParOf" srcId="{7C4B08BA-3012-4225-A956-A8CCB0E03EEB}" destId="{55893D9A-5661-4860-8C7D-652F7EBB6188}" srcOrd="1" destOrd="0" presId="urn:microsoft.com/office/officeart/2005/8/layout/orgChart1"/>
    <dgm:cxn modelId="{8B016A49-892B-4236-801D-7FA1CFCC4C91}" type="presParOf" srcId="{0B7CE0C2-CDCD-4A8F-81F2-9C10B162519F}" destId="{21FD935D-499F-4034-8580-7ED96267E34D}" srcOrd="1" destOrd="0" presId="urn:microsoft.com/office/officeart/2005/8/layout/orgChart1"/>
    <dgm:cxn modelId="{D88F5187-063D-480A-999B-BDF4121BC7E8}" type="presParOf" srcId="{0B7CE0C2-CDCD-4A8F-81F2-9C10B162519F}" destId="{A55631EC-789B-46F9-9707-901D61F2BC2D}" srcOrd="2" destOrd="0" presId="urn:microsoft.com/office/officeart/2005/8/layout/orgChart1"/>
    <dgm:cxn modelId="{2725C1A2-FC82-4940-B8F1-0501BAF28B24}" type="presParOf" srcId="{BFF5E2AA-78D5-4ADF-A9FB-1B9F6C04D4CE}" destId="{1AF91004-1F73-4847-96B6-69EEBF30203B}" srcOrd="2" destOrd="0" presId="urn:microsoft.com/office/officeart/2005/8/layout/orgChart1"/>
    <dgm:cxn modelId="{C3FA2CBB-0553-4320-895F-F0E8561F0723}" type="presParOf" srcId="{BFF5E2AA-78D5-4ADF-A9FB-1B9F6C04D4CE}" destId="{3F2671AC-8DD2-4E5F-9318-B7E0BA0F8D08}" srcOrd="3" destOrd="0" presId="urn:microsoft.com/office/officeart/2005/8/layout/orgChart1"/>
    <dgm:cxn modelId="{E57C5C48-1F40-4F46-BAFF-46BB8A58B09E}" type="presParOf" srcId="{3F2671AC-8DD2-4E5F-9318-B7E0BA0F8D08}" destId="{96FCEC0B-2A62-4FA7-BB95-F0E13AC9B140}" srcOrd="0" destOrd="0" presId="urn:microsoft.com/office/officeart/2005/8/layout/orgChart1"/>
    <dgm:cxn modelId="{36D8A5FC-A39F-4D22-B28D-51420282C011}" type="presParOf" srcId="{96FCEC0B-2A62-4FA7-BB95-F0E13AC9B140}" destId="{983C969C-2CEE-470A-AEC5-0DB144431C3A}" srcOrd="0" destOrd="0" presId="urn:microsoft.com/office/officeart/2005/8/layout/orgChart1"/>
    <dgm:cxn modelId="{8FA46687-411E-4BBD-B7FA-E94D6AF7E590}" type="presParOf" srcId="{96FCEC0B-2A62-4FA7-BB95-F0E13AC9B140}" destId="{757D1161-0FAF-4841-8648-146585029E37}" srcOrd="1" destOrd="0" presId="urn:microsoft.com/office/officeart/2005/8/layout/orgChart1"/>
    <dgm:cxn modelId="{FA5B4A2F-DAF7-4198-935B-BB3932DF2D17}" type="presParOf" srcId="{3F2671AC-8DD2-4E5F-9318-B7E0BA0F8D08}" destId="{A20C8449-F3E3-4804-950E-0018A9EA5E18}" srcOrd="1" destOrd="0" presId="urn:microsoft.com/office/officeart/2005/8/layout/orgChart1"/>
    <dgm:cxn modelId="{A5E37DF3-F404-49B5-A103-4B341CC290E2}" type="presParOf" srcId="{3F2671AC-8DD2-4E5F-9318-B7E0BA0F8D08}" destId="{EAA1611B-CE8E-4CCF-AAAA-8A31D484D43E}" srcOrd="2" destOrd="0" presId="urn:microsoft.com/office/officeart/2005/8/layout/orgChart1"/>
    <dgm:cxn modelId="{18346054-060D-4E23-8D76-57B49BB2471F}" type="presParOf" srcId="{BFF5E2AA-78D5-4ADF-A9FB-1B9F6C04D4CE}" destId="{88F4C88C-490A-4CE5-BA35-0D0AE63E375B}" srcOrd="4" destOrd="0" presId="urn:microsoft.com/office/officeart/2005/8/layout/orgChart1"/>
    <dgm:cxn modelId="{72039FF6-7E6A-4CF1-B7CB-95E3444889D0}" type="presParOf" srcId="{BFF5E2AA-78D5-4ADF-A9FB-1B9F6C04D4CE}" destId="{64209002-917D-4947-9DD3-61D293BBCF37}" srcOrd="5" destOrd="0" presId="urn:microsoft.com/office/officeart/2005/8/layout/orgChart1"/>
    <dgm:cxn modelId="{9F31AC92-14B2-47E9-8050-9CBA33904DA1}" type="presParOf" srcId="{64209002-917D-4947-9DD3-61D293BBCF37}" destId="{C2FB9026-CFA0-4093-B620-800D2B9AAF55}" srcOrd="0" destOrd="0" presId="urn:microsoft.com/office/officeart/2005/8/layout/orgChart1"/>
    <dgm:cxn modelId="{D11F5EA1-1974-406D-A8B3-A74B6479ED33}" type="presParOf" srcId="{C2FB9026-CFA0-4093-B620-800D2B9AAF55}" destId="{CD8BDE3A-56B5-4E80-908E-062454314267}" srcOrd="0" destOrd="0" presId="urn:microsoft.com/office/officeart/2005/8/layout/orgChart1"/>
    <dgm:cxn modelId="{CB043651-0020-4AE0-BAB7-DF6D29233B1F}" type="presParOf" srcId="{C2FB9026-CFA0-4093-B620-800D2B9AAF55}" destId="{56237F62-9D4B-472A-83E2-D9E196DC5F51}" srcOrd="1" destOrd="0" presId="urn:microsoft.com/office/officeart/2005/8/layout/orgChart1"/>
    <dgm:cxn modelId="{0D51091C-B0BF-4A7B-959F-F1B8385E03C5}" type="presParOf" srcId="{64209002-917D-4947-9DD3-61D293BBCF37}" destId="{63C0FBE4-5B04-4497-815A-54D3A82169D4}" srcOrd="1" destOrd="0" presId="urn:microsoft.com/office/officeart/2005/8/layout/orgChart1"/>
    <dgm:cxn modelId="{A473001A-9504-4D3E-94CD-FBA57963D2EE}" type="presParOf" srcId="{64209002-917D-4947-9DD3-61D293BBCF37}" destId="{2E191A1E-77D2-490F-948F-34ADEB73DD87}" srcOrd="2" destOrd="0" presId="urn:microsoft.com/office/officeart/2005/8/layout/orgChart1"/>
    <dgm:cxn modelId="{3FA3F545-201A-4D2E-9D48-57FB9E97CBA8}" type="presParOf" srcId="{B435B704-1158-4E28-9C3D-89EAD39D64C6}" destId="{EA9E2958-081A-435F-BA5E-985D1A6EB35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8F4C88C-490A-4CE5-BA35-0D0AE63E375B}">
      <dsp:nvSpPr>
        <dsp:cNvPr id="0" name=""/>
        <dsp:cNvSpPr/>
      </dsp:nvSpPr>
      <dsp:spPr>
        <a:xfrm>
          <a:off x="2743199" y="1203180"/>
          <a:ext cx="1940834" cy="3368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419"/>
              </a:lnTo>
              <a:lnTo>
                <a:pt x="1940834" y="168419"/>
              </a:lnTo>
              <a:lnTo>
                <a:pt x="1940834" y="33683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F91004-1F73-4847-96B6-69EEBF30203B}">
      <dsp:nvSpPr>
        <dsp:cNvPr id="0" name=""/>
        <dsp:cNvSpPr/>
      </dsp:nvSpPr>
      <dsp:spPr>
        <a:xfrm>
          <a:off x="2697479" y="1203180"/>
          <a:ext cx="91440" cy="33683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683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4355F1-6713-43E8-94F2-36F7D4219A0B}">
      <dsp:nvSpPr>
        <dsp:cNvPr id="0" name=""/>
        <dsp:cNvSpPr/>
      </dsp:nvSpPr>
      <dsp:spPr>
        <a:xfrm>
          <a:off x="802365" y="1203180"/>
          <a:ext cx="1940834" cy="336838"/>
        </a:xfrm>
        <a:custGeom>
          <a:avLst/>
          <a:gdLst/>
          <a:ahLst/>
          <a:cxnLst/>
          <a:rect l="0" t="0" r="0" b="0"/>
          <a:pathLst>
            <a:path>
              <a:moveTo>
                <a:pt x="1940834" y="0"/>
              </a:moveTo>
              <a:lnTo>
                <a:pt x="1940834" y="168419"/>
              </a:lnTo>
              <a:lnTo>
                <a:pt x="0" y="168419"/>
              </a:lnTo>
              <a:lnTo>
                <a:pt x="0" y="33683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4CE1DF-7825-4297-93CD-4A2C6225570E}">
      <dsp:nvSpPr>
        <dsp:cNvPr id="0" name=""/>
        <dsp:cNvSpPr/>
      </dsp:nvSpPr>
      <dsp:spPr>
        <a:xfrm>
          <a:off x="1941202" y="401182"/>
          <a:ext cx="1603995" cy="8019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latin typeface="Calibri"/>
            </a:rPr>
            <a:t>Посттренінгове навчання</a:t>
          </a:r>
          <a:endParaRPr lang="ru-RU" sz="1100" kern="1200" smtClean="0"/>
        </a:p>
      </dsp:txBody>
      <dsp:txXfrm>
        <a:off x="1941202" y="401182"/>
        <a:ext cx="1603995" cy="801997"/>
      </dsp:txXfrm>
    </dsp:sp>
    <dsp:sp modelId="{387ED080-9334-4D29-9A26-D1BC808FAFCF}">
      <dsp:nvSpPr>
        <dsp:cNvPr id="0" name=""/>
        <dsp:cNvSpPr/>
      </dsp:nvSpPr>
      <dsp:spPr>
        <a:xfrm>
          <a:off x="368" y="1540019"/>
          <a:ext cx="1603995" cy="8019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latin typeface="Calibri"/>
            </a:rPr>
            <a:t>Посттренінговий  супровід студентів</a:t>
          </a:r>
          <a:endParaRPr lang="ru-RU" sz="1100" kern="1200" smtClean="0"/>
        </a:p>
      </dsp:txBody>
      <dsp:txXfrm>
        <a:off x="368" y="1540019"/>
        <a:ext cx="1603995" cy="801997"/>
      </dsp:txXfrm>
    </dsp:sp>
    <dsp:sp modelId="{983C969C-2CEE-470A-AEC5-0DB144431C3A}">
      <dsp:nvSpPr>
        <dsp:cNvPr id="0" name=""/>
        <dsp:cNvSpPr/>
      </dsp:nvSpPr>
      <dsp:spPr>
        <a:xfrm>
          <a:off x="1941202" y="1540019"/>
          <a:ext cx="1603995" cy="8019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latin typeface="Calibri"/>
            </a:rPr>
            <a:t>Використання  науков-педагогічним та соціальними працівниками  різних типів технік</a:t>
          </a:r>
          <a:endParaRPr lang="ru-RU" sz="1100" kern="1200" smtClean="0"/>
        </a:p>
      </dsp:txBody>
      <dsp:txXfrm>
        <a:off x="1941202" y="1540019"/>
        <a:ext cx="1603995" cy="801997"/>
      </dsp:txXfrm>
    </dsp:sp>
    <dsp:sp modelId="{CD8BDE3A-56B5-4E80-908E-062454314267}">
      <dsp:nvSpPr>
        <dsp:cNvPr id="0" name=""/>
        <dsp:cNvSpPr/>
      </dsp:nvSpPr>
      <dsp:spPr>
        <a:xfrm>
          <a:off x="3882036" y="1540019"/>
          <a:ext cx="1603995" cy="8019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latin typeface="Calibri"/>
            </a:rPr>
            <a:t>Проведення тренінгових занять</a:t>
          </a:r>
          <a:endParaRPr lang="ru-RU" sz="1100" kern="1200" smtClean="0"/>
        </a:p>
      </dsp:txBody>
      <dsp:txXfrm>
        <a:off x="3882036" y="1540019"/>
        <a:ext cx="1603995" cy="8019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3477</Words>
  <Characters>19824</Characters>
  <Application>Microsoft Office Word</Application>
  <DocSecurity>0</DocSecurity>
  <Lines>165</Lines>
  <Paragraphs>46</Paragraphs>
  <ScaleCrop>false</ScaleCrop>
  <Company>Microsoft</Company>
  <LinksUpToDate>false</LinksUpToDate>
  <CharactersWithSpaces>23255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</cp:lastModifiedBy>
  <cp:revision>1</cp:revision>
  <dcterms:created xsi:type="dcterms:W3CDTF">2012-10-09T14:58:00Z</dcterms:created>
  <dcterms:modified xsi:type="dcterms:W3CDTF">2012-10-09T15:07:00Z</dcterms:modified>
</cp:coreProperties>
</file>