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FD" w:rsidRPr="00603B24" w:rsidRDefault="00B878FD" w:rsidP="00613001">
      <w:pPr>
        <w:pStyle w:val="Style2"/>
        <w:widowControl/>
        <w:spacing w:line="360" w:lineRule="auto"/>
        <w:ind w:firstLine="567"/>
        <w:jc w:val="left"/>
        <w:rPr>
          <w:rStyle w:val="FontStyle28"/>
          <w:b w:val="0"/>
          <w:sz w:val="28"/>
          <w:szCs w:val="28"/>
          <w:lang w:val="uk-UA" w:eastAsia="uk-UA"/>
        </w:rPr>
      </w:pPr>
      <w:r w:rsidRPr="00603B24">
        <w:rPr>
          <w:rStyle w:val="FontStyle28"/>
          <w:b w:val="0"/>
          <w:sz w:val="28"/>
          <w:szCs w:val="28"/>
          <w:lang w:val="uk-UA" w:eastAsia="uk-UA"/>
        </w:rPr>
        <w:t xml:space="preserve">УДК </w:t>
      </w:r>
      <w:r w:rsidRPr="00603B24">
        <w:rPr>
          <w:rFonts w:eastAsia="TimesNewRomanPSMT"/>
          <w:sz w:val="28"/>
          <w:szCs w:val="28"/>
          <w:lang w:val="uk-UA"/>
        </w:rPr>
        <w:t>351.793</w:t>
      </w:r>
    </w:p>
    <w:p w:rsidR="00B878FD" w:rsidRPr="00BA5422" w:rsidRDefault="00B878FD" w:rsidP="00613001">
      <w:pPr>
        <w:pStyle w:val="Style2"/>
        <w:widowControl/>
        <w:spacing w:line="360" w:lineRule="auto"/>
        <w:ind w:firstLine="567"/>
        <w:rPr>
          <w:rStyle w:val="FontStyle28"/>
          <w:b w:val="0"/>
          <w:sz w:val="28"/>
          <w:szCs w:val="28"/>
          <w:lang w:val="uk-UA" w:eastAsia="uk-UA"/>
        </w:rPr>
      </w:pPr>
      <w:r w:rsidRPr="00BA5422">
        <w:rPr>
          <w:rStyle w:val="FontStyle28"/>
          <w:b w:val="0"/>
          <w:sz w:val="28"/>
          <w:szCs w:val="28"/>
          <w:lang w:val="uk-UA" w:eastAsia="uk-UA"/>
        </w:rPr>
        <w:t>ПРОБЛЕМ</w:t>
      </w:r>
      <w:r>
        <w:rPr>
          <w:rStyle w:val="FontStyle28"/>
          <w:b w:val="0"/>
          <w:sz w:val="28"/>
          <w:szCs w:val="28"/>
          <w:lang w:val="uk-UA" w:eastAsia="uk-UA"/>
        </w:rPr>
        <w:t>И ЗАБЕЗПЕЧЕННЯ ТА ВИКОРИСТАННЯ ВОДНИХ РЕСУРСІВ УКРАЇНИ</w:t>
      </w:r>
    </w:p>
    <w:p w:rsidR="00B878FD" w:rsidRPr="00BA5422" w:rsidRDefault="00B878FD" w:rsidP="00613001">
      <w:pPr>
        <w:spacing w:line="360" w:lineRule="auto"/>
        <w:ind w:firstLine="539"/>
        <w:jc w:val="right"/>
        <w:rPr>
          <w:sz w:val="28"/>
          <w:szCs w:val="28"/>
          <w:lang w:val="uk-UA"/>
        </w:rPr>
      </w:pPr>
      <w:r w:rsidRPr="00BA5422">
        <w:rPr>
          <w:sz w:val="28"/>
          <w:szCs w:val="28"/>
          <w:lang w:val="uk-UA"/>
        </w:rPr>
        <w:t>Хобта В.М.</w:t>
      </w:r>
    </w:p>
    <w:p w:rsidR="00B878FD" w:rsidRPr="00BA5422" w:rsidRDefault="00B878FD" w:rsidP="00613001">
      <w:pPr>
        <w:spacing w:line="360" w:lineRule="auto"/>
        <w:ind w:firstLine="539"/>
        <w:jc w:val="right"/>
        <w:rPr>
          <w:sz w:val="28"/>
          <w:szCs w:val="28"/>
          <w:lang w:val="uk-UA"/>
        </w:rPr>
      </w:pPr>
      <w:r w:rsidRPr="00BA5422">
        <w:rPr>
          <w:sz w:val="28"/>
          <w:szCs w:val="28"/>
          <w:lang w:val="uk-UA"/>
        </w:rPr>
        <w:t>ДВНЗ «Донецький національний технічний університет»</w:t>
      </w:r>
    </w:p>
    <w:p w:rsidR="00B878FD" w:rsidRPr="006A79AC" w:rsidRDefault="00B878FD" w:rsidP="00613001">
      <w:pPr>
        <w:spacing w:line="360" w:lineRule="auto"/>
        <w:ind w:firstLine="539"/>
        <w:jc w:val="right"/>
        <w:rPr>
          <w:sz w:val="28"/>
          <w:szCs w:val="28"/>
          <w:lang w:val="uk-UA"/>
        </w:rPr>
      </w:pPr>
      <w:r w:rsidRPr="006A79AC">
        <w:rPr>
          <w:sz w:val="28"/>
          <w:szCs w:val="28"/>
          <w:lang w:val="uk-UA"/>
        </w:rPr>
        <w:t>зав. каф. економіки підприємства, д.е.н., проф.</w:t>
      </w:r>
    </w:p>
    <w:p w:rsidR="00B878FD" w:rsidRPr="006A79AC" w:rsidRDefault="00B878FD" w:rsidP="00613001">
      <w:pPr>
        <w:spacing w:line="360" w:lineRule="auto"/>
        <w:ind w:firstLine="539"/>
        <w:jc w:val="right"/>
        <w:rPr>
          <w:sz w:val="28"/>
          <w:szCs w:val="28"/>
          <w:lang w:val="uk-UA"/>
        </w:rPr>
      </w:pPr>
      <w:r w:rsidRPr="006A79AC">
        <w:rPr>
          <w:sz w:val="28"/>
          <w:szCs w:val="28"/>
          <w:lang w:val="uk-UA"/>
        </w:rPr>
        <w:t>Заворотнєва О.Ю.</w:t>
      </w:r>
    </w:p>
    <w:p w:rsidR="00B878FD" w:rsidRPr="006A79AC" w:rsidRDefault="00B878FD" w:rsidP="00613001">
      <w:pPr>
        <w:spacing w:line="360" w:lineRule="auto"/>
        <w:ind w:firstLine="539"/>
        <w:jc w:val="right"/>
        <w:rPr>
          <w:sz w:val="28"/>
          <w:szCs w:val="28"/>
          <w:lang w:val="uk-UA"/>
        </w:rPr>
      </w:pPr>
      <w:r w:rsidRPr="006A79AC">
        <w:rPr>
          <w:sz w:val="28"/>
          <w:szCs w:val="28"/>
          <w:lang w:val="uk-UA"/>
        </w:rPr>
        <w:t>ДВНЗ «Донецький національний технічний університет»</w:t>
      </w:r>
    </w:p>
    <w:p w:rsidR="00B878FD" w:rsidRPr="006A79AC" w:rsidRDefault="00B878FD" w:rsidP="00613001">
      <w:pPr>
        <w:spacing w:line="360" w:lineRule="auto"/>
        <w:ind w:firstLine="539"/>
        <w:jc w:val="right"/>
        <w:rPr>
          <w:sz w:val="28"/>
          <w:szCs w:val="28"/>
          <w:lang w:val="uk-UA"/>
        </w:rPr>
      </w:pPr>
      <w:r w:rsidRPr="006A79AC">
        <w:rPr>
          <w:sz w:val="28"/>
          <w:szCs w:val="28"/>
          <w:lang w:val="uk-UA"/>
        </w:rPr>
        <w:t>аспірант кафедри економіки підприємства</w:t>
      </w:r>
    </w:p>
    <w:p w:rsidR="00B878FD" w:rsidRPr="006A79AC" w:rsidRDefault="00B878FD" w:rsidP="00613001">
      <w:pPr>
        <w:pStyle w:val="Style3"/>
        <w:widowControl/>
        <w:spacing w:line="360" w:lineRule="auto"/>
        <w:ind w:firstLine="567"/>
        <w:rPr>
          <w:rStyle w:val="FontStyle29"/>
          <w:sz w:val="28"/>
          <w:szCs w:val="28"/>
          <w:lang w:val="uk-UA" w:eastAsia="uk-UA"/>
        </w:rPr>
      </w:pPr>
    </w:p>
    <w:p w:rsidR="00B878FD" w:rsidRPr="006A79AC" w:rsidRDefault="00B878FD" w:rsidP="009E3476">
      <w:pPr>
        <w:pStyle w:val="BodyTextIndent"/>
        <w:spacing w:line="360" w:lineRule="auto"/>
        <w:ind w:right="0" w:firstLine="539"/>
        <w:rPr>
          <w:i/>
          <w:color w:val="auto"/>
          <w:sz w:val="28"/>
          <w:szCs w:val="28"/>
          <w:lang w:val="ru-RU"/>
        </w:rPr>
      </w:pPr>
      <w:r w:rsidRPr="006A79AC">
        <w:rPr>
          <w:i/>
          <w:color w:val="auto"/>
          <w:sz w:val="28"/>
          <w:szCs w:val="28"/>
        </w:rPr>
        <w:t>Проаналізовано використання води у господарській діяльності підприємств України. Виявлені основні перешкоди, які заважають ефективному забезпеченню та раціональному використанню води. Надані рекомендації для подальшого вирішення проблеми водозабезпечення суб’єктів господарювання.</w:t>
      </w:r>
    </w:p>
    <w:p w:rsidR="00B878FD" w:rsidRPr="006A79AC" w:rsidRDefault="00B878FD" w:rsidP="00613001">
      <w:pPr>
        <w:pStyle w:val="Style3"/>
        <w:widowControl/>
        <w:spacing w:line="360" w:lineRule="auto"/>
        <w:ind w:firstLine="567"/>
        <w:rPr>
          <w:rStyle w:val="FontStyle29"/>
          <w:sz w:val="28"/>
          <w:szCs w:val="28"/>
          <w:lang w:eastAsia="uk-UA"/>
        </w:rPr>
      </w:pPr>
    </w:p>
    <w:p w:rsidR="00B878FD" w:rsidRPr="006A79AC" w:rsidRDefault="00B878FD" w:rsidP="00613001">
      <w:pPr>
        <w:pStyle w:val="Style3"/>
        <w:widowControl/>
        <w:spacing w:line="360" w:lineRule="auto"/>
        <w:ind w:firstLine="567"/>
        <w:rPr>
          <w:rStyle w:val="FontStyle29"/>
          <w:i/>
          <w:sz w:val="28"/>
          <w:szCs w:val="28"/>
          <w:lang w:eastAsia="uk-UA"/>
        </w:rPr>
      </w:pPr>
      <w:r w:rsidRPr="006A79AC">
        <w:rPr>
          <w:i/>
          <w:sz w:val="28"/>
          <w:szCs w:val="28"/>
          <w:shd w:val="clear" w:color="auto" w:fill="FFFFFF"/>
        </w:rPr>
        <w:t>Проанализировано</w:t>
      </w:r>
      <w:r w:rsidRPr="006A79AC">
        <w:rPr>
          <w:rStyle w:val="apple-converted-space"/>
          <w:i/>
          <w:sz w:val="28"/>
          <w:szCs w:val="28"/>
          <w:shd w:val="clear" w:color="auto" w:fill="FFFFFF"/>
        </w:rPr>
        <w:t xml:space="preserve"> использование воды в </w:t>
      </w:r>
      <w:r w:rsidRPr="006A79AC">
        <w:rPr>
          <w:i/>
          <w:sz w:val="28"/>
          <w:szCs w:val="28"/>
          <w:shd w:val="clear" w:color="auto" w:fill="FFFFFF"/>
        </w:rPr>
        <w:t>хозяйственной деятельности</w:t>
      </w:r>
      <w:r w:rsidRPr="006A79AC">
        <w:rPr>
          <w:rStyle w:val="apple-converted-space"/>
          <w:i/>
          <w:sz w:val="28"/>
          <w:szCs w:val="28"/>
          <w:shd w:val="clear" w:color="auto" w:fill="FFFFFF"/>
        </w:rPr>
        <w:t xml:space="preserve"> </w:t>
      </w:r>
      <w:r w:rsidRPr="006A79AC">
        <w:rPr>
          <w:i/>
          <w:sz w:val="28"/>
          <w:szCs w:val="28"/>
          <w:shd w:val="clear" w:color="auto" w:fill="FFFFFF"/>
        </w:rPr>
        <w:t>предприятий</w:t>
      </w:r>
      <w:r w:rsidRPr="006A79AC">
        <w:rPr>
          <w:rStyle w:val="apple-converted-space"/>
          <w:i/>
          <w:sz w:val="28"/>
          <w:szCs w:val="28"/>
          <w:shd w:val="clear" w:color="auto" w:fill="FFFFFF"/>
        </w:rPr>
        <w:t xml:space="preserve"> </w:t>
      </w:r>
      <w:r w:rsidRPr="006A79AC">
        <w:rPr>
          <w:i/>
          <w:sz w:val="28"/>
          <w:szCs w:val="28"/>
          <w:shd w:val="clear" w:color="auto" w:fill="FFFFFF"/>
        </w:rPr>
        <w:t>Украины.</w:t>
      </w:r>
      <w:r w:rsidRPr="006A79AC">
        <w:rPr>
          <w:rStyle w:val="apple-converted-space"/>
          <w:i/>
          <w:sz w:val="28"/>
          <w:szCs w:val="28"/>
          <w:shd w:val="clear" w:color="auto" w:fill="FFFFFF"/>
        </w:rPr>
        <w:t xml:space="preserve"> </w:t>
      </w:r>
      <w:r w:rsidRPr="006A79AC">
        <w:rPr>
          <w:i/>
          <w:sz w:val="28"/>
          <w:szCs w:val="28"/>
          <w:shd w:val="clear" w:color="auto" w:fill="FFFFFF"/>
        </w:rPr>
        <w:t>Выявлены основные</w:t>
      </w:r>
      <w:r w:rsidRPr="006A79AC">
        <w:rPr>
          <w:rStyle w:val="apple-converted-space"/>
          <w:i/>
          <w:sz w:val="28"/>
          <w:szCs w:val="28"/>
          <w:shd w:val="clear" w:color="auto" w:fill="FFFFFF"/>
        </w:rPr>
        <w:t xml:space="preserve"> </w:t>
      </w:r>
      <w:r w:rsidRPr="006A79AC">
        <w:rPr>
          <w:i/>
          <w:sz w:val="28"/>
          <w:szCs w:val="28"/>
          <w:shd w:val="clear" w:color="auto" w:fill="FFFFFF"/>
        </w:rPr>
        <w:t>препятствия,</w:t>
      </w:r>
      <w:r w:rsidRPr="006A79AC">
        <w:rPr>
          <w:rStyle w:val="apple-converted-space"/>
          <w:i/>
          <w:sz w:val="28"/>
          <w:szCs w:val="28"/>
          <w:shd w:val="clear" w:color="auto" w:fill="FFFFFF"/>
        </w:rPr>
        <w:t xml:space="preserve"> </w:t>
      </w:r>
      <w:r w:rsidRPr="006A79AC">
        <w:rPr>
          <w:i/>
          <w:sz w:val="28"/>
          <w:szCs w:val="28"/>
          <w:shd w:val="clear" w:color="auto" w:fill="FFFFFF"/>
        </w:rPr>
        <w:t>которые</w:t>
      </w:r>
      <w:r w:rsidRPr="006A79AC">
        <w:rPr>
          <w:rStyle w:val="apple-converted-space"/>
          <w:i/>
          <w:sz w:val="28"/>
          <w:szCs w:val="28"/>
          <w:shd w:val="clear" w:color="auto" w:fill="FFFFFF"/>
        </w:rPr>
        <w:t xml:space="preserve"> </w:t>
      </w:r>
      <w:r w:rsidRPr="006A79AC">
        <w:rPr>
          <w:i/>
          <w:sz w:val="28"/>
          <w:szCs w:val="28"/>
          <w:shd w:val="clear" w:color="auto" w:fill="FFFFFF"/>
        </w:rPr>
        <w:t>мешают</w:t>
      </w:r>
      <w:r w:rsidRPr="006A79AC">
        <w:rPr>
          <w:rStyle w:val="apple-converted-space"/>
          <w:i/>
          <w:sz w:val="28"/>
          <w:szCs w:val="28"/>
          <w:shd w:val="clear" w:color="auto" w:fill="FFFFFF"/>
        </w:rPr>
        <w:t xml:space="preserve"> </w:t>
      </w:r>
      <w:r w:rsidRPr="006A79AC">
        <w:rPr>
          <w:i/>
          <w:sz w:val="28"/>
          <w:szCs w:val="28"/>
          <w:shd w:val="clear" w:color="auto" w:fill="FFFFFF"/>
        </w:rPr>
        <w:t>эффективному</w:t>
      </w:r>
      <w:r w:rsidRPr="006A79AC">
        <w:rPr>
          <w:i/>
          <w:sz w:val="28"/>
          <w:szCs w:val="28"/>
          <w:shd w:val="clear" w:color="auto" w:fill="FFFFFF"/>
          <w:lang w:val="uk-UA"/>
        </w:rPr>
        <w:t xml:space="preserve"> </w:t>
      </w:r>
      <w:r w:rsidRPr="006A79AC">
        <w:rPr>
          <w:i/>
          <w:sz w:val="28"/>
          <w:szCs w:val="28"/>
          <w:shd w:val="clear" w:color="auto" w:fill="FFFFFF"/>
        </w:rPr>
        <w:t>обеспечению</w:t>
      </w:r>
      <w:r w:rsidRPr="006A79AC">
        <w:rPr>
          <w:rStyle w:val="apple-converted-space"/>
          <w:i/>
          <w:sz w:val="28"/>
          <w:szCs w:val="28"/>
          <w:shd w:val="clear" w:color="auto" w:fill="FFFFFF"/>
          <w:lang w:val="uk-UA"/>
        </w:rPr>
        <w:t xml:space="preserve"> </w:t>
      </w:r>
      <w:r w:rsidRPr="006A79AC">
        <w:rPr>
          <w:i/>
          <w:sz w:val="28"/>
          <w:szCs w:val="28"/>
          <w:shd w:val="clear" w:color="auto" w:fill="FFFFFF"/>
        </w:rPr>
        <w:t>и</w:t>
      </w:r>
      <w:r w:rsidRPr="006A79AC">
        <w:rPr>
          <w:rStyle w:val="apple-converted-space"/>
          <w:i/>
          <w:sz w:val="28"/>
          <w:szCs w:val="28"/>
          <w:shd w:val="clear" w:color="auto" w:fill="FFFFFF"/>
          <w:lang w:val="uk-UA"/>
        </w:rPr>
        <w:t xml:space="preserve"> </w:t>
      </w:r>
      <w:r w:rsidRPr="006A79AC">
        <w:rPr>
          <w:rStyle w:val="apple-converted-space"/>
          <w:i/>
          <w:sz w:val="28"/>
          <w:szCs w:val="28"/>
          <w:shd w:val="clear" w:color="auto" w:fill="FFFFFF"/>
        </w:rPr>
        <w:t xml:space="preserve">рациональному </w:t>
      </w:r>
      <w:r w:rsidRPr="006A79AC">
        <w:rPr>
          <w:i/>
          <w:sz w:val="28"/>
          <w:szCs w:val="28"/>
          <w:shd w:val="clear" w:color="auto" w:fill="FFFFFF"/>
        </w:rPr>
        <w:t>использованию</w:t>
      </w:r>
      <w:r w:rsidRPr="006A79AC">
        <w:rPr>
          <w:rStyle w:val="apple-converted-space"/>
          <w:i/>
          <w:sz w:val="28"/>
          <w:szCs w:val="28"/>
          <w:shd w:val="clear" w:color="auto" w:fill="FFFFFF"/>
          <w:lang w:val="uk-UA"/>
        </w:rPr>
        <w:t xml:space="preserve"> </w:t>
      </w:r>
      <w:r w:rsidRPr="006A79AC">
        <w:rPr>
          <w:i/>
          <w:sz w:val="28"/>
          <w:szCs w:val="28"/>
          <w:shd w:val="clear" w:color="auto" w:fill="FFFFFF"/>
        </w:rPr>
        <w:t>воды.</w:t>
      </w:r>
      <w:r w:rsidRPr="006A79AC">
        <w:rPr>
          <w:rStyle w:val="apple-converted-space"/>
          <w:i/>
          <w:sz w:val="28"/>
          <w:szCs w:val="28"/>
          <w:shd w:val="clear" w:color="auto" w:fill="FFFFFF"/>
          <w:lang w:val="uk-UA"/>
        </w:rPr>
        <w:t xml:space="preserve"> </w:t>
      </w:r>
      <w:r w:rsidRPr="006A79AC">
        <w:rPr>
          <w:i/>
          <w:sz w:val="28"/>
          <w:szCs w:val="28"/>
          <w:shd w:val="clear" w:color="auto" w:fill="FFFFFF"/>
        </w:rPr>
        <w:t>Предоставлены</w:t>
      </w:r>
      <w:r w:rsidRPr="006A79AC">
        <w:rPr>
          <w:i/>
          <w:sz w:val="28"/>
          <w:szCs w:val="28"/>
          <w:shd w:val="clear" w:color="auto" w:fill="FFFFFF"/>
          <w:lang w:val="uk-UA"/>
        </w:rPr>
        <w:t xml:space="preserve"> </w:t>
      </w:r>
      <w:r w:rsidRPr="006A79AC">
        <w:rPr>
          <w:i/>
          <w:sz w:val="28"/>
          <w:szCs w:val="28"/>
          <w:shd w:val="clear" w:color="auto" w:fill="FFFFFF"/>
        </w:rPr>
        <w:t>рекомендация</w:t>
      </w:r>
      <w:r w:rsidRPr="006A79AC">
        <w:rPr>
          <w:rStyle w:val="apple-converted-space"/>
          <w:i/>
          <w:sz w:val="28"/>
          <w:szCs w:val="28"/>
          <w:shd w:val="clear" w:color="auto" w:fill="FFFFFF"/>
        </w:rPr>
        <w:t xml:space="preserve"> </w:t>
      </w:r>
      <w:r w:rsidRPr="006A79AC">
        <w:rPr>
          <w:i/>
          <w:sz w:val="28"/>
          <w:szCs w:val="28"/>
          <w:shd w:val="clear" w:color="auto" w:fill="FFFFFF"/>
        </w:rPr>
        <w:t>для</w:t>
      </w:r>
      <w:r w:rsidRPr="006A79AC">
        <w:rPr>
          <w:rStyle w:val="apple-converted-space"/>
          <w:i/>
          <w:sz w:val="28"/>
          <w:szCs w:val="28"/>
          <w:shd w:val="clear" w:color="auto" w:fill="FFFFFF"/>
        </w:rPr>
        <w:t xml:space="preserve"> </w:t>
      </w:r>
      <w:r w:rsidRPr="006A79AC">
        <w:rPr>
          <w:i/>
          <w:sz w:val="28"/>
          <w:szCs w:val="28"/>
          <w:shd w:val="clear" w:color="auto" w:fill="FFFFFF"/>
        </w:rPr>
        <w:t>дальнейшего</w:t>
      </w:r>
      <w:r w:rsidRPr="006A79AC">
        <w:rPr>
          <w:rStyle w:val="apple-converted-space"/>
          <w:i/>
          <w:sz w:val="28"/>
          <w:szCs w:val="28"/>
          <w:shd w:val="clear" w:color="auto" w:fill="FFFFFF"/>
        </w:rPr>
        <w:t xml:space="preserve"> </w:t>
      </w:r>
      <w:r w:rsidRPr="006A79AC">
        <w:rPr>
          <w:i/>
          <w:sz w:val="28"/>
          <w:szCs w:val="28"/>
          <w:shd w:val="clear" w:color="auto" w:fill="FFFFFF"/>
        </w:rPr>
        <w:t>решения</w:t>
      </w:r>
      <w:r w:rsidRPr="006A79AC">
        <w:rPr>
          <w:rStyle w:val="apple-converted-space"/>
          <w:i/>
          <w:sz w:val="28"/>
          <w:szCs w:val="28"/>
          <w:shd w:val="clear" w:color="auto" w:fill="FFFFFF"/>
        </w:rPr>
        <w:t xml:space="preserve"> </w:t>
      </w:r>
      <w:r w:rsidRPr="006A79AC">
        <w:rPr>
          <w:i/>
          <w:sz w:val="28"/>
          <w:szCs w:val="28"/>
          <w:shd w:val="clear" w:color="auto" w:fill="FFFFFF"/>
        </w:rPr>
        <w:t>проблемы водообеспечения</w:t>
      </w:r>
      <w:r w:rsidRPr="006A79AC">
        <w:rPr>
          <w:rStyle w:val="apple-converted-space"/>
          <w:i/>
          <w:sz w:val="28"/>
          <w:szCs w:val="28"/>
          <w:shd w:val="clear" w:color="auto" w:fill="FFFFFF"/>
        </w:rPr>
        <w:t xml:space="preserve"> </w:t>
      </w:r>
      <w:r w:rsidRPr="006A79AC">
        <w:rPr>
          <w:i/>
          <w:sz w:val="28"/>
          <w:szCs w:val="28"/>
          <w:shd w:val="clear" w:color="auto" w:fill="FFFFFF"/>
        </w:rPr>
        <w:t>субъектов</w:t>
      </w:r>
      <w:r w:rsidRPr="006A79AC">
        <w:rPr>
          <w:rStyle w:val="apple-converted-space"/>
          <w:i/>
          <w:sz w:val="28"/>
          <w:szCs w:val="28"/>
          <w:shd w:val="clear" w:color="auto" w:fill="FFFFFF"/>
        </w:rPr>
        <w:t xml:space="preserve"> </w:t>
      </w:r>
      <w:r w:rsidRPr="006A79AC">
        <w:rPr>
          <w:i/>
          <w:sz w:val="28"/>
          <w:szCs w:val="28"/>
          <w:shd w:val="clear" w:color="auto" w:fill="FFFFFF"/>
        </w:rPr>
        <w:t>хозяйственной деятельности.</w:t>
      </w:r>
    </w:p>
    <w:p w:rsidR="00B878FD" w:rsidRPr="006A79AC" w:rsidRDefault="00B878FD" w:rsidP="00613001">
      <w:pPr>
        <w:pStyle w:val="Style3"/>
        <w:widowControl/>
        <w:spacing w:line="360" w:lineRule="auto"/>
        <w:ind w:firstLine="567"/>
        <w:rPr>
          <w:rStyle w:val="FontStyle29"/>
          <w:i/>
          <w:sz w:val="28"/>
          <w:szCs w:val="28"/>
          <w:lang w:eastAsia="uk-UA"/>
        </w:rPr>
      </w:pPr>
    </w:p>
    <w:p w:rsidR="00B878FD" w:rsidRPr="006A79AC"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 xml:space="preserve">Для функціонування господарчих суб'єктів вода є одним з найважливіших ресурсів, залучення якого до процесу виробництва, спосіб споживання та обмін безпосередньо </w:t>
      </w:r>
      <w:r>
        <w:rPr>
          <w:rStyle w:val="FontStyle29"/>
          <w:sz w:val="28"/>
          <w:szCs w:val="28"/>
          <w:lang w:val="uk-UA" w:eastAsia="uk-UA"/>
        </w:rPr>
        <w:t>впливає</w:t>
      </w:r>
      <w:r w:rsidRPr="006A79AC">
        <w:rPr>
          <w:rStyle w:val="FontStyle29"/>
          <w:sz w:val="28"/>
          <w:szCs w:val="28"/>
          <w:lang w:val="uk-UA" w:eastAsia="uk-UA"/>
        </w:rPr>
        <w:t xml:space="preserve"> </w:t>
      </w:r>
      <w:r>
        <w:rPr>
          <w:rStyle w:val="FontStyle29"/>
          <w:sz w:val="28"/>
          <w:szCs w:val="28"/>
          <w:lang w:val="uk-UA" w:eastAsia="uk-UA"/>
        </w:rPr>
        <w:t xml:space="preserve">на </w:t>
      </w:r>
      <w:r w:rsidRPr="006A79AC">
        <w:rPr>
          <w:rStyle w:val="FontStyle29"/>
          <w:sz w:val="28"/>
          <w:szCs w:val="28"/>
          <w:lang w:val="uk-UA" w:eastAsia="uk-UA"/>
        </w:rPr>
        <w:t>виконанн</w:t>
      </w:r>
      <w:r>
        <w:rPr>
          <w:rStyle w:val="FontStyle29"/>
          <w:sz w:val="28"/>
          <w:szCs w:val="28"/>
          <w:lang w:val="uk-UA" w:eastAsia="uk-UA"/>
        </w:rPr>
        <w:t>я</w:t>
      </w:r>
      <w:r w:rsidRPr="006A79AC">
        <w:rPr>
          <w:rStyle w:val="FontStyle29"/>
          <w:sz w:val="28"/>
          <w:szCs w:val="28"/>
          <w:lang w:val="uk-UA" w:eastAsia="uk-UA"/>
        </w:rPr>
        <w:t xml:space="preserve"> місії</w:t>
      </w:r>
      <w:r>
        <w:rPr>
          <w:rStyle w:val="FontStyle29"/>
          <w:sz w:val="28"/>
          <w:szCs w:val="28"/>
          <w:lang w:val="uk-UA" w:eastAsia="uk-UA"/>
        </w:rPr>
        <w:t xml:space="preserve"> підприємств</w:t>
      </w:r>
      <w:r w:rsidRPr="006A79AC">
        <w:rPr>
          <w:rStyle w:val="FontStyle29"/>
          <w:sz w:val="28"/>
          <w:szCs w:val="28"/>
          <w:lang w:val="uk-UA" w:eastAsia="uk-UA"/>
        </w:rPr>
        <w:t xml:space="preserve">. </w:t>
      </w:r>
      <w:r>
        <w:rPr>
          <w:rStyle w:val="FontStyle29"/>
          <w:sz w:val="28"/>
          <w:szCs w:val="28"/>
          <w:lang w:val="uk-UA" w:eastAsia="uk-UA"/>
        </w:rPr>
        <w:t>При цьому е</w:t>
      </w:r>
      <w:r w:rsidRPr="006A79AC">
        <w:rPr>
          <w:rStyle w:val="FontStyle29"/>
          <w:sz w:val="28"/>
          <w:szCs w:val="28"/>
          <w:lang w:val="uk-UA" w:eastAsia="uk-UA"/>
        </w:rPr>
        <w:t xml:space="preserve">кономічні наслідки господарської діяльності призводять до забруднення водних ресурсів, що </w:t>
      </w:r>
      <w:r>
        <w:rPr>
          <w:rStyle w:val="FontStyle29"/>
          <w:sz w:val="28"/>
          <w:szCs w:val="28"/>
          <w:lang w:val="uk-UA" w:eastAsia="uk-UA"/>
        </w:rPr>
        <w:t>відбивається не тільки на процесі вітчизняного господарювання, але й набуває світового значення, потребуючи вирішення даного питання на глобальному рівні</w:t>
      </w:r>
      <w:r w:rsidRPr="006A79AC">
        <w:rPr>
          <w:rStyle w:val="FontStyle29"/>
          <w:sz w:val="28"/>
          <w:szCs w:val="28"/>
          <w:lang w:val="uk-UA" w:eastAsia="uk-UA"/>
        </w:rPr>
        <w:t>. У зв'язку з цим виникає проблема ефективного використання води з урахуванням вичерпності її природних запасів у світі. Так витрати свіжої води на одиницю випущеної продукції в Україні перевищують аналогічні показники у Франції в 2,5 рази, Німеччині та Великобританії - у 4,3 рази [1]. Виснаження водних ресурсів з точки зору втрати їх якості є більшою загрозою, ніж їх кількісне зменшення. Також до негативних наслідків призводить постійне збільшення чисельності споживачів і загострення конкуренції між ними</w:t>
      </w:r>
      <w:r>
        <w:rPr>
          <w:rStyle w:val="FontStyle29"/>
          <w:sz w:val="28"/>
          <w:szCs w:val="28"/>
          <w:lang w:val="uk-UA" w:eastAsia="uk-UA"/>
        </w:rPr>
        <w:t xml:space="preserve"> відносно споживання даного ресурсу</w:t>
      </w:r>
      <w:r w:rsidRPr="006A79AC">
        <w:rPr>
          <w:rStyle w:val="FontStyle29"/>
          <w:sz w:val="28"/>
          <w:szCs w:val="28"/>
          <w:lang w:val="uk-UA" w:eastAsia="uk-UA"/>
        </w:rPr>
        <w:t xml:space="preserve">. На часі функціонуючі системи водозабезпечення не дають можливості </w:t>
      </w:r>
      <w:r>
        <w:rPr>
          <w:rStyle w:val="FontStyle29"/>
          <w:sz w:val="28"/>
          <w:szCs w:val="28"/>
          <w:lang w:val="uk-UA" w:eastAsia="uk-UA"/>
        </w:rPr>
        <w:t xml:space="preserve">в повній мірі </w:t>
      </w:r>
      <w:r w:rsidRPr="006A79AC">
        <w:rPr>
          <w:rStyle w:val="FontStyle29"/>
          <w:sz w:val="28"/>
          <w:szCs w:val="28"/>
          <w:lang w:val="uk-UA" w:eastAsia="uk-UA"/>
        </w:rPr>
        <w:t>задовольнити потреби споживачів водою необхідної якості та у достатній кількості. Вирішення цих проблем потребує, насамперед, детального аналізу умов забезпечення, використання води підприємствами та розробки нових теоретичних і методичних підходів до ефективного водозабезпечення.</w:t>
      </w:r>
    </w:p>
    <w:p w:rsidR="00B878FD" w:rsidRPr="006A79AC" w:rsidRDefault="00B878FD" w:rsidP="003B1F93">
      <w:pPr>
        <w:pStyle w:val="BodyTextIndent"/>
        <w:spacing w:line="360" w:lineRule="auto"/>
        <w:ind w:right="0" w:firstLine="540"/>
        <w:rPr>
          <w:color w:val="auto"/>
          <w:sz w:val="28"/>
          <w:szCs w:val="28"/>
        </w:rPr>
      </w:pPr>
      <w:r w:rsidRPr="006A79AC">
        <w:rPr>
          <w:rStyle w:val="FontStyle29"/>
          <w:color w:val="auto"/>
          <w:sz w:val="28"/>
          <w:szCs w:val="28"/>
          <w:lang w:eastAsia="uk-UA"/>
        </w:rPr>
        <w:t>Вивченням проблем забезпечення та використання води займалися такі вітчизняні та зарубіжні вчені, як І.К.</w:t>
      </w:r>
      <w:r>
        <w:rPr>
          <w:rStyle w:val="FontStyle29"/>
          <w:color w:val="auto"/>
          <w:sz w:val="28"/>
          <w:szCs w:val="28"/>
          <w:lang w:eastAsia="uk-UA"/>
        </w:rPr>
        <w:t> </w:t>
      </w:r>
      <w:r w:rsidRPr="006A79AC">
        <w:rPr>
          <w:rStyle w:val="FontStyle29"/>
          <w:color w:val="auto"/>
          <w:sz w:val="28"/>
          <w:szCs w:val="28"/>
          <w:lang w:eastAsia="uk-UA"/>
        </w:rPr>
        <w:t>Бистряков, Г.В.</w:t>
      </w:r>
      <w:r>
        <w:rPr>
          <w:rStyle w:val="FontStyle29"/>
          <w:color w:val="auto"/>
          <w:sz w:val="28"/>
          <w:szCs w:val="28"/>
          <w:lang w:eastAsia="uk-UA"/>
        </w:rPr>
        <w:t> </w:t>
      </w:r>
      <w:r w:rsidRPr="006A79AC">
        <w:rPr>
          <w:rStyle w:val="FontStyle29"/>
          <w:color w:val="auto"/>
          <w:sz w:val="28"/>
          <w:szCs w:val="28"/>
          <w:lang w:eastAsia="uk-UA"/>
        </w:rPr>
        <w:t>Воропаєв, Б.М.</w:t>
      </w:r>
      <w:r>
        <w:rPr>
          <w:rStyle w:val="FontStyle29"/>
          <w:color w:val="auto"/>
          <w:sz w:val="28"/>
          <w:szCs w:val="28"/>
          <w:lang w:eastAsia="uk-UA"/>
        </w:rPr>
        <w:t> </w:t>
      </w:r>
      <w:r w:rsidRPr="006A79AC">
        <w:rPr>
          <w:rStyle w:val="FontStyle29"/>
          <w:color w:val="auto"/>
          <w:sz w:val="28"/>
          <w:szCs w:val="28"/>
          <w:lang w:eastAsia="uk-UA"/>
        </w:rPr>
        <w:t>Данилишин, С</w:t>
      </w:r>
      <w:r>
        <w:rPr>
          <w:rStyle w:val="FontStyle29"/>
          <w:color w:val="auto"/>
          <w:sz w:val="28"/>
          <w:szCs w:val="28"/>
          <w:lang w:eastAsia="uk-UA"/>
        </w:rPr>
        <w:t>.</w:t>
      </w:r>
      <w:r w:rsidRPr="006A79AC">
        <w:rPr>
          <w:rStyle w:val="FontStyle29"/>
          <w:color w:val="auto"/>
          <w:sz w:val="28"/>
          <w:szCs w:val="28"/>
          <w:lang w:eastAsia="uk-UA"/>
        </w:rPr>
        <w:t>І.</w:t>
      </w:r>
      <w:r>
        <w:rPr>
          <w:rStyle w:val="FontStyle29"/>
          <w:color w:val="auto"/>
          <w:sz w:val="28"/>
          <w:szCs w:val="28"/>
          <w:lang w:eastAsia="uk-UA"/>
        </w:rPr>
        <w:t> </w:t>
      </w:r>
      <w:r w:rsidRPr="006A79AC">
        <w:rPr>
          <w:rStyle w:val="FontStyle29"/>
          <w:color w:val="auto"/>
          <w:sz w:val="28"/>
          <w:szCs w:val="28"/>
          <w:lang w:eastAsia="uk-UA"/>
        </w:rPr>
        <w:t>Дорогунцов, К.Г.</w:t>
      </w:r>
      <w:r>
        <w:rPr>
          <w:rStyle w:val="FontStyle29"/>
          <w:color w:val="auto"/>
          <w:sz w:val="28"/>
          <w:szCs w:val="28"/>
          <w:lang w:eastAsia="uk-UA"/>
        </w:rPr>
        <w:t> </w:t>
      </w:r>
      <w:r w:rsidRPr="006A79AC">
        <w:rPr>
          <w:rStyle w:val="FontStyle29"/>
          <w:color w:val="auto"/>
          <w:sz w:val="28"/>
          <w:szCs w:val="28"/>
          <w:lang w:eastAsia="uk-UA"/>
        </w:rPr>
        <w:t>Гофман, К.Ф.</w:t>
      </w:r>
      <w:r>
        <w:rPr>
          <w:rStyle w:val="FontStyle29"/>
          <w:color w:val="auto"/>
          <w:sz w:val="28"/>
          <w:szCs w:val="28"/>
          <w:lang w:eastAsia="uk-UA"/>
        </w:rPr>
        <w:t> Коценко, А.С </w:t>
      </w:r>
      <w:r w:rsidRPr="006A79AC">
        <w:rPr>
          <w:rStyle w:val="FontStyle29"/>
          <w:color w:val="auto"/>
          <w:sz w:val="28"/>
          <w:szCs w:val="28"/>
          <w:lang w:eastAsia="uk-UA"/>
        </w:rPr>
        <w:t>Лисецький О.І.</w:t>
      </w:r>
      <w:r>
        <w:rPr>
          <w:rStyle w:val="FontStyle29"/>
          <w:color w:val="auto"/>
          <w:sz w:val="28"/>
          <w:szCs w:val="28"/>
          <w:lang w:eastAsia="uk-UA"/>
        </w:rPr>
        <w:t> </w:t>
      </w:r>
      <w:r w:rsidRPr="006A79AC">
        <w:rPr>
          <w:rStyle w:val="FontStyle29"/>
          <w:color w:val="auto"/>
          <w:sz w:val="28"/>
          <w:szCs w:val="28"/>
          <w:lang w:eastAsia="uk-UA"/>
        </w:rPr>
        <w:t>Мельник, І</w:t>
      </w:r>
      <w:r>
        <w:rPr>
          <w:rStyle w:val="FontStyle29"/>
          <w:color w:val="auto"/>
          <w:sz w:val="28"/>
          <w:szCs w:val="28"/>
          <w:lang w:eastAsia="uk-UA"/>
        </w:rPr>
        <w:t>.Т. </w:t>
      </w:r>
      <w:r w:rsidRPr="006A79AC">
        <w:rPr>
          <w:rStyle w:val="FontStyle29"/>
          <w:color w:val="auto"/>
          <w:sz w:val="28"/>
          <w:szCs w:val="28"/>
          <w:lang w:eastAsia="uk-UA"/>
        </w:rPr>
        <w:t>Нестеров, В.М.</w:t>
      </w:r>
      <w:r>
        <w:rPr>
          <w:rStyle w:val="FontStyle29"/>
          <w:color w:val="auto"/>
          <w:sz w:val="28"/>
          <w:szCs w:val="28"/>
          <w:lang w:eastAsia="uk-UA"/>
        </w:rPr>
        <w:t> </w:t>
      </w:r>
      <w:r w:rsidRPr="006A79AC">
        <w:rPr>
          <w:rStyle w:val="FontStyle29"/>
          <w:color w:val="auto"/>
          <w:sz w:val="28"/>
          <w:szCs w:val="28"/>
          <w:lang w:eastAsia="uk-UA"/>
        </w:rPr>
        <w:t>Трегобчук, В.Л.</w:t>
      </w:r>
      <w:r>
        <w:rPr>
          <w:rStyle w:val="FontStyle29"/>
          <w:color w:val="auto"/>
          <w:sz w:val="28"/>
          <w:szCs w:val="28"/>
          <w:lang w:eastAsia="uk-UA"/>
        </w:rPr>
        <w:t> </w:t>
      </w:r>
      <w:r w:rsidRPr="006A79AC">
        <w:rPr>
          <w:rStyle w:val="FontStyle29"/>
          <w:color w:val="auto"/>
          <w:sz w:val="28"/>
          <w:szCs w:val="28"/>
          <w:lang w:eastAsia="uk-UA"/>
        </w:rPr>
        <w:t>Шевчук, Т.С</w:t>
      </w:r>
      <w:r>
        <w:rPr>
          <w:rStyle w:val="FontStyle29"/>
          <w:color w:val="auto"/>
          <w:sz w:val="28"/>
          <w:szCs w:val="28"/>
          <w:lang w:eastAsia="uk-UA"/>
        </w:rPr>
        <w:t> </w:t>
      </w:r>
      <w:r w:rsidRPr="006A79AC">
        <w:rPr>
          <w:rStyle w:val="FontStyle29"/>
          <w:color w:val="auto"/>
          <w:sz w:val="28"/>
          <w:szCs w:val="28"/>
          <w:lang w:eastAsia="uk-UA"/>
        </w:rPr>
        <w:t>Хачатуров, М.А.</w:t>
      </w:r>
      <w:r>
        <w:rPr>
          <w:rStyle w:val="FontStyle29"/>
          <w:color w:val="auto"/>
          <w:sz w:val="28"/>
          <w:szCs w:val="28"/>
          <w:lang w:eastAsia="uk-UA"/>
        </w:rPr>
        <w:t> </w:t>
      </w:r>
      <w:r w:rsidRPr="006A79AC">
        <w:rPr>
          <w:rStyle w:val="FontStyle29"/>
          <w:color w:val="auto"/>
          <w:sz w:val="28"/>
          <w:szCs w:val="28"/>
          <w:lang w:eastAsia="uk-UA"/>
        </w:rPr>
        <w:t>Хвесик, А.В.</w:t>
      </w:r>
      <w:r>
        <w:rPr>
          <w:rStyle w:val="FontStyle29"/>
          <w:color w:val="auto"/>
          <w:sz w:val="28"/>
          <w:szCs w:val="28"/>
          <w:lang w:eastAsia="uk-UA"/>
        </w:rPr>
        <w:t> </w:t>
      </w:r>
      <w:r w:rsidRPr="006A79AC">
        <w:rPr>
          <w:rStyle w:val="FontStyle29"/>
          <w:color w:val="auto"/>
          <w:sz w:val="28"/>
          <w:szCs w:val="28"/>
          <w:lang w:eastAsia="uk-UA"/>
        </w:rPr>
        <w:t>Яцик</w:t>
      </w:r>
      <w:r>
        <w:rPr>
          <w:rStyle w:val="FontStyle29"/>
          <w:color w:val="auto"/>
          <w:sz w:val="28"/>
          <w:szCs w:val="28"/>
          <w:lang w:eastAsia="uk-UA"/>
        </w:rPr>
        <w:t xml:space="preserve">. В той же час ці питання потребують деталізації та розробки практичних інструментів з урахуванням </w:t>
      </w:r>
      <w:r w:rsidRPr="00B4624E">
        <w:rPr>
          <w:rStyle w:val="FontStyle29"/>
          <w:color w:val="auto"/>
          <w:sz w:val="28"/>
          <w:szCs w:val="28"/>
          <w:lang w:eastAsia="uk-UA"/>
        </w:rPr>
        <w:t xml:space="preserve">специфіки </w:t>
      </w:r>
      <w:r>
        <w:rPr>
          <w:rStyle w:val="FontStyle29"/>
          <w:color w:val="auto"/>
          <w:sz w:val="28"/>
          <w:szCs w:val="28"/>
          <w:lang w:eastAsia="uk-UA"/>
        </w:rPr>
        <w:t>використання даного ресурсу.</w:t>
      </w:r>
    </w:p>
    <w:p w:rsidR="00B878FD" w:rsidRPr="005C4167"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Метою даної роботи є розкриття сутності проблем забезпечення та</w:t>
      </w:r>
      <w:r>
        <w:rPr>
          <w:rStyle w:val="FontStyle29"/>
          <w:sz w:val="28"/>
          <w:szCs w:val="28"/>
          <w:lang w:val="uk-UA" w:eastAsia="uk-UA"/>
        </w:rPr>
        <w:t xml:space="preserve"> використання водних ресурсів України</w:t>
      </w:r>
      <w:r w:rsidRPr="005C4167">
        <w:rPr>
          <w:rStyle w:val="FontStyle29"/>
          <w:sz w:val="28"/>
          <w:szCs w:val="28"/>
          <w:lang w:eastAsia="uk-UA"/>
        </w:rPr>
        <w:t xml:space="preserve"> </w:t>
      </w:r>
      <w:r>
        <w:rPr>
          <w:rStyle w:val="FontStyle29"/>
          <w:sz w:val="28"/>
          <w:szCs w:val="28"/>
          <w:lang w:val="uk-UA" w:eastAsia="uk-UA"/>
        </w:rPr>
        <w:t>і постановка задач для їх вирішення.</w:t>
      </w:r>
    </w:p>
    <w:p w:rsidR="00B878FD" w:rsidRPr="006A79AC" w:rsidRDefault="00B878FD" w:rsidP="00537DC2">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 xml:space="preserve">Забезпечення водою </w:t>
      </w:r>
      <w:r w:rsidRPr="006A79AC">
        <w:rPr>
          <w:sz w:val="28"/>
          <w:szCs w:val="28"/>
          <w:shd w:val="clear" w:color="auto" w:fill="FFFFFF"/>
          <w:lang w:val="uk-UA"/>
        </w:rPr>
        <w:t>здійснюють</w:t>
      </w:r>
      <w:r w:rsidRPr="006A79AC">
        <w:rPr>
          <w:rStyle w:val="FontStyle29"/>
          <w:sz w:val="28"/>
          <w:szCs w:val="28"/>
          <w:lang w:val="uk-UA" w:eastAsia="uk-UA"/>
        </w:rPr>
        <w:t xml:space="preserve"> відповідні суб’єкти господарювання, задача котрих </w:t>
      </w:r>
      <w:r w:rsidRPr="006A79AC">
        <w:rPr>
          <w:sz w:val="28"/>
          <w:szCs w:val="28"/>
          <w:shd w:val="clear" w:color="auto" w:fill="FFFFFF"/>
          <w:lang w:val="uk-UA"/>
        </w:rPr>
        <w:t>зводиться</w:t>
      </w:r>
      <w:r w:rsidRPr="006A79AC">
        <w:rPr>
          <w:rStyle w:val="FontStyle29"/>
          <w:sz w:val="28"/>
          <w:szCs w:val="28"/>
          <w:lang w:val="uk-UA" w:eastAsia="uk-UA"/>
        </w:rPr>
        <w:t xml:space="preserve"> до постачання води певної якості й кількості споживачам. На території України щонайбільше води витрачає промисловість</w:t>
      </w:r>
      <w:r>
        <w:rPr>
          <w:rStyle w:val="FontStyle29"/>
          <w:sz w:val="28"/>
          <w:szCs w:val="28"/>
          <w:lang w:val="uk-UA" w:eastAsia="uk-UA"/>
        </w:rPr>
        <w:t xml:space="preserve"> </w:t>
      </w:r>
      <w:r w:rsidRPr="006A79AC">
        <w:rPr>
          <w:rStyle w:val="FontStyle29"/>
          <w:sz w:val="28"/>
          <w:szCs w:val="28"/>
          <w:lang w:val="uk-UA" w:eastAsia="uk-UA"/>
        </w:rPr>
        <w:t xml:space="preserve">(56% загального споживання), близько 32% води йде на побутово-питні потреби </w:t>
      </w:r>
      <w:r>
        <w:rPr>
          <w:rStyle w:val="FontStyle29"/>
          <w:sz w:val="28"/>
          <w:szCs w:val="28"/>
          <w:lang w:val="uk-UA" w:eastAsia="uk-UA"/>
        </w:rPr>
        <w:t>та</w:t>
      </w:r>
      <w:r w:rsidRPr="006A79AC">
        <w:rPr>
          <w:rStyle w:val="FontStyle29"/>
          <w:sz w:val="28"/>
          <w:szCs w:val="28"/>
          <w:lang w:val="uk-UA" w:eastAsia="uk-UA"/>
        </w:rPr>
        <w:t xml:space="preserve"> 12% на інші потреби. Таким чином, якщо орієнтуватись на ефективне </w:t>
      </w:r>
      <w:r>
        <w:rPr>
          <w:rStyle w:val="FontStyle29"/>
          <w:sz w:val="28"/>
          <w:szCs w:val="28"/>
          <w:lang w:val="uk-UA" w:eastAsia="uk-UA"/>
        </w:rPr>
        <w:t>і</w:t>
      </w:r>
      <w:r w:rsidRPr="006A79AC">
        <w:rPr>
          <w:rStyle w:val="FontStyle29"/>
          <w:sz w:val="28"/>
          <w:szCs w:val="28"/>
          <w:lang w:val="uk-UA" w:eastAsia="uk-UA"/>
        </w:rPr>
        <w:t xml:space="preserve"> раціональне використання даного ресурсу, то в сучасних умовах господарювання в першу чергу необхідно проаналізувати як аспект забезпечення, так і використання води суб’єктами господарювання.</w:t>
      </w:r>
    </w:p>
    <w:p w:rsidR="00B878FD" w:rsidRPr="006A79AC" w:rsidRDefault="00B878FD" w:rsidP="001D23DF">
      <w:pPr>
        <w:pStyle w:val="Style3"/>
        <w:widowControl/>
        <w:spacing w:line="360" w:lineRule="auto"/>
        <w:ind w:firstLine="567"/>
        <w:rPr>
          <w:rStyle w:val="FontStyle29"/>
          <w:sz w:val="28"/>
          <w:szCs w:val="28"/>
          <w:lang w:val="uk-UA" w:eastAsia="uk-UA"/>
        </w:rPr>
      </w:pPr>
      <w:r w:rsidRPr="00D70E76">
        <w:rPr>
          <w:rStyle w:val="FontStyle29"/>
          <w:sz w:val="28"/>
          <w:szCs w:val="28"/>
          <w:lang w:val="uk-UA" w:eastAsia="uk-UA"/>
        </w:rPr>
        <w:t>В сучасних умовах господарювання на підприємствах бракує потужностей очисних споруд, як показано на рис. 1, недосконалою є технологія очищення і неналежною експлуатація діючих очисних споруд</w:t>
      </w:r>
      <w:r w:rsidRPr="00B4624E">
        <w:rPr>
          <w:rStyle w:val="FontStyle29"/>
          <w:sz w:val="28"/>
          <w:szCs w:val="28"/>
          <w:lang w:val="uk-UA" w:eastAsia="uk-UA"/>
        </w:rPr>
        <w:t xml:space="preserve">, </w:t>
      </w:r>
      <w:r w:rsidRPr="006A79AC">
        <w:rPr>
          <w:rStyle w:val="FontStyle29"/>
          <w:sz w:val="28"/>
          <w:szCs w:val="28"/>
          <w:lang w:val="uk-UA" w:eastAsia="uk-UA"/>
        </w:rPr>
        <w:t>що призводить до погіршення екологічного стану водних об'єктів та, в свою чергу, знижує ефективність водозабезпечення. Також технологічні проблеми виникають унаслідок недостатнього державного стимулювання суб’єктів господарювання до впровадження екологічно безпечних технологій та водоохоронних систем на підприємствах.</w:t>
      </w:r>
      <w:r>
        <w:rPr>
          <w:rStyle w:val="FontStyle29"/>
          <w:sz w:val="28"/>
          <w:szCs w:val="28"/>
          <w:lang w:val="uk-UA" w:eastAsia="uk-UA"/>
        </w:rPr>
        <w:t xml:space="preserve"> Тому важливе значення має технічний та технологічний рівень цих процесів.</w:t>
      </w:r>
    </w:p>
    <w:p w:rsidR="00B878FD" w:rsidRPr="006A79AC" w:rsidRDefault="00B878FD" w:rsidP="001D23DF">
      <w:pPr>
        <w:pStyle w:val="Style3"/>
        <w:widowControl/>
        <w:spacing w:line="240" w:lineRule="auto"/>
        <w:ind w:firstLine="567"/>
        <w:rPr>
          <w:rStyle w:val="FontStyle29"/>
          <w:sz w:val="20"/>
          <w:szCs w:val="20"/>
          <w:lang w:val="uk-UA" w:eastAsia="uk-UA"/>
        </w:rPr>
      </w:pPr>
    </w:p>
    <w:p w:rsidR="00B878FD" w:rsidRPr="006A79AC" w:rsidRDefault="00B878FD" w:rsidP="001D23DF">
      <w:pPr>
        <w:pStyle w:val="Style3"/>
        <w:widowControl/>
        <w:spacing w:line="360" w:lineRule="auto"/>
        <w:ind w:firstLine="567"/>
        <w:rPr>
          <w:rStyle w:val="FontStyle29"/>
          <w:sz w:val="28"/>
          <w:szCs w:val="28"/>
          <w:lang w:val="uk-UA" w:eastAsia="uk-UA"/>
        </w:rPr>
      </w:pPr>
      <w:r w:rsidRPr="00C13654">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7.05pt;height:184.1pt;visibility:visible">
            <v:imagedata r:id="rId7" o:title=""/>
          </v:shape>
        </w:pict>
      </w:r>
    </w:p>
    <w:p w:rsidR="00B878FD" w:rsidRPr="006A79AC" w:rsidRDefault="00B878FD" w:rsidP="001D23DF">
      <w:pPr>
        <w:pStyle w:val="Style13"/>
        <w:widowControl/>
        <w:spacing w:line="360" w:lineRule="auto"/>
        <w:jc w:val="center"/>
        <w:rPr>
          <w:rStyle w:val="FontStyle29"/>
          <w:sz w:val="28"/>
          <w:szCs w:val="28"/>
          <w:vertAlign w:val="superscript"/>
          <w:lang w:val="uk-UA" w:eastAsia="uk-UA"/>
        </w:rPr>
      </w:pPr>
      <w:r w:rsidRPr="006A79AC">
        <w:rPr>
          <w:rStyle w:val="FontStyle29"/>
          <w:sz w:val="28"/>
          <w:szCs w:val="28"/>
          <w:lang w:val="uk-UA" w:eastAsia="uk-UA"/>
        </w:rPr>
        <w:t xml:space="preserve">Рис. </w:t>
      </w:r>
      <w:r>
        <w:rPr>
          <w:rStyle w:val="FontStyle29"/>
          <w:sz w:val="28"/>
          <w:szCs w:val="28"/>
          <w:lang w:val="uk-UA" w:eastAsia="uk-UA"/>
        </w:rPr>
        <w:t>1</w:t>
      </w:r>
      <w:r w:rsidRPr="006A79AC">
        <w:rPr>
          <w:rStyle w:val="FontStyle29"/>
          <w:sz w:val="28"/>
          <w:szCs w:val="28"/>
          <w:lang w:val="uk-UA" w:eastAsia="uk-UA"/>
        </w:rPr>
        <w:t>. Введення в дію окремих потужностей для охорони навколишнього природного середовища</w:t>
      </w:r>
      <w:r w:rsidRPr="006A79AC">
        <w:rPr>
          <w:rStyle w:val="FontStyle29"/>
          <w:sz w:val="28"/>
          <w:szCs w:val="28"/>
          <w:vertAlign w:val="superscript"/>
          <w:lang w:val="uk-UA" w:eastAsia="uk-UA"/>
        </w:rPr>
        <w:t>*</w:t>
      </w:r>
    </w:p>
    <w:p w:rsidR="00B878FD" w:rsidRPr="0054668C" w:rsidRDefault="00B878FD" w:rsidP="001D23DF">
      <w:pPr>
        <w:pStyle w:val="Style7"/>
        <w:widowControl/>
        <w:spacing w:line="360" w:lineRule="auto"/>
        <w:ind w:firstLine="567"/>
        <w:jc w:val="center"/>
        <w:rPr>
          <w:rStyle w:val="FontStyle32"/>
          <w:sz w:val="24"/>
          <w:szCs w:val="24"/>
          <w:lang w:eastAsia="uk-UA"/>
        </w:rPr>
      </w:pPr>
      <w:r w:rsidRPr="0002605D">
        <w:rPr>
          <w:rStyle w:val="FontStyle32"/>
          <w:lang w:val="uk-UA" w:eastAsia="uk-UA"/>
        </w:rPr>
        <w:t>*</w:t>
      </w:r>
      <w:r>
        <w:rPr>
          <w:rStyle w:val="FontStyle32"/>
          <w:sz w:val="24"/>
          <w:szCs w:val="24"/>
          <w:lang w:val="uk-UA" w:eastAsia="uk-UA"/>
        </w:rPr>
        <w:t xml:space="preserve"> </w:t>
      </w:r>
      <w:r w:rsidRPr="006A79AC">
        <w:rPr>
          <w:rStyle w:val="FontStyle32"/>
          <w:sz w:val="24"/>
          <w:szCs w:val="24"/>
          <w:lang w:val="uk-UA" w:eastAsia="uk-UA"/>
        </w:rPr>
        <w:t>- розрахунки за даними [</w:t>
      </w:r>
      <w:r w:rsidRPr="0054668C">
        <w:rPr>
          <w:rStyle w:val="FontStyle32"/>
          <w:sz w:val="24"/>
          <w:szCs w:val="24"/>
          <w:lang w:eastAsia="uk-UA"/>
        </w:rPr>
        <w:t>2</w:t>
      </w:r>
      <w:r w:rsidRPr="006A79AC">
        <w:rPr>
          <w:rStyle w:val="FontStyle32"/>
          <w:sz w:val="24"/>
          <w:szCs w:val="24"/>
          <w:lang w:val="uk-UA" w:eastAsia="uk-UA"/>
        </w:rPr>
        <w:t>], [</w:t>
      </w:r>
      <w:r w:rsidRPr="0054668C">
        <w:rPr>
          <w:rStyle w:val="FontStyle32"/>
          <w:sz w:val="24"/>
          <w:szCs w:val="24"/>
          <w:lang w:eastAsia="uk-UA"/>
        </w:rPr>
        <w:t>3]</w:t>
      </w:r>
    </w:p>
    <w:p w:rsidR="00B878FD" w:rsidRPr="0002605D" w:rsidRDefault="00B878FD" w:rsidP="001D23DF">
      <w:pPr>
        <w:pStyle w:val="Style7"/>
        <w:widowControl/>
        <w:spacing w:line="360" w:lineRule="auto"/>
        <w:ind w:firstLine="567"/>
        <w:jc w:val="center"/>
        <w:rPr>
          <w:rStyle w:val="FontStyle32"/>
          <w:sz w:val="28"/>
          <w:szCs w:val="28"/>
          <w:lang w:val="uk-UA" w:eastAsia="uk-UA"/>
        </w:rPr>
      </w:pPr>
    </w:p>
    <w:p w:rsidR="00B878FD" w:rsidRPr="006A79AC" w:rsidRDefault="00B878FD" w:rsidP="001D23DF">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 xml:space="preserve">На рис. </w:t>
      </w:r>
      <w:r>
        <w:rPr>
          <w:rStyle w:val="FontStyle29"/>
          <w:sz w:val="28"/>
          <w:szCs w:val="28"/>
          <w:lang w:val="uk-UA" w:eastAsia="uk-UA"/>
        </w:rPr>
        <w:t>1</w:t>
      </w:r>
      <w:r w:rsidRPr="006A79AC">
        <w:rPr>
          <w:rStyle w:val="FontStyle29"/>
          <w:sz w:val="28"/>
          <w:szCs w:val="28"/>
          <w:lang w:val="uk-UA" w:eastAsia="uk-UA"/>
        </w:rPr>
        <w:t xml:space="preserve"> спостерігається тенденція до збільшення потужностей на очищення забруднених вод, але цього недостатньо, враховуючи втрати якості води, що негативно впливає на забезпечення галузей економіки даним ресурсом. Також стан основних засобів комунальних підприємств є морально й фізично застарілим, приблизно на дві третини вичерпано термін їх експлуатації. Недофінансування таких підприємств не стимулює впровадження інноваційних технологій, а при їх наявності на виробництві не забезпечується функціонування на належному рівні.</w:t>
      </w:r>
    </w:p>
    <w:p w:rsidR="00B878FD" w:rsidRPr="006A79AC" w:rsidRDefault="00B878FD" w:rsidP="00613001">
      <w:pPr>
        <w:pStyle w:val="Style3"/>
        <w:widowControl/>
        <w:spacing w:line="360" w:lineRule="auto"/>
        <w:ind w:firstLine="567"/>
        <w:rPr>
          <w:rStyle w:val="FontStyle29"/>
          <w:sz w:val="28"/>
          <w:szCs w:val="28"/>
          <w:lang w:val="uk-UA" w:eastAsia="uk-UA"/>
        </w:rPr>
      </w:pPr>
      <w:r>
        <w:rPr>
          <w:rStyle w:val="FontStyle29"/>
          <w:sz w:val="28"/>
          <w:szCs w:val="28"/>
          <w:lang w:val="uk-UA" w:eastAsia="uk-UA"/>
        </w:rPr>
        <w:t>Враховуючи важливість раціонального використання води, кожне підприємство</w:t>
      </w:r>
      <w:r w:rsidRPr="006A79AC">
        <w:rPr>
          <w:rStyle w:val="FontStyle29"/>
          <w:sz w:val="28"/>
          <w:szCs w:val="28"/>
          <w:lang w:val="uk-UA" w:eastAsia="uk-UA"/>
        </w:rPr>
        <w:t xml:space="preserve"> здійснює капіталовкладення в будівництво нових, розширення та реконструкцію діючих споруд для </w:t>
      </w:r>
      <w:r w:rsidRPr="00B4624E">
        <w:rPr>
          <w:rStyle w:val="FontStyle29"/>
          <w:sz w:val="28"/>
          <w:szCs w:val="28"/>
          <w:lang w:val="uk-UA" w:eastAsia="uk-UA"/>
        </w:rPr>
        <w:t>очищення стічних вод,</w:t>
      </w:r>
      <w:r w:rsidRPr="006A79AC">
        <w:rPr>
          <w:rStyle w:val="FontStyle29"/>
          <w:sz w:val="28"/>
          <w:szCs w:val="28"/>
          <w:lang w:val="uk-UA" w:eastAsia="uk-UA"/>
        </w:rPr>
        <w:t xml:space="preserve"> дослідних та дослідно-промислових установок, каналізаційних мереж, систем водопостачання із замкнутими циклами та оборотних систем виробничого водоочищення тощо</w:t>
      </w:r>
      <w:r>
        <w:rPr>
          <w:rStyle w:val="FontStyle29"/>
          <w:sz w:val="28"/>
          <w:szCs w:val="28"/>
          <w:lang w:val="uk-UA" w:eastAsia="uk-UA"/>
        </w:rPr>
        <w:t>,</w:t>
      </w:r>
      <w:r w:rsidRPr="006A79AC">
        <w:rPr>
          <w:rStyle w:val="FontStyle29"/>
          <w:sz w:val="28"/>
          <w:szCs w:val="28"/>
          <w:lang w:val="uk-UA" w:eastAsia="uk-UA"/>
        </w:rPr>
        <w:t xml:space="preserve"> </w:t>
      </w:r>
      <w:r>
        <w:rPr>
          <w:rStyle w:val="FontStyle29"/>
          <w:sz w:val="28"/>
          <w:szCs w:val="28"/>
          <w:lang w:val="uk-UA" w:eastAsia="uk-UA"/>
        </w:rPr>
        <w:t xml:space="preserve">як </w:t>
      </w:r>
      <w:r w:rsidRPr="00B4624E">
        <w:rPr>
          <w:rStyle w:val="FontStyle29"/>
          <w:sz w:val="28"/>
          <w:szCs w:val="28"/>
          <w:lang w:val="uk-UA" w:eastAsia="uk-UA"/>
        </w:rPr>
        <w:t>представлено на рис. 2</w:t>
      </w:r>
      <w:r>
        <w:rPr>
          <w:rStyle w:val="FontStyle29"/>
          <w:sz w:val="28"/>
          <w:szCs w:val="28"/>
          <w:lang w:val="uk-UA" w:eastAsia="uk-UA"/>
        </w:rPr>
        <w:t xml:space="preserve">. Такі заходи </w:t>
      </w:r>
      <w:r w:rsidRPr="006A79AC">
        <w:rPr>
          <w:rStyle w:val="FontStyle29"/>
          <w:sz w:val="28"/>
          <w:szCs w:val="28"/>
          <w:lang w:val="uk-UA" w:eastAsia="uk-UA"/>
        </w:rPr>
        <w:t>зниж</w:t>
      </w:r>
      <w:r>
        <w:rPr>
          <w:rStyle w:val="FontStyle29"/>
          <w:sz w:val="28"/>
          <w:szCs w:val="28"/>
          <w:lang w:val="uk-UA" w:eastAsia="uk-UA"/>
        </w:rPr>
        <w:t>ують</w:t>
      </w:r>
      <w:r w:rsidRPr="006A79AC">
        <w:rPr>
          <w:rStyle w:val="FontStyle29"/>
          <w:sz w:val="28"/>
          <w:szCs w:val="28"/>
          <w:lang w:val="uk-UA" w:eastAsia="uk-UA"/>
        </w:rPr>
        <w:t xml:space="preserve"> виробнич</w:t>
      </w:r>
      <w:r>
        <w:rPr>
          <w:rStyle w:val="FontStyle29"/>
          <w:sz w:val="28"/>
          <w:szCs w:val="28"/>
          <w:lang w:val="uk-UA" w:eastAsia="uk-UA"/>
        </w:rPr>
        <w:t>і</w:t>
      </w:r>
      <w:r w:rsidRPr="006A79AC">
        <w:rPr>
          <w:rStyle w:val="FontStyle29"/>
          <w:sz w:val="28"/>
          <w:szCs w:val="28"/>
          <w:lang w:val="uk-UA" w:eastAsia="uk-UA"/>
        </w:rPr>
        <w:t xml:space="preserve"> витрат</w:t>
      </w:r>
      <w:r>
        <w:rPr>
          <w:rStyle w:val="FontStyle29"/>
          <w:sz w:val="28"/>
          <w:szCs w:val="28"/>
          <w:lang w:val="uk-UA" w:eastAsia="uk-UA"/>
        </w:rPr>
        <w:t>и</w:t>
      </w:r>
      <w:r w:rsidRPr="006A79AC">
        <w:rPr>
          <w:rStyle w:val="FontStyle29"/>
          <w:sz w:val="28"/>
          <w:szCs w:val="28"/>
          <w:lang w:val="uk-UA" w:eastAsia="uk-UA"/>
        </w:rPr>
        <w:t xml:space="preserve"> </w:t>
      </w:r>
      <w:r>
        <w:rPr>
          <w:rStyle w:val="FontStyle29"/>
          <w:sz w:val="28"/>
          <w:szCs w:val="28"/>
          <w:lang w:val="uk-UA" w:eastAsia="uk-UA"/>
        </w:rPr>
        <w:t>та</w:t>
      </w:r>
      <w:r w:rsidRPr="006A79AC">
        <w:rPr>
          <w:rStyle w:val="FontStyle29"/>
          <w:sz w:val="28"/>
          <w:szCs w:val="28"/>
          <w:lang w:val="uk-UA" w:eastAsia="uk-UA"/>
        </w:rPr>
        <w:t xml:space="preserve"> збільш</w:t>
      </w:r>
      <w:r>
        <w:rPr>
          <w:rStyle w:val="FontStyle29"/>
          <w:sz w:val="28"/>
          <w:szCs w:val="28"/>
          <w:lang w:val="uk-UA" w:eastAsia="uk-UA"/>
        </w:rPr>
        <w:t>ують обсяг</w:t>
      </w:r>
      <w:r w:rsidRPr="006A79AC">
        <w:rPr>
          <w:rStyle w:val="FontStyle29"/>
          <w:sz w:val="28"/>
          <w:szCs w:val="28"/>
          <w:lang w:val="uk-UA" w:eastAsia="uk-UA"/>
        </w:rPr>
        <w:t xml:space="preserve"> випуску продукції</w:t>
      </w:r>
      <w:r>
        <w:rPr>
          <w:rStyle w:val="FontStyle29"/>
          <w:sz w:val="28"/>
          <w:szCs w:val="28"/>
          <w:lang w:val="uk-UA" w:eastAsia="uk-UA"/>
        </w:rPr>
        <w:t xml:space="preserve">. </w:t>
      </w:r>
      <w:r w:rsidRPr="006A79AC">
        <w:rPr>
          <w:rStyle w:val="FontStyle29"/>
          <w:sz w:val="28"/>
          <w:szCs w:val="28"/>
          <w:lang w:val="uk-UA" w:eastAsia="uk-UA"/>
        </w:rPr>
        <w:t>Тому однією із важливих засад водозабезпечення є інвестиційна.</w:t>
      </w:r>
    </w:p>
    <w:p w:rsidR="00B878FD" w:rsidRPr="006A79AC" w:rsidRDefault="00B878FD" w:rsidP="00613001">
      <w:pPr>
        <w:pStyle w:val="Style3"/>
        <w:widowControl/>
        <w:spacing w:line="360" w:lineRule="auto"/>
        <w:ind w:firstLine="567"/>
        <w:rPr>
          <w:rStyle w:val="FontStyle29"/>
          <w:sz w:val="28"/>
          <w:szCs w:val="28"/>
          <w:lang w:val="uk-UA" w:eastAsia="uk-UA"/>
        </w:rPr>
      </w:pPr>
    </w:p>
    <w:p w:rsidR="00B878FD" w:rsidRPr="006A79AC" w:rsidRDefault="00B878FD" w:rsidP="00613001">
      <w:pPr>
        <w:pStyle w:val="Style3"/>
        <w:widowControl/>
        <w:spacing w:line="360" w:lineRule="auto"/>
        <w:ind w:firstLine="567"/>
        <w:rPr>
          <w:sz w:val="28"/>
          <w:szCs w:val="28"/>
          <w:lang w:val="uk-UA"/>
        </w:rPr>
      </w:pPr>
      <w:r w:rsidRPr="00227846">
        <w:rPr>
          <w:noProof/>
        </w:rPr>
        <w:pict>
          <v:shape id="Рисунок 2" o:spid="_x0000_i1026" type="#_x0000_t75" style="width:443.55pt;height:192.25pt;visibility:visible">
            <v:imagedata r:id="rId8" o:title=""/>
          </v:shape>
        </w:pict>
      </w:r>
    </w:p>
    <w:p w:rsidR="00B878FD" w:rsidRPr="006A79AC" w:rsidRDefault="00B878FD" w:rsidP="009E3476">
      <w:pPr>
        <w:pStyle w:val="Style3"/>
        <w:widowControl/>
        <w:spacing w:line="360" w:lineRule="auto"/>
        <w:ind w:firstLine="0"/>
        <w:jc w:val="center"/>
        <w:rPr>
          <w:rStyle w:val="FontStyle29"/>
          <w:sz w:val="28"/>
          <w:szCs w:val="28"/>
          <w:vertAlign w:val="superscript"/>
          <w:lang w:val="uk-UA" w:eastAsia="uk-UA"/>
        </w:rPr>
      </w:pPr>
      <w:r w:rsidRPr="006A79AC">
        <w:rPr>
          <w:rStyle w:val="FontStyle29"/>
          <w:sz w:val="28"/>
          <w:szCs w:val="28"/>
          <w:lang w:val="uk-UA" w:eastAsia="uk-UA"/>
        </w:rPr>
        <w:t xml:space="preserve">Рис. </w:t>
      </w:r>
      <w:r>
        <w:rPr>
          <w:rStyle w:val="FontStyle29"/>
          <w:sz w:val="28"/>
          <w:szCs w:val="28"/>
          <w:lang w:val="uk-UA" w:eastAsia="uk-UA"/>
        </w:rPr>
        <w:t>2</w:t>
      </w:r>
      <w:r w:rsidRPr="006A79AC">
        <w:rPr>
          <w:rStyle w:val="FontStyle29"/>
          <w:sz w:val="28"/>
          <w:szCs w:val="28"/>
          <w:lang w:val="uk-UA" w:eastAsia="uk-UA"/>
        </w:rPr>
        <w:t>. Капітальні інвестиції на охорону, раціональне використання водних ресурсів та екологічні платежі за скиди забруднюючих речовин у водні об'єкти</w:t>
      </w:r>
      <w:r w:rsidRPr="006A79AC">
        <w:rPr>
          <w:rStyle w:val="FontStyle29"/>
          <w:sz w:val="28"/>
          <w:szCs w:val="28"/>
          <w:vertAlign w:val="superscript"/>
          <w:lang w:val="uk-UA" w:eastAsia="uk-UA"/>
        </w:rPr>
        <w:t>*</w:t>
      </w:r>
    </w:p>
    <w:p w:rsidR="00B878FD" w:rsidRPr="006A79AC" w:rsidRDefault="00B878FD" w:rsidP="00613001">
      <w:pPr>
        <w:pStyle w:val="Style7"/>
        <w:widowControl/>
        <w:spacing w:line="360" w:lineRule="auto"/>
        <w:jc w:val="center"/>
        <w:rPr>
          <w:rStyle w:val="FontStyle32"/>
          <w:sz w:val="24"/>
          <w:szCs w:val="24"/>
          <w:lang w:val="uk-UA" w:eastAsia="uk-UA"/>
        </w:rPr>
      </w:pPr>
      <w:r w:rsidRPr="006A79AC">
        <w:rPr>
          <w:rStyle w:val="FontStyle32"/>
          <w:lang w:val="uk-UA" w:eastAsia="uk-UA"/>
        </w:rPr>
        <w:t>*</w:t>
      </w:r>
      <w:r w:rsidRPr="006A79AC">
        <w:rPr>
          <w:rStyle w:val="FontStyle32"/>
          <w:sz w:val="24"/>
          <w:szCs w:val="24"/>
          <w:lang w:val="uk-UA" w:eastAsia="uk-UA"/>
        </w:rPr>
        <w:t xml:space="preserve"> - розрахунки за даними [</w:t>
      </w:r>
      <w:r w:rsidRPr="0054668C">
        <w:rPr>
          <w:rStyle w:val="FontStyle32"/>
          <w:sz w:val="24"/>
          <w:szCs w:val="24"/>
          <w:lang w:eastAsia="uk-UA"/>
        </w:rPr>
        <w:t>2</w:t>
      </w:r>
      <w:r w:rsidRPr="006A79AC">
        <w:rPr>
          <w:rStyle w:val="FontStyle32"/>
          <w:sz w:val="24"/>
          <w:szCs w:val="24"/>
          <w:lang w:val="uk-UA" w:eastAsia="uk-UA"/>
        </w:rPr>
        <w:t>], [</w:t>
      </w:r>
      <w:r w:rsidRPr="0054668C">
        <w:rPr>
          <w:rStyle w:val="FontStyle32"/>
          <w:sz w:val="24"/>
          <w:szCs w:val="24"/>
          <w:lang w:eastAsia="uk-UA"/>
        </w:rPr>
        <w:t>3</w:t>
      </w:r>
      <w:r w:rsidRPr="006A79AC">
        <w:rPr>
          <w:rStyle w:val="FontStyle32"/>
          <w:sz w:val="24"/>
          <w:szCs w:val="24"/>
          <w:lang w:val="uk-UA" w:eastAsia="uk-UA"/>
        </w:rPr>
        <w:t>]</w:t>
      </w:r>
    </w:p>
    <w:p w:rsidR="00B878FD" w:rsidRPr="006A79AC" w:rsidRDefault="00B878FD" w:rsidP="00613001">
      <w:pPr>
        <w:pStyle w:val="Style7"/>
        <w:widowControl/>
        <w:spacing w:line="360" w:lineRule="auto"/>
        <w:jc w:val="center"/>
        <w:rPr>
          <w:rStyle w:val="FontStyle32"/>
          <w:sz w:val="24"/>
          <w:szCs w:val="24"/>
          <w:lang w:val="uk-UA" w:eastAsia="uk-UA"/>
        </w:rPr>
      </w:pPr>
    </w:p>
    <w:p w:rsidR="00B878FD" w:rsidRDefault="00B878FD" w:rsidP="00613001">
      <w:pPr>
        <w:pStyle w:val="Style3"/>
        <w:widowControl/>
        <w:spacing w:line="360" w:lineRule="auto"/>
        <w:ind w:firstLine="567"/>
        <w:rPr>
          <w:rStyle w:val="FontStyle29"/>
          <w:sz w:val="28"/>
          <w:szCs w:val="28"/>
          <w:lang w:val="uk-UA" w:eastAsia="uk-UA"/>
        </w:rPr>
      </w:pPr>
      <w:r>
        <w:rPr>
          <w:rStyle w:val="FontStyle29"/>
          <w:sz w:val="28"/>
          <w:szCs w:val="28"/>
          <w:lang w:val="uk-UA" w:eastAsia="uk-UA"/>
        </w:rPr>
        <w:t xml:space="preserve">Згідно рис. 2 спостерігається загальна тенденція збільшення капітальних інвестицій впродовж 2000-2010 рр. Але, враховуючи стан основних фондів, слід вказати на недостатність капіталовкладень на відновлення або впровадження нових очисних споруд на діючих підприємствах. Це підтверджує також той факт, що </w:t>
      </w:r>
      <w:r w:rsidRPr="006A79AC">
        <w:rPr>
          <w:rStyle w:val="FontStyle29"/>
          <w:sz w:val="28"/>
          <w:szCs w:val="28"/>
          <w:lang w:val="uk-UA" w:eastAsia="uk-UA"/>
        </w:rPr>
        <w:t>частка їх загального обсягу на очищення зворотних вод постійно зменшується у період з 2000 по 2010 рр. (з 52,3% до 26,5%) [</w:t>
      </w:r>
      <w:r w:rsidRPr="0054668C">
        <w:rPr>
          <w:rStyle w:val="FontStyle29"/>
          <w:sz w:val="28"/>
          <w:szCs w:val="28"/>
          <w:lang w:eastAsia="uk-UA"/>
        </w:rPr>
        <w:t>2</w:t>
      </w:r>
      <w:r w:rsidRPr="006A79AC">
        <w:rPr>
          <w:rStyle w:val="FontStyle29"/>
          <w:sz w:val="28"/>
          <w:szCs w:val="28"/>
          <w:lang w:val="uk-UA" w:eastAsia="uk-UA"/>
        </w:rPr>
        <w:t>,</w:t>
      </w:r>
      <w:r w:rsidRPr="0054668C">
        <w:rPr>
          <w:rStyle w:val="FontStyle29"/>
          <w:sz w:val="28"/>
          <w:szCs w:val="28"/>
          <w:lang w:eastAsia="uk-UA"/>
        </w:rPr>
        <w:t>3</w:t>
      </w:r>
      <w:r w:rsidRPr="006A79AC">
        <w:rPr>
          <w:rStyle w:val="FontStyle29"/>
          <w:sz w:val="28"/>
          <w:szCs w:val="28"/>
          <w:lang w:val="uk-UA" w:eastAsia="uk-UA"/>
        </w:rPr>
        <w:t>].</w:t>
      </w:r>
      <w:r>
        <w:rPr>
          <w:rStyle w:val="FontStyle29"/>
          <w:sz w:val="28"/>
          <w:szCs w:val="28"/>
          <w:lang w:val="uk-UA" w:eastAsia="uk-UA"/>
        </w:rPr>
        <w:t xml:space="preserve"> При цьому, як видно на</w:t>
      </w:r>
      <w:r w:rsidRPr="006A79AC">
        <w:rPr>
          <w:rStyle w:val="FontStyle29"/>
          <w:sz w:val="28"/>
          <w:szCs w:val="28"/>
          <w:lang w:val="uk-UA" w:eastAsia="uk-UA"/>
        </w:rPr>
        <w:t xml:space="preserve"> рис. </w:t>
      </w:r>
      <w:r>
        <w:rPr>
          <w:rStyle w:val="FontStyle29"/>
          <w:sz w:val="28"/>
          <w:szCs w:val="28"/>
          <w:lang w:val="uk-UA" w:eastAsia="uk-UA"/>
        </w:rPr>
        <w:t>2</w:t>
      </w:r>
      <w:r w:rsidRPr="006A79AC">
        <w:rPr>
          <w:rStyle w:val="FontStyle29"/>
          <w:sz w:val="28"/>
          <w:szCs w:val="28"/>
          <w:lang w:val="uk-UA" w:eastAsia="uk-UA"/>
        </w:rPr>
        <w:t xml:space="preserve">, платежі за скиди забруднюючих речовин мають значно менші розміри, ніж обсяги інвестицій у </w:t>
      </w:r>
      <w:r w:rsidRPr="00D70E76">
        <w:rPr>
          <w:rStyle w:val="FontStyle29"/>
          <w:sz w:val="28"/>
          <w:szCs w:val="28"/>
          <w:lang w:val="uk-UA" w:eastAsia="uk-UA"/>
        </w:rPr>
        <w:t>водозберігаючі</w:t>
      </w:r>
      <w:r>
        <w:rPr>
          <w:rStyle w:val="FontStyle29"/>
          <w:sz w:val="28"/>
          <w:szCs w:val="28"/>
          <w:lang w:val="uk-UA" w:eastAsia="uk-UA"/>
        </w:rPr>
        <w:t xml:space="preserve"> технології. Це свідчить з одного боку про незначність цього джерела для вирішення існуючих проблем, а с другого про відсутність мотивації підприємств до зниження екологічного навантаження на водні об’єкти. Так, у період з 2000 по 2010 рр., </w:t>
      </w:r>
      <w:r w:rsidRPr="006A79AC">
        <w:rPr>
          <w:rStyle w:val="FontStyle29"/>
          <w:sz w:val="28"/>
          <w:szCs w:val="28"/>
          <w:lang w:val="uk-UA" w:eastAsia="uk-UA"/>
        </w:rPr>
        <w:t>спостерігається збільшення екологічних платежів з 29,9 до 93,7 млн.грн., бо споживачу вигідніше заплатити за скид забруднюючих речовин у водні об'єкти, ніж впроваджувати маловідходні, безвідходні та ресурсозберігаючі технології.</w:t>
      </w:r>
    </w:p>
    <w:p w:rsidR="00B878FD" w:rsidRPr="006A79AC"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На сьогодні існує дефіцит фінансових ресурсів для розвитку водного господарства</w:t>
      </w:r>
      <w:r>
        <w:rPr>
          <w:rStyle w:val="FontStyle29"/>
          <w:sz w:val="28"/>
          <w:szCs w:val="28"/>
          <w:lang w:val="uk-UA" w:eastAsia="uk-UA"/>
        </w:rPr>
        <w:t xml:space="preserve"> </w:t>
      </w:r>
      <w:r w:rsidRPr="00C172A5">
        <w:rPr>
          <w:rStyle w:val="FontStyle29"/>
          <w:sz w:val="28"/>
          <w:szCs w:val="28"/>
          <w:lang w:val="uk-UA" w:eastAsia="uk-UA"/>
        </w:rPr>
        <w:t>(рис. 3).</w:t>
      </w:r>
      <w:r w:rsidRPr="006A79AC">
        <w:rPr>
          <w:rStyle w:val="FontStyle29"/>
          <w:sz w:val="28"/>
          <w:szCs w:val="28"/>
          <w:lang w:val="uk-UA" w:eastAsia="uk-UA"/>
        </w:rPr>
        <w:t xml:space="preserve"> Водогосподарські системи та об'єкти, які експлуатуються, потребують значних витрат на обслуговування та ремонти, тому в цих умовах важливості набуває фінансовий аспект проблем водозабезпечення. Подібна ситуація пояснюється кризою та попередньою політикою екстенсивного затратного водокористування без урахування еколого-економічних чинників [</w:t>
      </w:r>
      <w:r>
        <w:rPr>
          <w:rStyle w:val="FontStyle29"/>
          <w:sz w:val="28"/>
          <w:szCs w:val="28"/>
          <w:lang w:val="uk-UA" w:eastAsia="uk-UA"/>
        </w:rPr>
        <w:t>5</w:t>
      </w:r>
      <w:r w:rsidRPr="006A79AC">
        <w:rPr>
          <w:rStyle w:val="FontStyle29"/>
          <w:sz w:val="28"/>
          <w:szCs w:val="28"/>
          <w:lang w:val="uk-UA" w:eastAsia="uk-UA"/>
        </w:rPr>
        <w:t>].</w:t>
      </w:r>
    </w:p>
    <w:p w:rsidR="00B878FD" w:rsidRPr="006A79AC" w:rsidRDefault="00B878FD" w:rsidP="00613001">
      <w:pPr>
        <w:pStyle w:val="Style3"/>
        <w:widowControl/>
        <w:spacing w:line="360" w:lineRule="auto"/>
        <w:ind w:firstLine="567"/>
        <w:rPr>
          <w:rStyle w:val="FontStyle29"/>
          <w:sz w:val="24"/>
          <w:szCs w:val="24"/>
          <w:lang w:val="uk-UA" w:eastAsia="uk-UA"/>
        </w:rPr>
      </w:pPr>
    </w:p>
    <w:p w:rsidR="00B878FD" w:rsidRPr="006A79AC" w:rsidRDefault="00B878FD" w:rsidP="00613001">
      <w:pPr>
        <w:pStyle w:val="Style13"/>
        <w:widowControl/>
        <w:spacing w:line="360" w:lineRule="auto"/>
        <w:jc w:val="center"/>
        <w:rPr>
          <w:rStyle w:val="FontStyle29"/>
          <w:sz w:val="28"/>
          <w:szCs w:val="28"/>
          <w:lang w:val="uk-UA" w:eastAsia="uk-UA"/>
        </w:rPr>
      </w:pPr>
      <w:r w:rsidRPr="00C13654">
        <w:rPr>
          <w:noProof/>
          <w:sz w:val="26"/>
          <w:szCs w:val="26"/>
        </w:rPr>
        <w:pict>
          <v:shape id="Рисунок 3" o:spid="_x0000_i1027" type="#_x0000_t75" style="width:442.2pt;height:191.55pt;visibility:visible">
            <v:imagedata r:id="rId9" o:title=""/>
          </v:shape>
        </w:pict>
      </w:r>
    </w:p>
    <w:p w:rsidR="00B878FD" w:rsidRPr="006A79AC" w:rsidRDefault="00B878FD" w:rsidP="00613001">
      <w:pPr>
        <w:pStyle w:val="Style13"/>
        <w:widowControl/>
        <w:spacing w:line="360" w:lineRule="auto"/>
        <w:ind w:firstLine="567"/>
        <w:jc w:val="center"/>
        <w:rPr>
          <w:rStyle w:val="FontStyle29"/>
          <w:sz w:val="28"/>
          <w:szCs w:val="28"/>
          <w:vertAlign w:val="superscript"/>
          <w:lang w:val="uk-UA" w:eastAsia="uk-UA"/>
        </w:rPr>
      </w:pPr>
      <w:r w:rsidRPr="006A79AC">
        <w:rPr>
          <w:rStyle w:val="FontStyle29"/>
          <w:sz w:val="28"/>
          <w:szCs w:val="28"/>
          <w:lang w:val="uk-UA" w:eastAsia="uk-UA"/>
        </w:rPr>
        <w:t>Рис. 3. Фінансовий результат від надання комунальних послуг</w:t>
      </w:r>
      <w:r w:rsidRPr="006A79AC">
        <w:rPr>
          <w:rStyle w:val="FontStyle29"/>
          <w:sz w:val="28"/>
          <w:szCs w:val="28"/>
          <w:vertAlign w:val="superscript"/>
          <w:lang w:val="uk-UA" w:eastAsia="uk-UA"/>
        </w:rPr>
        <w:t>*</w:t>
      </w:r>
    </w:p>
    <w:p w:rsidR="00B878FD" w:rsidRPr="006A79AC" w:rsidRDefault="00B878FD" w:rsidP="00613001">
      <w:pPr>
        <w:pStyle w:val="Style7"/>
        <w:widowControl/>
        <w:spacing w:line="360" w:lineRule="auto"/>
        <w:ind w:firstLine="567"/>
        <w:jc w:val="center"/>
        <w:rPr>
          <w:rStyle w:val="FontStyle32"/>
          <w:sz w:val="24"/>
          <w:szCs w:val="24"/>
          <w:lang w:val="uk-UA" w:eastAsia="uk-UA"/>
        </w:rPr>
      </w:pPr>
      <w:r w:rsidRPr="006A79AC">
        <w:rPr>
          <w:rStyle w:val="FontStyle32"/>
          <w:sz w:val="24"/>
          <w:szCs w:val="24"/>
          <w:lang w:val="uk-UA" w:eastAsia="uk-UA"/>
        </w:rPr>
        <w:t>* - розрахунки за даними [</w:t>
      </w:r>
      <w:r w:rsidRPr="0054668C">
        <w:rPr>
          <w:rStyle w:val="FontStyle32"/>
          <w:sz w:val="24"/>
          <w:szCs w:val="24"/>
          <w:lang w:val="uk-UA" w:eastAsia="uk-UA"/>
        </w:rPr>
        <w:t>2</w:t>
      </w:r>
      <w:r w:rsidRPr="006A79AC">
        <w:rPr>
          <w:rStyle w:val="FontStyle32"/>
          <w:sz w:val="24"/>
          <w:szCs w:val="24"/>
          <w:lang w:val="uk-UA" w:eastAsia="uk-UA"/>
        </w:rPr>
        <w:t>], [</w:t>
      </w:r>
      <w:r w:rsidRPr="0054668C">
        <w:rPr>
          <w:rStyle w:val="FontStyle32"/>
          <w:sz w:val="24"/>
          <w:szCs w:val="24"/>
          <w:lang w:val="uk-UA" w:eastAsia="uk-UA"/>
        </w:rPr>
        <w:t>3</w:t>
      </w:r>
      <w:r w:rsidRPr="006A79AC">
        <w:rPr>
          <w:rStyle w:val="FontStyle32"/>
          <w:sz w:val="24"/>
          <w:szCs w:val="24"/>
          <w:lang w:val="uk-UA" w:eastAsia="uk-UA"/>
        </w:rPr>
        <w:t>]</w:t>
      </w:r>
    </w:p>
    <w:p w:rsidR="00B878FD" w:rsidRPr="006A79AC" w:rsidRDefault="00B878FD" w:rsidP="00613001">
      <w:pPr>
        <w:pStyle w:val="Style7"/>
        <w:widowControl/>
        <w:spacing w:line="360" w:lineRule="auto"/>
        <w:ind w:firstLine="567"/>
        <w:jc w:val="center"/>
        <w:rPr>
          <w:rStyle w:val="FontStyle32"/>
          <w:sz w:val="28"/>
          <w:szCs w:val="28"/>
          <w:lang w:val="uk-UA" w:eastAsia="uk-UA"/>
        </w:rPr>
      </w:pPr>
    </w:p>
    <w:p w:rsidR="00B878FD" w:rsidRDefault="00B878FD" w:rsidP="003D7D2B">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 xml:space="preserve">Згідно рис. 3. спостерігається негативна динаміка зі зниження фінансового результату діяльності комунальних підприємств України у період з 2000 по 2010 рр., що підтверджує існуючу проблему з фінансуванням галузі. </w:t>
      </w:r>
      <w:r>
        <w:rPr>
          <w:rStyle w:val="FontStyle29"/>
          <w:sz w:val="28"/>
          <w:szCs w:val="28"/>
          <w:lang w:val="uk-UA" w:eastAsia="uk-UA"/>
        </w:rPr>
        <w:t>Причинами цього є те, що</w:t>
      </w:r>
      <w:r w:rsidRPr="006A79AC">
        <w:rPr>
          <w:rStyle w:val="FontStyle29"/>
          <w:sz w:val="28"/>
          <w:szCs w:val="28"/>
          <w:lang w:val="uk-UA" w:eastAsia="uk-UA"/>
        </w:rPr>
        <w:t xml:space="preserve"> ціна на послуги не відповідає реальним витратам на забір води та її очищення, також фізичний та моральний знос технологічного устаткування призводить до несвідомих втрат цього ресурсу при транспортуванні споживачам.</w:t>
      </w:r>
      <w:r>
        <w:rPr>
          <w:rStyle w:val="FontStyle29"/>
          <w:sz w:val="28"/>
          <w:szCs w:val="28"/>
          <w:lang w:val="uk-UA" w:eastAsia="uk-UA"/>
        </w:rPr>
        <w:t xml:space="preserve"> Якщо зіставити динаміку на рис. </w:t>
      </w:r>
      <w:r w:rsidRPr="0054668C">
        <w:rPr>
          <w:rStyle w:val="FontStyle29"/>
          <w:sz w:val="28"/>
          <w:szCs w:val="28"/>
          <w:lang w:eastAsia="uk-UA"/>
        </w:rPr>
        <w:t>2</w:t>
      </w:r>
      <w:r>
        <w:rPr>
          <w:rStyle w:val="FontStyle29"/>
          <w:sz w:val="28"/>
          <w:szCs w:val="28"/>
          <w:lang w:val="uk-UA" w:eastAsia="uk-UA"/>
        </w:rPr>
        <w:t xml:space="preserve"> та рис. </w:t>
      </w:r>
      <w:r w:rsidRPr="0054668C">
        <w:rPr>
          <w:rStyle w:val="FontStyle29"/>
          <w:sz w:val="28"/>
          <w:szCs w:val="28"/>
          <w:lang w:eastAsia="uk-UA"/>
        </w:rPr>
        <w:t>3</w:t>
      </w:r>
      <w:r>
        <w:rPr>
          <w:rStyle w:val="FontStyle29"/>
          <w:sz w:val="28"/>
          <w:szCs w:val="28"/>
          <w:lang w:val="uk-UA" w:eastAsia="uk-UA"/>
        </w:rPr>
        <w:t>, то стає зрозуміло, що збільшення екологічних платежів суттєво не впливає на поліпшення діяльності водного господарства.</w:t>
      </w:r>
    </w:p>
    <w:p w:rsidR="00B878FD" w:rsidRPr="006A79AC" w:rsidRDefault="00B878FD" w:rsidP="005C4167">
      <w:pPr>
        <w:pStyle w:val="Style3"/>
        <w:widowControl/>
        <w:spacing w:line="360" w:lineRule="auto"/>
        <w:ind w:firstLine="567"/>
        <w:rPr>
          <w:rStyle w:val="FontStyle29"/>
          <w:sz w:val="28"/>
          <w:szCs w:val="28"/>
          <w:lang w:val="uk-UA" w:eastAsia="uk-UA"/>
        </w:rPr>
      </w:pPr>
      <w:r>
        <w:rPr>
          <w:rStyle w:val="FontStyle29"/>
          <w:sz w:val="28"/>
          <w:szCs w:val="28"/>
          <w:lang w:val="uk-UA" w:eastAsia="uk-UA"/>
        </w:rPr>
        <w:t>Важливим</w:t>
      </w:r>
      <w:r w:rsidRPr="006A79AC">
        <w:rPr>
          <w:rStyle w:val="FontStyle29"/>
          <w:sz w:val="28"/>
          <w:szCs w:val="28"/>
          <w:lang w:val="uk-UA" w:eastAsia="uk-UA"/>
        </w:rPr>
        <w:t xml:space="preserve"> є соціальний аспект водозабезпечення. Фіксується зростання кількості споживачів, яких необхідно забезпечити водою необхідної якості і кількості та, відповідно, збільшення конкуренції між ними</w:t>
      </w:r>
      <w:r>
        <w:rPr>
          <w:rStyle w:val="FontStyle29"/>
          <w:sz w:val="28"/>
          <w:szCs w:val="28"/>
          <w:lang w:val="uk-UA" w:eastAsia="uk-UA"/>
        </w:rPr>
        <w:t xml:space="preserve"> відносно споживання цього ресурсу</w:t>
      </w:r>
      <w:r w:rsidRPr="006A79AC">
        <w:rPr>
          <w:rStyle w:val="FontStyle29"/>
          <w:sz w:val="28"/>
          <w:szCs w:val="28"/>
          <w:lang w:val="uk-UA" w:eastAsia="uk-UA"/>
        </w:rPr>
        <w:t xml:space="preserve">. Тому постійно зростають потреби в чистій </w:t>
      </w:r>
      <w:r w:rsidRPr="00D70E76">
        <w:rPr>
          <w:rStyle w:val="FontStyle29"/>
          <w:sz w:val="28"/>
          <w:szCs w:val="28"/>
          <w:lang w:val="uk-UA" w:eastAsia="uk-UA"/>
        </w:rPr>
        <w:t>прісній воді, що,</w:t>
      </w:r>
      <w:r w:rsidRPr="006A79AC">
        <w:rPr>
          <w:rStyle w:val="FontStyle29"/>
          <w:sz w:val="28"/>
          <w:szCs w:val="28"/>
          <w:lang w:val="uk-UA" w:eastAsia="uk-UA"/>
        </w:rPr>
        <w:t xml:space="preserve"> в свою чергу, збільшує кількість стічних вод, унаслідок чого скорочуються і без того обмежені резерви прісної води. Також орієнтація на створення додаткових та збереження існуючих робочих місць вимагає утримання неефективних, з точки зору водоспоживання, об'єктів.</w:t>
      </w:r>
      <w:r>
        <w:rPr>
          <w:rStyle w:val="FontStyle29"/>
          <w:sz w:val="28"/>
          <w:szCs w:val="28"/>
          <w:lang w:val="uk-UA" w:eastAsia="uk-UA"/>
        </w:rPr>
        <w:t xml:space="preserve"> </w:t>
      </w:r>
      <w:r w:rsidRPr="006A79AC">
        <w:rPr>
          <w:sz w:val="28"/>
          <w:szCs w:val="28"/>
          <w:lang w:val="uk-UA"/>
        </w:rPr>
        <w:t>М</w:t>
      </w:r>
      <w:r w:rsidRPr="006A79AC">
        <w:rPr>
          <w:rStyle w:val="FontStyle29"/>
          <w:sz w:val="28"/>
          <w:szCs w:val="28"/>
          <w:lang w:val="uk-UA" w:eastAsia="uk-UA"/>
        </w:rPr>
        <w:t>ожна констатувати, що в результаті недостатності екологічних знань і низького рівня екологічної освіченості населення країни, нехтуються природоохоронні правила та засоби, що призводить до нераціонального та неощадливого використання води, тобто до збільшення споживання даного ресурсу.</w:t>
      </w:r>
    </w:p>
    <w:p w:rsidR="00B878FD" w:rsidRPr="00196BAB" w:rsidRDefault="00B878FD" w:rsidP="00613001">
      <w:pPr>
        <w:pStyle w:val="Style3"/>
        <w:widowControl/>
        <w:spacing w:line="360" w:lineRule="auto"/>
        <w:ind w:firstLine="567"/>
        <w:rPr>
          <w:rStyle w:val="FontStyle29"/>
          <w:sz w:val="28"/>
          <w:szCs w:val="28"/>
          <w:lang w:eastAsia="uk-UA"/>
        </w:rPr>
      </w:pPr>
      <w:r w:rsidRPr="006A79AC">
        <w:rPr>
          <w:rStyle w:val="FontStyle29"/>
          <w:sz w:val="28"/>
          <w:szCs w:val="28"/>
          <w:lang w:val="uk-UA" w:eastAsia="uk-UA"/>
        </w:rPr>
        <w:t xml:space="preserve">Особливого значення в умовах виснаження природно-ресурсного потенціалу та переходу суспільства до сталого розвитку набуває </w:t>
      </w:r>
      <w:r>
        <w:rPr>
          <w:rStyle w:val="FontStyle29"/>
          <w:sz w:val="28"/>
          <w:szCs w:val="28"/>
          <w:lang w:val="uk-UA" w:eastAsia="uk-UA"/>
        </w:rPr>
        <w:t xml:space="preserve">питання наявності </w:t>
      </w:r>
      <w:r w:rsidRPr="006A79AC">
        <w:rPr>
          <w:rStyle w:val="FontStyle29"/>
          <w:sz w:val="28"/>
          <w:szCs w:val="28"/>
          <w:lang w:val="uk-UA" w:eastAsia="uk-UA"/>
        </w:rPr>
        <w:t xml:space="preserve">забруднюючих речовин </w:t>
      </w:r>
      <w:r>
        <w:rPr>
          <w:rStyle w:val="FontStyle29"/>
          <w:sz w:val="28"/>
          <w:szCs w:val="28"/>
          <w:lang w:val="uk-UA" w:eastAsia="uk-UA"/>
        </w:rPr>
        <w:t>у водних об’єктів. При цьому посилюється</w:t>
      </w:r>
      <w:r w:rsidRPr="002A018F">
        <w:rPr>
          <w:rStyle w:val="FontStyle29"/>
          <w:sz w:val="28"/>
          <w:szCs w:val="28"/>
          <w:lang w:val="uk-UA" w:eastAsia="uk-UA"/>
        </w:rPr>
        <w:t xml:space="preserve"> </w:t>
      </w:r>
      <w:r>
        <w:rPr>
          <w:rStyle w:val="FontStyle29"/>
          <w:sz w:val="28"/>
          <w:szCs w:val="28"/>
          <w:lang w:val="uk-UA" w:eastAsia="uk-UA"/>
        </w:rPr>
        <w:t xml:space="preserve">їх </w:t>
      </w:r>
      <w:r w:rsidRPr="002A018F">
        <w:rPr>
          <w:rStyle w:val="FontStyle29"/>
          <w:sz w:val="28"/>
          <w:szCs w:val="28"/>
          <w:lang w:val="uk-UA" w:eastAsia="uk-UA"/>
        </w:rPr>
        <w:t>транско</w:t>
      </w:r>
      <w:r w:rsidRPr="006A79AC">
        <w:rPr>
          <w:rStyle w:val="FontStyle29"/>
          <w:sz w:val="28"/>
          <w:szCs w:val="28"/>
          <w:lang w:val="uk-UA" w:eastAsia="uk-UA"/>
        </w:rPr>
        <w:t>рдонн</w:t>
      </w:r>
      <w:r>
        <w:rPr>
          <w:rStyle w:val="FontStyle29"/>
          <w:sz w:val="28"/>
          <w:szCs w:val="28"/>
          <w:lang w:val="uk-UA" w:eastAsia="uk-UA"/>
        </w:rPr>
        <w:t>е перенесення несумлінними суб’єктами господарювання, що</w:t>
      </w:r>
      <w:r w:rsidRPr="006A79AC">
        <w:rPr>
          <w:rStyle w:val="FontStyle29"/>
          <w:sz w:val="28"/>
          <w:szCs w:val="28"/>
          <w:lang w:val="uk-UA" w:eastAsia="uk-UA"/>
        </w:rPr>
        <w:t xml:space="preserve"> </w:t>
      </w:r>
      <w:r w:rsidRPr="002D7947">
        <w:rPr>
          <w:rStyle w:val="FontStyle29"/>
          <w:sz w:val="28"/>
          <w:szCs w:val="28"/>
          <w:lang w:val="uk-UA" w:eastAsia="uk-UA"/>
        </w:rPr>
        <w:t>дозволяє «позбавлятися» від забруднення</w:t>
      </w:r>
      <w:r w:rsidRPr="006A79AC">
        <w:rPr>
          <w:rStyle w:val="FontStyle29"/>
          <w:sz w:val="28"/>
          <w:szCs w:val="28"/>
          <w:lang w:val="uk-UA" w:eastAsia="uk-UA"/>
        </w:rPr>
        <w:t xml:space="preserve"> </w:t>
      </w:r>
      <w:r>
        <w:rPr>
          <w:rStyle w:val="FontStyle29"/>
          <w:sz w:val="28"/>
          <w:szCs w:val="28"/>
          <w:lang w:val="uk-UA" w:eastAsia="uk-UA"/>
        </w:rPr>
        <w:t xml:space="preserve">у межах певної </w:t>
      </w:r>
      <w:r w:rsidRPr="006A79AC">
        <w:rPr>
          <w:rStyle w:val="FontStyle29"/>
          <w:sz w:val="28"/>
          <w:szCs w:val="28"/>
          <w:lang w:val="uk-UA" w:eastAsia="uk-UA"/>
        </w:rPr>
        <w:t>адміністративн</w:t>
      </w:r>
      <w:r>
        <w:rPr>
          <w:rStyle w:val="FontStyle29"/>
          <w:sz w:val="28"/>
          <w:szCs w:val="28"/>
          <w:lang w:val="uk-UA" w:eastAsia="uk-UA"/>
        </w:rPr>
        <w:t>ої</w:t>
      </w:r>
      <w:r w:rsidRPr="006A79AC">
        <w:rPr>
          <w:rStyle w:val="FontStyle29"/>
          <w:sz w:val="28"/>
          <w:szCs w:val="28"/>
          <w:lang w:val="uk-UA" w:eastAsia="uk-UA"/>
        </w:rPr>
        <w:t xml:space="preserve"> </w:t>
      </w:r>
      <w:r>
        <w:rPr>
          <w:rStyle w:val="FontStyle29"/>
          <w:sz w:val="28"/>
          <w:szCs w:val="28"/>
          <w:lang w:val="uk-UA" w:eastAsia="uk-UA"/>
        </w:rPr>
        <w:t>області</w:t>
      </w:r>
      <w:r w:rsidRPr="006A79AC">
        <w:rPr>
          <w:rStyle w:val="FontStyle29"/>
          <w:sz w:val="28"/>
          <w:szCs w:val="28"/>
          <w:lang w:val="uk-UA" w:eastAsia="uk-UA"/>
        </w:rPr>
        <w:t>, передаючи в такий спосіб небезпечні речовини на інші території.</w:t>
      </w:r>
      <w:r>
        <w:rPr>
          <w:rStyle w:val="FontStyle29"/>
          <w:sz w:val="28"/>
          <w:szCs w:val="28"/>
          <w:lang w:val="uk-UA" w:eastAsia="uk-UA"/>
        </w:rPr>
        <w:t xml:space="preserve"> Це посилює екологічні проблеми водозабезпечення. Незважаючи на те, шо з 2007 р. має місце збільшення кількості </w:t>
      </w:r>
      <w:r w:rsidRPr="006A79AC">
        <w:rPr>
          <w:rStyle w:val="FontStyle29"/>
          <w:sz w:val="28"/>
          <w:szCs w:val="28"/>
          <w:lang w:val="uk-UA" w:eastAsia="uk-UA"/>
        </w:rPr>
        <w:t>нормативно-очищен</w:t>
      </w:r>
      <w:r>
        <w:rPr>
          <w:rStyle w:val="FontStyle29"/>
          <w:sz w:val="28"/>
          <w:szCs w:val="28"/>
          <w:lang w:val="uk-UA" w:eastAsia="uk-UA"/>
        </w:rPr>
        <w:t>ої води, обсяги зворотних вод скинутих без очищення складають вагомий розмір. Так у 2007 р. їх обсяг склав 1506 млн.м</w:t>
      </w:r>
      <w:r>
        <w:rPr>
          <w:rStyle w:val="FontStyle29"/>
          <w:sz w:val="28"/>
          <w:szCs w:val="28"/>
          <w:vertAlign w:val="superscript"/>
          <w:lang w:val="uk-UA" w:eastAsia="uk-UA"/>
        </w:rPr>
        <w:t>3</w:t>
      </w:r>
      <w:r>
        <w:rPr>
          <w:rStyle w:val="FontStyle29"/>
          <w:sz w:val="28"/>
          <w:szCs w:val="28"/>
          <w:lang w:val="uk-UA" w:eastAsia="uk-UA"/>
        </w:rPr>
        <w:t xml:space="preserve"> (для порівняння цей обсяг у 2000 р.</w:t>
      </w:r>
      <w:r w:rsidRPr="00196BAB">
        <w:rPr>
          <w:sz w:val="28"/>
          <w:szCs w:val="28"/>
          <w:lang w:val="uk-UA"/>
        </w:rPr>
        <w:t xml:space="preserve"> </w:t>
      </w:r>
      <w:r w:rsidRPr="006A79AC">
        <w:rPr>
          <w:sz w:val="28"/>
          <w:szCs w:val="28"/>
          <w:lang w:val="uk-UA"/>
        </w:rPr>
        <w:t>–</w:t>
      </w:r>
      <w:r>
        <w:rPr>
          <w:sz w:val="28"/>
          <w:szCs w:val="28"/>
          <w:lang w:val="uk-UA"/>
        </w:rPr>
        <w:t xml:space="preserve"> 758 </w:t>
      </w:r>
      <w:r w:rsidRPr="006A79AC">
        <w:rPr>
          <w:rStyle w:val="FontStyle29"/>
          <w:sz w:val="28"/>
          <w:szCs w:val="28"/>
          <w:lang w:val="uk-UA" w:eastAsia="uk-UA"/>
        </w:rPr>
        <w:t>млн.м</w:t>
      </w:r>
      <w:r w:rsidRPr="006A79AC">
        <w:rPr>
          <w:rStyle w:val="FontStyle29"/>
          <w:sz w:val="28"/>
          <w:szCs w:val="28"/>
          <w:vertAlign w:val="superscript"/>
          <w:lang w:val="uk-UA" w:eastAsia="uk-UA"/>
        </w:rPr>
        <w:t>3</w:t>
      </w:r>
      <w:r>
        <w:rPr>
          <w:rStyle w:val="FontStyle29"/>
          <w:sz w:val="28"/>
          <w:szCs w:val="28"/>
          <w:lang w:val="uk-UA" w:eastAsia="uk-UA"/>
        </w:rPr>
        <w:t xml:space="preserve">) </w:t>
      </w:r>
      <w:r w:rsidRPr="00196BAB">
        <w:rPr>
          <w:rStyle w:val="FontStyle29"/>
          <w:sz w:val="28"/>
          <w:szCs w:val="28"/>
          <w:lang w:eastAsia="uk-UA"/>
        </w:rPr>
        <w:t>[2],[3].</w:t>
      </w:r>
    </w:p>
    <w:p w:rsidR="00B878FD" w:rsidRPr="006A79AC"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Це негативно впли</w:t>
      </w:r>
      <w:r>
        <w:rPr>
          <w:rStyle w:val="FontStyle29"/>
          <w:sz w:val="28"/>
          <w:szCs w:val="28"/>
          <w:lang w:val="uk-UA" w:eastAsia="uk-UA"/>
        </w:rPr>
        <w:t>ває</w:t>
      </w:r>
      <w:r w:rsidRPr="006A79AC">
        <w:rPr>
          <w:rStyle w:val="FontStyle29"/>
          <w:sz w:val="28"/>
          <w:szCs w:val="28"/>
          <w:lang w:val="uk-UA" w:eastAsia="uk-UA"/>
        </w:rPr>
        <w:t xml:space="preserve"> на водні об’єкти та, в свою чергу, погірш</w:t>
      </w:r>
      <w:r>
        <w:rPr>
          <w:rStyle w:val="FontStyle29"/>
          <w:sz w:val="28"/>
          <w:szCs w:val="28"/>
          <w:lang w:val="uk-UA" w:eastAsia="uk-UA"/>
        </w:rPr>
        <w:t>ує</w:t>
      </w:r>
      <w:r w:rsidRPr="006A79AC">
        <w:rPr>
          <w:rStyle w:val="FontStyle29"/>
          <w:sz w:val="28"/>
          <w:szCs w:val="28"/>
          <w:lang w:val="uk-UA" w:eastAsia="uk-UA"/>
        </w:rPr>
        <w:t xml:space="preserve"> показники хімічної, фізичної якості води, що в подальшому впливатиме на наступний забір води суб’єктами господарювання.</w:t>
      </w:r>
    </w:p>
    <w:p w:rsidR="00B878FD" w:rsidRPr="006A79AC"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Згідно Водного кодексу України водні об'єкти є виключно власністю народу України та надаються тільки в користування. Водокористувачами в Україні можуть бути підприємства, установи, організації і громадяни України, а також іноземні юридичні і фізичні особи й особи без громадянства [</w:t>
      </w:r>
      <w:r w:rsidRPr="00196BAB">
        <w:rPr>
          <w:rStyle w:val="FontStyle29"/>
          <w:sz w:val="28"/>
          <w:szCs w:val="28"/>
          <w:lang w:val="uk-UA" w:eastAsia="uk-UA"/>
        </w:rPr>
        <w:t>6</w:t>
      </w:r>
      <w:r w:rsidRPr="006A79AC">
        <w:rPr>
          <w:rStyle w:val="FontStyle29"/>
          <w:sz w:val="28"/>
          <w:szCs w:val="28"/>
          <w:lang w:val="uk-UA" w:eastAsia="uk-UA"/>
        </w:rPr>
        <w:t>]. Тому на даному етапі набуває важливості інституційний аспект водозабезпечення. Завдяки надання водних об'єктів тільки в користування вода є суспільним благом, тому спостерігається відсутність традицій у населення до економії, обліку, контролю водних ресурсів: наявна відсутність стійкої корпоративної культури ресурсозберігаючого поводження з водою, яка залучається до господарського обігу, що пояснюється можливістю відшкодування збитків від порушення та забруднення водних об'єктів за рахунок держави.</w:t>
      </w:r>
    </w:p>
    <w:p w:rsidR="00B878FD" w:rsidRDefault="00B878FD" w:rsidP="00613001">
      <w:pPr>
        <w:pStyle w:val="Style3"/>
        <w:widowControl/>
        <w:spacing w:line="360" w:lineRule="auto"/>
        <w:ind w:firstLine="567"/>
        <w:rPr>
          <w:rStyle w:val="FontStyle29"/>
          <w:sz w:val="28"/>
          <w:szCs w:val="28"/>
          <w:lang w:val="uk-UA" w:eastAsia="uk-UA"/>
        </w:rPr>
      </w:pPr>
      <w:r w:rsidRPr="006A79AC">
        <w:rPr>
          <w:rStyle w:val="FontStyle29"/>
          <w:sz w:val="28"/>
          <w:szCs w:val="28"/>
          <w:lang w:val="uk-UA" w:eastAsia="uk-UA"/>
        </w:rPr>
        <w:t xml:space="preserve">Вирішення наведених у роботі проблем дозволить удосконалити процес водозабезпечення суб’єктів господарювання, що сприятиме розвитку промисловості, збільшенню потенційного прибутку, зменшенню навантаження на водні об'єкти та забезпечить раціональне та ефективне використання водних ресурсів. </w:t>
      </w:r>
      <w:r w:rsidRPr="00AE7BA4">
        <w:rPr>
          <w:rStyle w:val="FontStyle29"/>
          <w:sz w:val="28"/>
          <w:szCs w:val="28"/>
          <w:lang w:val="uk-UA" w:eastAsia="uk-UA"/>
        </w:rPr>
        <w:t>Тому у подальших дослідженнях необхідно розробити конкретні заходи та пропозиції щодо ефективного водозабезпечення промислових підприємств.</w:t>
      </w:r>
    </w:p>
    <w:p w:rsidR="00B878FD" w:rsidRPr="006A79AC" w:rsidRDefault="00B878FD" w:rsidP="00613001">
      <w:pPr>
        <w:pStyle w:val="Style1"/>
        <w:widowControl/>
        <w:spacing w:line="360" w:lineRule="auto"/>
        <w:ind w:firstLine="567"/>
        <w:jc w:val="center"/>
        <w:rPr>
          <w:rStyle w:val="FontStyle41"/>
          <w:sz w:val="28"/>
          <w:szCs w:val="28"/>
          <w:lang w:val="uk-UA" w:eastAsia="uk-UA"/>
        </w:rPr>
      </w:pPr>
      <w:r w:rsidRPr="006A79AC">
        <w:rPr>
          <w:rStyle w:val="FontStyle41"/>
          <w:sz w:val="28"/>
          <w:szCs w:val="28"/>
          <w:lang w:val="uk-UA" w:eastAsia="uk-UA"/>
        </w:rPr>
        <w:t>Література</w:t>
      </w:r>
    </w:p>
    <w:p w:rsidR="00B878FD" w:rsidRPr="006A79AC" w:rsidRDefault="00B878FD" w:rsidP="00613001">
      <w:pPr>
        <w:pStyle w:val="Style4"/>
        <w:widowControl/>
        <w:tabs>
          <w:tab w:val="left" w:pos="852"/>
        </w:tabs>
        <w:spacing w:line="360" w:lineRule="auto"/>
        <w:ind w:firstLine="567"/>
        <w:rPr>
          <w:rStyle w:val="FontStyle41"/>
          <w:sz w:val="28"/>
          <w:szCs w:val="28"/>
          <w:lang w:val="uk-UA" w:eastAsia="uk-UA"/>
        </w:rPr>
      </w:pPr>
      <w:r w:rsidRPr="006A79AC">
        <w:rPr>
          <w:rStyle w:val="FontStyle41"/>
          <w:sz w:val="28"/>
          <w:szCs w:val="28"/>
          <w:lang w:val="uk-UA" w:eastAsia="uk-UA"/>
        </w:rPr>
        <w:t xml:space="preserve">1. Концепція національної екологічної політики України на період до 2020 року [Електронний ресурс]: Режим доступу </w:t>
      </w:r>
      <w:r w:rsidRPr="006A79AC">
        <w:rPr>
          <w:sz w:val="28"/>
          <w:szCs w:val="28"/>
          <w:lang w:val="uk-UA"/>
        </w:rPr>
        <w:t xml:space="preserve">– </w:t>
      </w:r>
      <w:hyperlink r:id="rId10" w:history="1">
        <w:r w:rsidRPr="006A79AC">
          <w:rPr>
            <w:rStyle w:val="Hyperlink"/>
            <w:color w:val="auto"/>
            <w:sz w:val="28"/>
            <w:szCs w:val="28"/>
            <w:u w:val="none"/>
          </w:rPr>
          <w:t>http://fond.zakon-ua.org/archives/163</w:t>
        </w:r>
      </w:hyperlink>
    </w:p>
    <w:p w:rsidR="00B878FD" w:rsidRPr="006A79AC" w:rsidRDefault="00B878FD" w:rsidP="00613001">
      <w:pPr>
        <w:pStyle w:val="Style4"/>
        <w:widowControl/>
        <w:tabs>
          <w:tab w:val="left" w:pos="852"/>
        </w:tabs>
        <w:spacing w:line="360" w:lineRule="auto"/>
        <w:ind w:firstLine="567"/>
        <w:rPr>
          <w:rStyle w:val="FontStyle41"/>
          <w:sz w:val="28"/>
          <w:szCs w:val="28"/>
          <w:lang w:val="uk-UA" w:eastAsia="uk-UA"/>
        </w:rPr>
      </w:pPr>
      <w:r w:rsidRPr="00196BAB">
        <w:rPr>
          <w:rStyle w:val="FontStyle41"/>
          <w:sz w:val="28"/>
          <w:szCs w:val="28"/>
          <w:lang w:eastAsia="uk-UA"/>
        </w:rPr>
        <w:t>2</w:t>
      </w:r>
      <w:r w:rsidRPr="006A79AC">
        <w:rPr>
          <w:rStyle w:val="FontStyle41"/>
          <w:sz w:val="28"/>
          <w:szCs w:val="28"/>
          <w:lang w:val="uk-UA" w:eastAsia="uk-UA"/>
        </w:rPr>
        <w:t>. Статистичний щорічник України за 2008 рік / Де</w:t>
      </w:r>
      <w:r>
        <w:rPr>
          <w:rStyle w:val="FontStyle41"/>
          <w:sz w:val="28"/>
          <w:szCs w:val="28"/>
          <w:lang w:val="uk-UA" w:eastAsia="uk-UA"/>
        </w:rPr>
        <w:t>ржкомстат України; за ред. О.Г. </w:t>
      </w:r>
      <w:r w:rsidRPr="006A79AC">
        <w:rPr>
          <w:rStyle w:val="FontStyle41"/>
          <w:sz w:val="28"/>
          <w:szCs w:val="28"/>
          <w:lang w:val="uk-UA" w:eastAsia="uk-UA"/>
        </w:rPr>
        <w:t xml:space="preserve">Осауленка. - К.: Інформаційно-аналітичне агентство, 2009. </w:t>
      </w:r>
      <w:r w:rsidRPr="006A79AC">
        <w:rPr>
          <w:sz w:val="28"/>
          <w:szCs w:val="28"/>
        </w:rPr>
        <w:t xml:space="preserve">– </w:t>
      </w:r>
      <w:r w:rsidRPr="006A79AC">
        <w:rPr>
          <w:rStyle w:val="FontStyle41"/>
          <w:sz w:val="28"/>
          <w:szCs w:val="28"/>
          <w:lang w:val="uk-UA" w:eastAsia="uk-UA"/>
        </w:rPr>
        <w:t>566 с.</w:t>
      </w:r>
    </w:p>
    <w:p w:rsidR="00B878FD" w:rsidRPr="006A79AC" w:rsidRDefault="00B878FD" w:rsidP="00613001">
      <w:pPr>
        <w:pStyle w:val="Style4"/>
        <w:widowControl/>
        <w:tabs>
          <w:tab w:val="left" w:pos="852"/>
        </w:tabs>
        <w:spacing w:line="360" w:lineRule="auto"/>
        <w:ind w:firstLine="567"/>
        <w:rPr>
          <w:rStyle w:val="FontStyle41"/>
          <w:sz w:val="28"/>
          <w:szCs w:val="28"/>
          <w:lang w:val="uk-UA" w:eastAsia="uk-UA"/>
        </w:rPr>
      </w:pPr>
      <w:r w:rsidRPr="00196BAB">
        <w:rPr>
          <w:rStyle w:val="FontStyle41"/>
          <w:sz w:val="28"/>
          <w:szCs w:val="28"/>
          <w:lang w:eastAsia="uk-UA"/>
        </w:rPr>
        <w:t>3</w:t>
      </w:r>
      <w:r w:rsidRPr="006A79AC">
        <w:rPr>
          <w:rStyle w:val="FontStyle41"/>
          <w:sz w:val="28"/>
          <w:szCs w:val="28"/>
          <w:lang w:val="uk-UA" w:eastAsia="uk-UA"/>
        </w:rPr>
        <w:t>. Статистичний щорічник України за 2010 рік / Де</w:t>
      </w:r>
      <w:r>
        <w:rPr>
          <w:rStyle w:val="FontStyle41"/>
          <w:sz w:val="28"/>
          <w:szCs w:val="28"/>
          <w:lang w:val="uk-UA" w:eastAsia="uk-UA"/>
        </w:rPr>
        <w:t>ржкомстат України; за ред. О.Г. </w:t>
      </w:r>
      <w:r w:rsidRPr="006A79AC">
        <w:rPr>
          <w:rStyle w:val="FontStyle41"/>
          <w:sz w:val="28"/>
          <w:szCs w:val="28"/>
          <w:lang w:val="uk-UA" w:eastAsia="uk-UA"/>
        </w:rPr>
        <w:t xml:space="preserve">Осауленка.- К.: Інформаційно-аналітичне агентство, 2011. </w:t>
      </w:r>
      <w:r w:rsidRPr="006A79AC">
        <w:rPr>
          <w:sz w:val="28"/>
          <w:szCs w:val="28"/>
          <w:lang w:val="uk-UA"/>
        </w:rPr>
        <w:t>–</w:t>
      </w:r>
      <w:r w:rsidRPr="006A79AC">
        <w:rPr>
          <w:rStyle w:val="FontStyle41"/>
          <w:sz w:val="28"/>
          <w:szCs w:val="28"/>
          <w:lang w:val="uk-UA" w:eastAsia="uk-UA"/>
        </w:rPr>
        <w:t xml:space="preserve"> 559 с.</w:t>
      </w:r>
    </w:p>
    <w:p w:rsidR="00B878FD" w:rsidRPr="006A79AC" w:rsidRDefault="00B878FD" w:rsidP="00810704">
      <w:pPr>
        <w:pStyle w:val="Style8"/>
        <w:widowControl/>
        <w:spacing w:line="360" w:lineRule="auto"/>
        <w:ind w:firstLine="567"/>
        <w:rPr>
          <w:rStyle w:val="FontStyle41"/>
          <w:sz w:val="28"/>
          <w:szCs w:val="28"/>
          <w:lang w:val="uk-UA" w:eastAsia="uk-UA"/>
        </w:rPr>
      </w:pPr>
      <w:r>
        <w:rPr>
          <w:rStyle w:val="FontStyle41"/>
          <w:sz w:val="28"/>
          <w:szCs w:val="28"/>
          <w:lang w:val="uk-UA" w:eastAsia="uk-UA"/>
        </w:rPr>
        <w:t>5</w:t>
      </w:r>
      <w:r w:rsidRPr="006A79AC">
        <w:rPr>
          <w:rStyle w:val="FontStyle41"/>
          <w:sz w:val="28"/>
          <w:szCs w:val="28"/>
          <w:lang w:val="uk-UA" w:eastAsia="uk-UA"/>
        </w:rPr>
        <w:t>. Волосник</w:t>
      </w:r>
      <w:r>
        <w:rPr>
          <w:rStyle w:val="FontStyle41"/>
          <w:sz w:val="28"/>
          <w:szCs w:val="28"/>
          <w:lang w:val="uk-UA" w:eastAsia="uk-UA"/>
        </w:rPr>
        <w:t> Д.</w:t>
      </w:r>
      <w:r w:rsidRPr="006A79AC">
        <w:rPr>
          <w:rStyle w:val="FontStyle41"/>
          <w:sz w:val="28"/>
          <w:szCs w:val="28"/>
          <w:lang w:val="uk-UA" w:eastAsia="uk-UA"/>
        </w:rPr>
        <w:t xml:space="preserve">Т. Стратегія екологічного збереження водних ресурсів [Електронний ресурс]: Режим доступу </w:t>
      </w:r>
      <w:r w:rsidRPr="006A79AC">
        <w:rPr>
          <w:sz w:val="28"/>
          <w:szCs w:val="28"/>
        </w:rPr>
        <w:t>–</w:t>
      </w:r>
      <w:r w:rsidRPr="006A79AC">
        <w:rPr>
          <w:sz w:val="28"/>
          <w:szCs w:val="28"/>
          <w:lang w:val="uk-UA"/>
        </w:rPr>
        <w:t xml:space="preserve"> </w:t>
      </w:r>
      <w:r w:rsidRPr="006A79AC">
        <w:rPr>
          <w:rStyle w:val="FontStyle41"/>
          <w:sz w:val="28"/>
          <w:szCs w:val="28"/>
          <w:lang w:val="uk-UA" w:eastAsia="uk-UA"/>
        </w:rPr>
        <w:t>http://www.nbuv.gov.ua/portal/soc_gum/kgm_econ/2010_96/staty_96/449-454.pdf</w:t>
      </w:r>
    </w:p>
    <w:p w:rsidR="00B878FD" w:rsidRPr="006A79AC" w:rsidRDefault="00B878FD" w:rsidP="00810704">
      <w:pPr>
        <w:spacing w:line="360" w:lineRule="auto"/>
        <w:ind w:firstLine="567"/>
        <w:jc w:val="both"/>
        <w:rPr>
          <w:sz w:val="28"/>
          <w:szCs w:val="28"/>
          <w:lang w:val="uk-UA"/>
        </w:rPr>
      </w:pPr>
      <w:r w:rsidRPr="00196BAB">
        <w:rPr>
          <w:rStyle w:val="FontStyle41"/>
          <w:sz w:val="28"/>
          <w:szCs w:val="28"/>
          <w:lang w:eastAsia="uk-UA"/>
        </w:rPr>
        <w:t>6</w:t>
      </w:r>
      <w:r w:rsidRPr="006A79AC">
        <w:rPr>
          <w:rStyle w:val="FontStyle41"/>
          <w:sz w:val="28"/>
          <w:szCs w:val="28"/>
          <w:lang w:val="uk-UA" w:eastAsia="uk-UA"/>
        </w:rPr>
        <w:t xml:space="preserve">. </w:t>
      </w:r>
      <w:r w:rsidRPr="006A79AC">
        <w:rPr>
          <w:sz w:val="28"/>
          <w:szCs w:val="28"/>
        </w:rPr>
        <w:t>Водний кодекс України. – Київ: ІВА «Астрея», 1995. – 60 с.</w:t>
      </w:r>
    </w:p>
    <w:p w:rsidR="00B878FD" w:rsidRPr="006A79AC" w:rsidRDefault="00B878FD" w:rsidP="00810704">
      <w:pPr>
        <w:spacing w:line="360" w:lineRule="auto"/>
        <w:ind w:firstLine="567"/>
        <w:jc w:val="both"/>
        <w:rPr>
          <w:sz w:val="28"/>
          <w:szCs w:val="28"/>
          <w:lang w:val="uk-UA"/>
        </w:rPr>
      </w:pPr>
      <w:r w:rsidRPr="00196BAB">
        <w:rPr>
          <w:sz w:val="28"/>
          <w:szCs w:val="28"/>
        </w:rPr>
        <w:t>7</w:t>
      </w:r>
      <w:r w:rsidRPr="006A79AC">
        <w:rPr>
          <w:sz w:val="28"/>
          <w:szCs w:val="28"/>
          <w:lang w:val="uk-UA"/>
        </w:rPr>
        <w:t xml:space="preserve">. </w:t>
      </w:r>
      <w:r>
        <w:rPr>
          <w:iCs/>
          <w:sz w:val="28"/>
          <w:szCs w:val="28"/>
          <w:shd w:val="clear" w:color="auto" w:fill="FFFFFF"/>
          <w:lang w:val="uk-UA"/>
        </w:rPr>
        <w:t>Мельник </w:t>
      </w:r>
      <w:r w:rsidRPr="006A79AC">
        <w:rPr>
          <w:iCs/>
          <w:sz w:val="28"/>
          <w:szCs w:val="28"/>
          <w:shd w:val="clear" w:color="auto" w:fill="FFFFFF"/>
          <w:lang w:val="uk-UA"/>
        </w:rPr>
        <w:t>О.І. Стратегія і тактика екологізації економіки / О.І. Мельник, Л.</w:t>
      </w:r>
      <w:r>
        <w:rPr>
          <w:iCs/>
          <w:sz w:val="28"/>
          <w:szCs w:val="28"/>
          <w:shd w:val="clear" w:color="auto" w:fill="FFFFFF"/>
          <w:lang w:val="uk-UA"/>
        </w:rPr>
        <w:t>Г. </w:t>
      </w:r>
      <w:r w:rsidRPr="006A79AC">
        <w:rPr>
          <w:iCs/>
          <w:sz w:val="28"/>
          <w:szCs w:val="28"/>
          <w:shd w:val="clear" w:color="auto" w:fill="FFFFFF"/>
          <w:lang w:val="uk-UA"/>
        </w:rPr>
        <w:t>Мельник // Основи стійкого розвитку : посібник для перепідготовки фахівців (за ред. Л.Г. Мельника). – Суми : Університетська книга, 2006. – С. 137–160.</w:t>
      </w:r>
    </w:p>
    <w:p w:rsidR="00B878FD" w:rsidRPr="006A79AC" w:rsidRDefault="00B878FD" w:rsidP="00810704">
      <w:pPr>
        <w:spacing w:line="360" w:lineRule="auto"/>
        <w:ind w:firstLine="567"/>
        <w:jc w:val="both"/>
        <w:rPr>
          <w:sz w:val="28"/>
          <w:szCs w:val="28"/>
          <w:lang w:val="uk-UA"/>
        </w:rPr>
      </w:pPr>
      <w:r w:rsidRPr="00196BAB">
        <w:rPr>
          <w:sz w:val="28"/>
          <w:szCs w:val="28"/>
        </w:rPr>
        <w:t>8</w:t>
      </w:r>
      <w:r w:rsidRPr="006A79AC">
        <w:rPr>
          <w:sz w:val="28"/>
          <w:szCs w:val="28"/>
          <w:lang w:val="uk-UA"/>
        </w:rPr>
        <w:t>. Данилишин Б.М. Економіка природокористування / Б.М. Данилишин, М.А. Хвесик, В.А. Голян /: Підручник. – К.: Кондор,2010. – 465 с.</w:t>
      </w:r>
    </w:p>
    <w:p w:rsidR="00B878FD" w:rsidRDefault="00B878FD" w:rsidP="00810704">
      <w:pPr>
        <w:spacing w:line="360" w:lineRule="auto"/>
        <w:ind w:firstLine="567"/>
        <w:jc w:val="both"/>
        <w:rPr>
          <w:sz w:val="28"/>
          <w:szCs w:val="28"/>
          <w:lang w:val="uk-UA"/>
        </w:rPr>
      </w:pPr>
      <w:r w:rsidRPr="0054668C">
        <w:rPr>
          <w:rStyle w:val="FontStyle41"/>
          <w:sz w:val="28"/>
          <w:szCs w:val="28"/>
          <w:lang w:eastAsia="uk-UA"/>
        </w:rPr>
        <w:t>9</w:t>
      </w:r>
      <w:r w:rsidRPr="00196BAB">
        <w:rPr>
          <w:rStyle w:val="FontStyle41"/>
          <w:sz w:val="28"/>
          <w:szCs w:val="28"/>
          <w:lang w:eastAsia="uk-UA"/>
        </w:rPr>
        <w:t xml:space="preserve">. </w:t>
      </w:r>
      <w:r w:rsidRPr="006A79AC">
        <w:rPr>
          <w:rStyle w:val="FontStyle41"/>
          <w:sz w:val="28"/>
          <w:szCs w:val="28"/>
          <w:lang w:val="uk-UA" w:eastAsia="uk-UA"/>
        </w:rPr>
        <w:t xml:space="preserve">Про затвердження Інструкції щодо заповнення форми державного  статистичного спостереження N 1-інвестиції "Звіт про інвестиції в основний капітал (капітальні вкладення)" [Електронний ресурс]: Режим доступу </w:t>
      </w:r>
      <w:r w:rsidRPr="006A79AC">
        <w:rPr>
          <w:sz w:val="28"/>
          <w:szCs w:val="28"/>
        </w:rPr>
        <w:t>–</w:t>
      </w:r>
      <w:r w:rsidRPr="006A79AC">
        <w:rPr>
          <w:sz w:val="28"/>
          <w:szCs w:val="28"/>
          <w:lang w:val="uk-UA"/>
        </w:rPr>
        <w:t xml:space="preserve">  http://www.uazakon.com/documents/date_6v/pg_gdglxn.htm</w:t>
      </w:r>
    </w:p>
    <w:sectPr w:rsidR="00B878FD" w:rsidSect="00A617A5">
      <w:type w:val="continuous"/>
      <w:pgSz w:w="11905" w:h="16837"/>
      <w:pgMar w:top="1134" w:right="1418" w:bottom="1134"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FD" w:rsidRDefault="00B878FD">
      <w:r>
        <w:separator/>
      </w:r>
    </w:p>
  </w:endnote>
  <w:endnote w:type="continuationSeparator" w:id="1">
    <w:p w:rsidR="00B878FD" w:rsidRDefault="00B87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FD" w:rsidRDefault="00B878FD">
      <w:r>
        <w:separator/>
      </w:r>
    </w:p>
  </w:footnote>
  <w:footnote w:type="continuationSeparator" w:id="1">
    <w:p w:rsidR="00B878FD" w:rsidRDefault="00B87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0ED4"/>
    <w:multiLevelType w:val="hybridMultilevel"/>
    <w:tmpl w:val="ACE424A0"/>
    <w:lvl w:ilvl="0" w:tplc="82FEF1AA">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39727BCF"/>
    <w:multiLevelType w:val="singleLevel"/>
    <w:tmpl w:val="A76ED554"/>
    <w:lvl w:ilvl="0">
      <w:start w:val="1"/>
      <w:numFmt w:val="decimal"/>
      <w:lvlText w:val="%1."/>
      <w:legacy w:legacy="1" w:legacySpace="0" w:legacyIndent="312"/>
      <w:lvlJc w:val="left"/>
      <w:rPr>
        <w:rFonts w:ascii="Times New Roman" w:eastAsia="Times New Roman" w:hAnsi="Times New Roman" w:cs="Times New Roman"/>
      </w:rPr>
    </w:lvl>
  </w:abstractNum>
  <w:abstractNum w:abstractNumId="2">
    <w:nsid w:val="4AA02A84"/>
    <w:multiLevelType w:val="singleLevel"/>
    <w:tmpl w:val="04B04CD8"/>
    <w:lvl w:ilvl="0">
      <w:start w:val="1"/>
      <w:numFmt w:val="decimal"/>
      <w:lvlText w:val="%1."/>
      <w:legacy w:legacy="1" w:legacySpace="0" w:legacyIndent="312"/>
      <w:lvlJc w:val="left"/>
      <w:rPr>
        <w:rFonts w:ascii="Times New Roman" w:hAnsi="Times New Roman" w:cs="Times New Roman"/>
      </w:rPr>
    </w:lvl>
  </w:abstractNum>
  <w:abstractNum w:abstractNumId="3">
    <w:nsid w:val="4E4739A3"/>
    <w:multiLevelType w:val="hybridMultilevel"/>
    <w:tmpl w:val="E918DECE"/>
    <w:lvl w:ilvl="0" w:tplc="EC421F08">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6FC47C3F"/>
    <w:multiLevelType w:val="hybridMultilevel"/>
    <w:tmpl w:val="DFD0BDFA"/>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20C"/>
    <w:rsid w:val="0002605D"/>
    <w:rsid w:val="00027218"/>
    <w:rsid w:val="00052C7D"/>
    <w:rsid w:val="00061130"/>
    <w:rsid w:val="000F4F2A"/>
    <w:rsid w:val="00126EDC"/>
    <w:rsid w:val="00132950"/>
    <w:rsid w:val="00150036"/>
    <w:rsid w:val="00185909"/>
    <w:rsid w:val="00196BAB"/>
    <w:rsid w:val="001B196C"/>
    <w:rsid w:val="001C14A0"/>
    <w:rsid w:val="001D0AB6"/>
    <w:rsid w:val="001D23DF"/>
    <w:rsid w:val="001D745E"/>
    <w:rsid w:val="00227846"/>
    <w:rsid w:val="00236210"/>
    <w:rsid w:val="002A018F"/>
    <w:rsid w:val="002A072A"/>
    <w:rsid w:val="002A59EC"/>
    <w:rsid w:val="002A7770"/>
    <w:rsid w:val="002B08AC"/>
    <w:rsid w:val="002D1CDB"/>
    <w:rsid w:val="002D7947"/>
    <w:rsid w:val="002D7E5E"/>
    <w:rsid w:val="003B1F93"/>
    <w:rsid w:val="003C4C8F"/>
    <w:rsid w:val="003D36A0"/>
    <w:rsid w:val="003D7D2B"/>
    <w:rsid w:val="003E07F0"/>
    <w:rsid w:val="003E5E84"/>
    <w:rsid w:val="004712AD"/>
    <w:rsid w:val="00491257"/>
    <w:rsid w:val="004A140E"/>
    <w:rsid w:val="004F6BC2"/>
    <w:rsid w:val="0050613D"/>
    <w:rsid w:val="005105DB"/>
    <w:rsid w:val="00513C9D"/>
    <w:rsid w:val="00537DC2"/>
    <w:rsid w:val="0054668C"/>
    <w:rsid w:val="0055435F"/>
    <w:rsid w:val="005624B9"/>
    <w:rsid w:val="00592363"/>
    <w:rsid w:val="005C20A8"/>
    <w:rsid w:val="005C4167"/>
    <w:rsid w:val="005F4DAD"/>
    <w:rsid w:val="00603B24"/>
    <w:rsid w:val="00613001"/>
    <w:rsid w:val="00623291"/>
    <w:rsid w:val="0065199C"/>
    <w:rsid w:val="00657319"/>
    <w:rsid w:val="00687B25"/>
    <w:rsid w:val="006A7453"/>
    <w:rsid w:val="006A79AC"/>
    <w:rsid w:val="00711165"/>
    <w:rsid w:val="007124BF"/>
    <w:rsid w:val="0075720C"/>
    <w:rsid w:val="007C3F0E"/>
    <w:rsid w:val="007C6397"/>
    <w:rsid w:val="007C6D3C"/>
    <w:rsid w:val="007F1EDC"/>
    <w:rsid w:val="00810704"/>
    <w:rsid w:val="00821831"/>
    <w:rsid w:val="008362EA"/>
    <w:rsid w:val="0085653D"/>
    <w:rsid w:val="00872DDA"/>
    <w:rsid w:val="008F1006"/>
    <w:rsid w:val="00900759"/>
    <w:rsid w:val="0090524E"/>
    <w:rsid w:val="00920F35"/>
    <w:rsid w:val="00942AD9"/>
    <w:rsid w:val="00947E9C"/>
    <w:rsid w:val="00955966"/>
    <w:rsid w:val="0096124A"/>
    <w:rsid w:val="00964F56"/>
    <w:rsid w:val="00972DE8"/>
    <w:rsid w:val="00977041"/>
    <w:rsid w:val="0098421D"/>
    <w:rsid w:val="009E3476"/>
    <w:rsid w:val="009E7AAC"/>
    <w:rsid w:val="00A536A5"/>
    <w:rsid w:val="00A56480"/>
    <w:rsid w:val="00A57CE5"/>
    <w:rsid w:val="00A617A5"/>
    <w:rsid w:val="00A740B1"/>
    <w:rsid w:val="00A7557F"/>
    <w:rsid w:val="00A92EA8"/>
    <w:rsid w:val="00AC73B2"/>
    <w:rsid w:val="00AD76B2"/>
    <w:rsid w:val="00AE7BA4"/>
    <w:rsid w:val="00AF33DB"/>
    <w:rsid w:val="00B057E8"/>
    <w:rsid w:val="00B11E73"/>
    <w:rsid w:val="00B1676A"/>
    <w:rsid w:val="00B169B3"/>
    <w:rsid w:val="00B36AF3"/>
    <w:rsid w:val="00B43C85"/>
    <w:rsid w:val="00B4624E"/>
    <w:rsid w:val="00B71530"/>
    <w:rsid w:val="00B878FD"/>
    <w:rsid w:val="00BA5422"/>
    <w:rsid w:val="00C13654"/>
    <w:rsid w:val="00C172A5"/>
    <w:rsid w:val="00C403E1"/>
    <w:rsid w:val="00C66B88"/>
    <w:rsid w:val="00CA1163"/>
    <w:rsid w:val="00CA7173"/>
    <w:rsid w:val="00CB77EF"/>
    <w:rsid w:val="00CC7E3B"/>
    <w:rsid w:val="00CD6EA4"/>
    <w:rsid w:val="00CF2BE0"/>
    <w:rsid w:val="00CF6260"/>
    <w:rsid w:val="00D17BDA"/>
    <w:rsid w:val="00D32ADB"/>
    <w:rsid w:val="00D570B0"/>
    <w:rsid w:val="00D604AB"/>
    <w:rsid w:val="00D61380"/>
    <w:rsid w:val="00D70E76"/>
    <w:rsid w:val="00D81C42"/>
    <w:rsid w:val="00DA1F86"/>
    <w:rsid w:val="00E20123"/>
    <w:rsid w:val="00E4049C"/>
    <w:rsid w:val="00E77C27"/>
    <w:rsid w:val="00E96820"/>
    <w:rsid w:val="00EE6670"/>
    <w:rsid w:val="00F15029"/>
    <w:rsid w:val="00F24286"/>
    <w:rsid w:val="00F74FE0"/>
    <w:rsid w:val="00F93212"/>
    <w:rsid w:val="00FA3E22"/>
    <w:rsid w:val="00FA6B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7F"/>
    <w:pPr>
      <w:widowControl w:val="0"/>
      <w:autoSpaceDE w:val="0"/>
      <w:autoSpaceDN w:val="0"/>
      <w:adjustRightInd w:val="0"/>
    </w:pPr>
    <w:rPr>
      <w:rFonts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7557F"/>
  </w:style>
  <w:style w:type="paragraph" w:customStyle="1" w:styleId="Style2">
    <w:name w:val="Style2"/>
    <w:basedOn w:val="Normal"/>
    <w:uiPriority w:val="99"/>
    <w:rsid w:val="00A7557F"/>
    <w:pPr>
      <w:spacing w:line="322" w:lineRule="exact"/>
      <w:jc w:val="center"/>
    </w:pPr>
  </w:style>
  <w:style w:type="paragraph" w:customStyle="1" w:styleId="Style3">
    <w:name w:val="Style3"/>
    <w:basedOn w:val="Normal"/>
    <w:uiPriority w:val="99"/>
    <w:rsid w:val="00A7557F"/>
    <w:pPr>
      <w:spacing w:line="487" w:lineRule="exact"/>
      <w:ind w:firstLine="540"/>
      <w:jc w:val="both"/>
    </w:pPr>
  </w:style>
  <w:style w:type="paragraph" w:customStyle="1" w:styleId="Style4">
    <w:name w:val="Style4"/>
    <w:basedOn w:val="Normal"/>
    <w:uiPriority w:val="99"/>
    <w:rsid w:val="00A7557F"/>
    <w:pPr>
      <w:spacing w:line="420" w:lineRule="exact"/>
      <w:ind w:firstLine="540"/>
      <w:jc w:val="both"/>
    </w:pPr>
  </w:style>
  <w:style w:type="paragraph" w:customStyle="1" w:styleId="Style5">
    <w:name w:val="Style5"/>
    <w:basedOn w:val="Normal"/>
    <w:uiPriority w:val="99"/>
    <w:rsid w:val="00A7557F"/>
    <w:pPr>
      <w:spacing w:line="488" w:lineRule="exact"/>
      <w:ind w:firstLine="4094"/>
    </w:pPr>
  </w:style>
  <w:style w:type="paragraph" w:customStyle="1" w:styleId="Style6">
    <w:name w:val="Style6"/>
    <w:basedOn w:val="Normal"/>
    <w:uiPriority w:val="99"/>
    <w:rsid w:val="00A7557F"/>
  </w:style>
  <w:style w:type="paragraph" w:customStyle="1" w:styleId="Style7">
    <w:name w:val="Style7"/>
    <w:basedOn w:val="Normal"/>
    <w:uiPriority w:val="99"/>
    <w:rsid w:val="00A7557F"/>
  </w:style>
  <w:style w:type="paragraph" w:customStyle="1" w:styleId="Style8">
    <w:name w:val="Style8"/>
    <w:basedOn w:val="Normal"/>
    <w:uiPriority w:val="99"/>
    <w:rsid w:val="00A7557F"/>
    <w:pPr>
      <w:spacing w:line="425" w:lineRule="exact"/>
      <w:ind w:firstLine="545"/>
      <w:jc w:val="both"/>
    </w:pPr>
  </w:style>
  <w:style w:type="paragraph" w:customStyle="1" w:styleId="Style9">
    <w:name w:val="Style9"/>
    <w:basedOn w:val="Normal"/>
    <w:uiPriority w:val="99"/>
    <w:rsid w:val="00A7557F"/>
    <w:pPr>
      <w:spacing w:line="269" w:lineRule="exact"/>
      <w:ind w:hanging="202"/>
      <w:jc w:val="both"/>
    </w:pPr>
  </w:style>
  <w:style w:type="paragraph" w:customStyle="1" w:styleId="Style10">
    <w:name w:val="Style10"/>
    <w:basedOn w:val="Normal"/>
    <w:uiPriority w:val="99"/>
    <w:rsid w:val="00A7557F"/>
    <w:pPr>
      <w:spacing w:line="272" w:lineRule="exact"/>
      <w:ind w:firstLine="353"/>
      <w:jc w:val="both"/>
    </w:pPr>
  </w:style>
  <w:style w:type="paragraph" w:customStyle="1" w:styleId="Style11">
    <w:name w:val="Style11"/>
    <w:basedOn w:val="Normal"/>
    <w:uiPriority w:val="99"/>
    <w:rsid w:val="00A7557F"/>
  </w:style>
  <w:style w:type="paragraph" w:customStyle="1" w:styleId="Style12">
    <w:name w:val="Style12"/>
    <w:basedOn w:val="Normal"/>
    <w:uiPriority w:val="99"/>
    <w:rsid w:val="00A7557F"/>
  </w:style>
  <w:style w:type="paragraph" w:customStyle="1" w:styleId="Style13">
    <w:name w:val="Style13"/>
    <w:basedOn w:val="Normal"/>
    <w:uiPriority w:val="99"/>
    <w:rsid w:val="00A7557F"/>
    <w:pPr>
      <w:spacing w:line="488" w:lineRule="exact"/>
      <w:jc w:val="both"/>
    </w:pPr>
  </w:style>
  <w:style w:type="paragraph" w:customStyle="1" w:styleId="Style14">
    <w:name w:val="Style14"/>
    <w:basedOn w:val="Normal"/>
    <w:uiPriority w:val="99"/>
    <w:rsid w:val="00A7557F"/>
  </w:style>
  <w:style w:type="paragraph" w:customStyle="1" w:styleId="Style15">
    <w:name w:val="Style15"/>
    <w:basedOn w:val="Normal"/>
    <w:uiPriority w:val="99"/>
    <w:rsid w:val="00A7557F"/>
  </w:style>
  <w:style w:type="paragraph" w:customStyle="1" w:styleId="Style16">
    <w:name w:val="Style16"/>
    <w:basedOn w:val="Normal"/>
    <w:uiPriority w:val="99"/>
    <w:rsid w:val="00A7557F"/>
  </w:style>
  <w:style w:type="paragraph" w:customStyle="1" w:styleId="Style17">
    <w:name w:val="Style17"/>
    <w:basedOn w:val="Normal"/>
    <w:uiPriority w:val="99"/>
    <w:rsid w:val="00A7557F"/>
  </w:style>
  <w:style w:type="paragraph" w:customStyle="1" w:styleId="Style18">
    <w:name w:val="Style18"/>
    <w:basedOn w:val="Normal"/>
    <w:uiPriority w:val="99"/>
    <w:rsid w:val="00A7557F"/>
  </w:style>
  <w:style w:type="paragraph" w:customStyle="1" w:styleId="Style19">
    <w:name w:val="Style19"/>
    <w:basedOn w:val="Normal"/>
    <w:uiPriority w:val="99"/>
    <w:rsid w:val="00A7557F"/>
    <w:pPr>
      <w:spacing w:line="374" w:lineRule="exact"/>
      <w:ind w:firstLine="79"/>
    </w:pPr>
  </w:style>
  <w:style w:type="paragraph" w:customStyle="1" w:styleId="Style20">
    <w:name w:val="Style20"/>
    <w:basedOn w:val="Normal"/>
    <w:uiPriority w:val="99"/>
    <w:rsid w:val="00A7557F"/>
  </w:style>
  <w:style w:type="paragraph" w:customStyle="1" w:styleId="Style21">
    <w:name w:val="Style21"/>
    <w:basedOn w:val="Normal"/>
    <w:uiPriority w:val="99"/>
    <w:rsid w:val="00A7557F"/>
  </w:style>
  <w:style w:type="paragraph" w:customStyle="1" w:styleId="Style22">
    <w:name w:val="Style22"/>
    <w:basedOn w:val="Normal"/>
    <w:uiPriority w:val="99"/>
    <w:rsid w:val="00A7557F"/>
  </w:style>
  <w:style w:type="paragraph" w:customStyle="1" w:styleId="Style23">
    <w:name w:val="Style23"/>
    <w:basedOn w:val="Normal"/>
    <w:uiPriority w:val="99"/>
    <w:rsid w:val="00A7557F"/>
  </w:style>
  <w:style w:type="paragraph" w:customStyle="1" w:styleId="Style24">
    <w:name w:val="Style24"/>
    <w:basedOn w:val="Normal"/>
    <w:uiPriority w:val="99"/>
    <w:rsid w:val="00A7557F"/>
    <w:pPr>
      <w:spacing w:line="229" w:lineRule="exact"/>
      <w:ind w:hanging="194"/>
    </w:pPr>
  </w:style>
  <w:style w:type="paragraph" w:customStyle="1" w:styleId="Style25">
    <w:name w:val="Style25"/>
    <w:basedOn w:val="Normal"/>
    <w:uiPriority w:val="99"/>
    <w:rsid w:val="00A7557F"/>
  </w:style>
  <w:style w:type="paragraph" w:customStyle="1" w:styleId="Style26">
    <w:name w:val="Style26"/>
    <w:basedOn w:val="Normal"/>
    <w:uiPriority w:val="99"/>
    <w:rsid w:val="00A7557F"/>
  </w:style>
  <w:style w:type="character" w:customStyle="1" w:styleId="FontStyle28">
    <w:name w:val="Font Style28"/>
    <w:basedOn w:val="DefaultParagraphFont"/>
    <w:uiPriority w:val="99"/>
    <w:rsid w:val="00A7557F"/>
    <w:rPr>
      <w:rFonts w:ascii="Times New Roman" w:hAnsi="Times New Roman" w:cs="Times New Roman"/>
      <w:b/>
      <w:bCs/>
      <w:sz w:val="26"/>
      <w:szCs w:val="26"/>
    </w:rPr>
  </w:style>
  <w:style w:type="character" w:customStyle="1" w:styleId="FontStyle29">
    <w:name w:val="Font Style29"/>
    <w:basedOn w:val="DefaultParagraphFont"/>
    <w:uiPriority w:val="99"/>
    <w:rsid w:val="00A7557F"/>
    <w:rPr>
      <w:rFonts w:ascii="Times New Roman" w:hAnsi="Times New Roman" w:cs="Times New Roman"/>
      <w:sz w:val="26"/>
      <w:szCs w:val="26"/>
    </w:rPr>
  </w:style>
  <w:style w:type="character" w:customStyle="1" w:styleId="FontStyle30">
    <w:name w:val="Font Style30"/>
    <w:basedOn w:val="DefaultParagraphFont"/>
    <w:uiPriority w:val="99"/>
    <w:rsid w:val="00A7557F"/>
    <w:rPr>
      <w:rFonts w:ascii="Arial Narrow" w:hAnsi="Arial Narrow" w:cs="Arial Narrow"/>
      <w:sz w:val="26"/>
      <w:szCs w:val="26"/>
    </w:rPr>
  </w:style>
  <w:style w:type="character" w:customStyle="1" w:styleId="FontStyle31">
    <w:name w:val="Font Style31"/>
    <w:basedOn w:val="DefaultParagraphFont"/>
    <w:uiPriority w:val="99"/>
    <w:rsid w:val="00A7557F"/>
    <w:rPr>
      <w:rFonts w:ascii="Times New Roman" w:hAnsi="Times New Roman" w:cs="Times New Roman"/>
      <w:sz w:val="18"/>
      <w:szCs w:val="18"/>
    </w:rPr>
  </w:style>
  <w:style w:type="character" w:customStyle="1" w:styleId="FontStyle32">
    <w:name w:val="Font Style32"/>
    <w:basedOn w:val="DefaultParagraphFont"/>
    <w:uiPriority w:val="99"/>
    <w:rsid w:val="00A7557F"/>
    <w:rPr>
      <w:rFonts w:ascii="Times New Roman" w:hAnsi="Times New Roman" w:cs="Times New Roman"/>
      <w:sz w:val="18"/>
      <w:szCs w:val="18"/>
    </w:rPr>
  </w:style>
  <w:style w:type="character" w:customStyle="1" w:styleId="FontStyle33">
    <w:name w:val="Font Style33"/>
    <w:basedOn w:val="DefaultParagraphFont"/>
    <w:uiPriority w:val="99"/>
    <w:rsid w:val="00A7557F"/>
    <w:rPr>
      <w:rFonts w:ascii="Times New Roman" w:hAnsi="Times New Roman" w:cs="Times New Roman"/>
      <w:b/>
      <w:bCs/>
      <w:sz w:val="12"/>
      <w:szCs w:val="12"/>
    </w:rPr>
  </w:style>
  <w:style w:type="character" w:customStyle="1" w:styleId="FontStyle34">
    <w:name w:val="Font Style34"/>
    <w:basedOn w:val="DefaultParagraphFont"/>
    <w:uiPriority w:val="99"/>
    <w:rsid w:val="00A7557F"/>
    <w:rPr>
      <w:rFonts w:ascii="Times New Roman" w:hAnsi="Times New Roman" w:cs="Times New Roman"/>
      <w:w w:val="150"/>
      <w:sz w:val="32"/>
      <w:szCs w:val="32"/>
    </w:rPr>
  </w:style>
  <w:style w:type="character" w:customStyle="1" w:styleId="FontStyle35">
    <w:name w:val="Font Style35"/>
    <w:basedOn w:val="DefaultParagraphFont"/>
    <w:uiPriority w:val="99"/>
    <w:rsid w:val="00A7557F"/>
    <w:rPr>
      <w:rFonts w:ascii="Times New Roman" w:hAnsi="Times New Roman" w:cs="Times New Roman"/>
      <w:sz w:val="16"/>
      <w:szCs w:val="16"/>
    </w:rPr>
  </w:style>
  <w:style w:type="character" w:customStyle="1" w:styleId="FontStyle36">
    <w:name w:val="Font Style36"/>
    <w:basedOn w:val="DefaultParagraphFont"/>
    <w:uiPriority w:val="99"/>
    <w:rsid w:val="00A7557F"/>
    <w:rPr>
      <w:rFonts w:ascii="Times New Roman" w:hAnsi="Times New Roman" w:cs="Times New Roman"/>
      <w:sz w:val="22"/>
      <w:szCs w:val="22"/>
    </w:rPr>
  </w:style>
  <w:style w:type="character" w:customStyle="1" w:styleId="FontStyle37">
    <w:name w:val="Font Style37"/>
    <w:basedOn w:val="DefaultParagraphFont"/>
    <w:uiPriority w:val="99"/>
    <w:rsid w:val="00A7557F"/>
    <w:rPr>
      <w:rFonts w:ascii="Microsoft Sans Serif" w:hAnsi="Microsoft Sans Serif" w:cs="Microsoft Sans Serif"/>
      <w:i/>
      <w:iCs/>
      <w:spacing w:val="50"/>
      <w:sz w:val="20"/>
      <w:szCs w:val="20"/>
    </w:rPr>
  </w:style>
  <w:style w:type="character" w:customStyle="1" w:styleId="FontStyle38">
    <w:name w:val="Font Style38"/>
    <w:basedOn w:val="DefaultParagraphFont"/>
    <w:uiPriority w:val="99"/>
    <w:rsid w:val="00A7557F"/>
    <w:rPr>
      <w:rFonts w:ascii="Times New Roman" w:hAnsi="Times New Roman" w:cs="Times New Roman"/>
      <w:i/>
      <w:iCs/>
      <w:spacing w:val="50"/>
      <w:sz w:val="20"/>
      <w:szCs w:val="20"/>
    </w:rPr>
  </w:style>
  <w:style w:type="character" w:customStyle="1" w:styleId="FontStyle39">
    <w:name w:val="Font Style39"/>
    <w:basedOn w:val="DefaultParagraphFont"/>
    <w:uiPriority w:val="99"/>
    <w:rsid w:val="00A7557F"/>
    <w:rPr>
      <w:rFonts w:ascii="Times New Roman" w:hAnsi="Times New Roman" w:cs="Times New Roman"/>
      <w:sz w:val="20"/>
      <w:szCs w:val="20"/>
    </w:rPr>
  </w:style>
  <w:style w:type="character" w:customStyle="1" w:styleId="FontStyle40">
    <w:name w:val="Font Style40"/>
    <w:basedOn w:val="DefaultParagraphFont"/>
    <w:uiPriority w:val="99"/>
    <w:rsid w:val="00A7557F"/>
    <w:rPr>
      <w:rFonts w:ascii="Times New Roman" w:hAnsi="Times New Roman" w:cs="Times New Roman"/>
      <w:sz w:val="20"/>
      <w:szCs w:val="20"/>
    </w:rPr>
  </w:style>
  <w:style w:type="character" w:customStyle="1" w:styleId="FontStyle41">
    <w:name w:val="Font Style41"/>
    <w:basedOn w:val="DefaultParagraphFont"/>
    <w:uiPriority w:val="99"/>
    <w:rsid w:val="00A7557F"/>
    <w:rPr>
      <w:rFonts w:ascii="Times New Roman" w:hAnsi="Times New Roman" w:cs="Times New Roman"/>
      <w:sz w:val="20"/>
      <w:szCs w:val="20"/>
    </w:rPr>
  </w:style>
  <w:style w:type="paragraph" w:styleId="Footer">
    <w:name w:val="footer"/>
    <w:basedOn w:val="Normal"/>
    <w:link w:val="FooterChar"/>
    <w:uiPriority w:val="99"/>
    <w:rsid w:val="00A617A5"/>
    <w:pPr>
      <w:tabs>
        <w:tab w:val="center" w:pos="4677"/>
        <w:tab w:val="right" w:pos="9355"/>
      </w:tabs>
    </w:pPr>
  </w:style>
  <w:style w:type="character" w:customStyle="1" w:styleId="FooterChar">
    <w:name w:val="Footer Char"/>
    <w:basedOn w:val="DefaultParagraphFont"/>
    <w:link w:val="Footer"/>
    <w:uiPriority w:val="99"/>
    <w:semiHidden/>
    <w:locked/>
    <w:rsid w:val="00A7557F"/>
    <w:rPr>
      <w:rFonts w:hAnsi="Times New Roman" w:cs="Times New Roman"/>
      <w:sz w:val="24"/>
      <w:szCs w:val="24"/>
    </w:rPr>
  </w:style>
  <w:style w:type="paragraph" w:styleId="Header">
    <w:name w:val="header"/>
    <w:basedOn w:val="Normal"/>
    <w:link w:val="HeaderChar"/>
    <w:uiPriority w:val="99"/>
    <w:rsid w:val="00A617A5"/>
    <w:pPr>
      <w:tabs>
        <w:tab w:val="center" w:pos="4677"/>
        <w:tab w:val="right" w:pos="9355"/>
      </w:tabs>
    </w:pPr>
  </w:style>
  <w:style w:type="character" w:customStyle="1" w:styleId="HeaderChar">
    <w:name w:val="Header Char"/>
    <w:basedOn w:val="DefaultParagraphFont"/>
    <w:link w:val="Header"/>
    <w:uiPriority w:val="99"/>
    <w:semiHidden/>
    <w:locked/>
    <w:rsid w:val="00A7557F"/>
    <w:rPr>
      <w:rFonts w:hAnsi="Times New Roman" w:cs="Times New Roman"/>
      <w:sz w:val="24"/>
      <w:szCs w:val="24"/>
    </w:rPr>
  </w:style>
  <w:style w:type="paragraph" w:styleId="ListParagraph">
    <w:name w:val="List Paragraph"/>
    <w:basedOn w:val="Normal"/>
    <w:uiPriority w:val="99"/>
    <w:qFormat/>
    <w:rsid w:val="00CC7E3B"/>
    <w:pPr>
      <w:widowControl/>
      <w:autoSpaceDE/>
      <w:autoSpaceDN/>
      <w:adjustRightInd/>
      <w:ind w:left="720"/>
      <w:contextualSpacing/>
    </w:pPr>
  </w:style>
  <w:style w:type="character" w:styleId="Hyperlink">
    <w:name w:val="Hyperlink"/>
    <w:basedOn w:val="DefaultParagraphFont"/>
    <w:uiPriority w:val="99"/>
    <w:rsid w:val="00942AD9"/>
    <w:rPr>
      <w:rFonts w:cs="Times New Roman"/>
      <w:color w:val="0000FF"/>
      <w:u w:val="single"/>
    </w:rPr>
  </w:style>
  <w:style w:type="paragraph" w:styleId="BodyTextIndent">
    <w:name w:val="Body Text Indent"/>
    <w:basedOn w:val="Normal"/>
    <w:link w:val="BodyTextIndentChar"/>
    <w:uiPriority w:val="99"/>
    <w:rsid w:val="00BA5422"/>
    <w:pPr>
      <w:widowControl/>
      <w:adjustRightInd/>
      <w:ind w:right="-96" w:firstLine="709"/>
      <w:jc w:val="both"/>
    </w:pPr>
    <w:rPr>
      <w:color w:val="000000"/>
      <w:lang w:val="uk-UA"/>
    </w:rPr>
  </w:style>
  <w:style w:type="character" w:customStyle="1" w:styleId="BodyTextIndentChar">
    <w:name w:val="Body Text Indent Char"/>
    <w:basedOn w:val="DefaultParagraphFont"/>
    <w:link w:val="BodyTextIndent"/>
    <w:uiPriority w:val="99"/>
    <w:semiHidden/>
    <w:locked/>
    <w:rsid w:val="00A7557F"/>
    <w:rPr>
      <w:rFonts w:hAnsi="Times New Roman" w:cs="Times New Roman"/>
      <w:sz w:val="24"/>
      <w:szCs w:val="24"/>
    </w:rPr>
  </w:style>
  <w:style w:type="character" w:customStyle="1" w:styleId="apple-converted-space">
    <w:name w:val="apple-converted-space"/>
    <w:basedOn w:val="DefaultParagraphFont"/>
    <w:uiPriority w:val="99"/>
    <w:rsid w:val="009E3476"/>
    <w:rPr>
      <w:rFonts w:cs="Times New Roman"/>
    </w:rPr>
  </w:style>
  <w:style w:type="paragraph" w:styleId="NormalWeb">
    <w:name w:val="Normal (Web)"/>
    <w:basedOn w:val="Normal"/>
    <w:uiPriority w:val="99"/>
    <w:rsid w:val="003E5E84"/>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5466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498777">
      <w:marLeft w:val="0"/>
      <w:marRight w:val="0"/>
      <w:marTop w:val="0"/>
      <w:marBottom w:val="0"/>
      <w:divBdr>
        <w:top w:val="none" w:sz="0" w:space="0" w:color="auto"/>
        <w:left w:val="none" w:sz="0" w:space="0" w:color="auto"/>
        <w:bottom w:val="none" w:sz="0" w:space="0" w:color="auto"/>
        <w:right w:val="none" w:sz="0" w:space="0" w:color="auto"/>
      </w:divBdr>
    </w:div>
    <w:div w:id="1139498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ond.zakon-ua.org/archives/163"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Pages>
  <Words>1774</Words>
  <Characters>10113</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СКЛАДОВІ ЕФЕКТИВНОГО ВОДОЗАБЕЗПЕЧЕННЯ ПРОМИСЛОВИХ ПІДПРИЄМСТВ</dc:title>
  <dc:subject/>
  <dc:creator>Юрий</dc:creator>
  <cp:keywords/>
  <dc:description/>
  <cp:lastModifiedBy>User</cp:lastModifiedBy>
  <cp:revision>4</cp:revision>
  <cp:lastPrinted>2012-06-13T19:04:00Z</cp:lastPrinted>
  <dcterms:created xsi:type="dcterms:W3CDTF">2012-06-14T10:43:00Z</dcterms:created>
  <dcterms:modified xsi:type="dcterms:W3CDTF">2012-10-20T14:27:00Z</dcterms:modified>
</cp:coreProperties>
</file>