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E2" w:rsidRDefault="00877FE2" w:rsidP="00877FE2">
      <w:pPr>
        <w:widowControl w:val="0"/>
      </w:pPr>
      <w:r w:rsidRPr="007F3690">
        <w:t>КУЖЕЛЕВ А.В., ст.гр. ТЭС – 06</w:t>
      </w:r>
    </w:p>
    <w:p w:rsidR="00877FE2" w:rsidRDefault="00877FE2" w:rsidP="00877FE2">
      <w:pPr>
        <w:widowControl w:val="0"/>
      </w:pPr>
      <w:r>
        <w:t>Науч. руков.: И</w:t>
      </w:r>
      <w:r>
        <w:rPr>
          <w:lang w:val="uk-UA"/>
        </w:rPr>
        <w:t>лющенко</w:t>
      </w:r>
      <w:r>
        <w:t xml:space="preserve"> В.И., к.т.н.,</w:t>
      </w:r>
      <w:r>
        <w:rPr>
          <w:lang w:val="uk-UA"/>
        </w:rPr>
        <w:t xml:space="preserve"> </w:t>
      </w:r>
      <w:r>
        <w:t>доц.</w:t>
      </w:r>
    </w:p>
    <w:p w:rsidR="00877FE2" w:rsidRDefault="00877FE2" w:rsidP="00877FE2">
      <w:pPr>
        <w:widowControl w:val="0"/>
      </w:pPr>
      <w:r>
        <w:t>Донецкий национальный технический университет,</w:t>
      </w:r>
    </w:p>
    <w:p w:rsidR="00877FE2" w:rsidRDefault="00877FE2" w:rsidP="00877FE2">
      <w:pPr>
        <w:widowControl w:val="0"/>
      </w:pPr>
      <w:r>
        <w:t>г. Донецк</w:t>
      </w:r>
    </w:p>
    <w:p w:rsidR="00877FE2" w:rsidRDefault="00877FE2" w:rsidP="00877FE2">
      <w:pPr>
        <w:widowControl w:val="0"/>
      </w:pPr>
    </w:p>
    <w:p w:rsidR="00877FE2" w:rsidRDefault="00877FE2" w:rsidP="00877FE2">
      <w:pPr>
        <w:widowControl w:val="0"/>
        <w:jc w:val="center"/>
        <w:rPr>
          <w:b/>
        </w:rPr>
      </w:pPr>
      <w:r>
        <w:rPr>
          <w:b/>
        </w:rPr>
        <w:t>КОМБИНИРОВАНИЕ ВЫРАБОТКИ ТЕПЛОВОЙ И ЭЛЕКТРИЧЕСКОЙ ЭНЕРГИИ В СИСТЕМАХ ТЕПЛОСНАБЖЕНИЯ</w:t>
      </w:r>
    </w:p>
    <w:p w:rsidR="00877FE2" w:rsidRDefault="00877FE2" w:rsidP="00877FE2">
      <w:pPr>
        <w:widowControl w:val="0"/>
        <w:ind w:firstLine="709"/>
      </w:pPr>
    </w:p>
    <w:p w:rsidR="00877FE2" w:rsidRDefault="00877FE2" w:rsidP="00877FE2">
      <w:pPr>
        <w:widowControl w:val="0"/>
        <w:ind w:firstLine="709"/>
        <w:jc w:val="both"/>
        <w:rPr>
          <w:i/>
        </w:rPr>
      </w:pPr>
      <w:r>
        <w:rPr>
          <w:i/>
        </w:rPr>
        <w:t>Рассмотрена экологическая проблема предприятий Украины, разработана система теплоснабжения, в которой используется экологически чистое топливо – водород. Сделан сравнительный расчет с использованием различных схем теплоснабжения.</w:t>
      </w:r>
    </w:p>
    <w:p w:rsidR="00877FE2" w:rsidRPr="00920E33" w:rsidRDefault="00877FE2" w:rsidP="00877FE2">
      <w:pPr>
        <w:pStyle w:val="ListParagraph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F63521">
        <w:rPr>
          <w:rFonts w:ascii="Times New Roman" w:hAnsi="Times New Roman"/>
          <w:b/>
          <w:sz w:val="24"/>
          <w:szCs w:val="24"/>
        </w:rPr>
        <w:t>Актуальность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Украине сложилась сложная экологическая ситуация, прежде всего это связано с ростом промышленности. Рассматривая отрасль энергетику, в которой для отопительных нужд применяют органические виды топлив, при сжигании которых выделяются вредные для природы и организма человека соединения, предлагаю использовать водород в теплоснабжении и таким образом стабилизировать уровень загрязнения окружающей среды.</w:t>
      </w:r>
    </w:p>
    <w:p w:rsidR="00877FE2" w:rsidRPr="00C43A6B" w:rsidRDefault="00877FE2" w:rsidP="00877FE2">
      <w:pPr>
        <w:pStyle w:val="ListParagraph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работы: </w:t>
      </w:r>
      <w:r>
        <w:rPr>
          <w:rFonts w:ascii="Times New Roman" w:hAnsi="Times New Roman"/>
          <w:sz w:val="24"/>
          <w:szCs w:val="24"/>
        </w:rPr>
        <w:t>показать эффективность схемы теплоснабжения при использо</w:t>
      </w:r>
      <w:r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</w:rPr>
        <w:t>вании водорода и сравнить ее используя теоретический расчет, с другими схемами теплоснабжения, используемые повседневно.</w:t>
      </w:r>
    </w:p>
    <w:p w:rsidR="00877FE2" w:rsidRPr="00F63521" w:rsidRDefault="00877FE2" w:rsidP="00877FE2">
      <w:pPr>
        <w:pStyle w:val="ListParagraph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Основная часть. </w:t>
      </w:r>
      <w:r>
        <w:rPr>
          <w:rFonts w:ascii="Times New Roman" w:hAnsi="Times New Roman"/>
          <w:sz w:val="24"/>
          <w:szCs w:val="24"/>
        </w:rPr>
        <w:t>Предлагаю рассмотреть принципиальную схему тепло</w:t>
      </w:r>
      <w:r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</w:rPr>
        <w:t xml:space="preserve">снабжения, работающую в трех режимах: </w:t>
      </w:r>
    </w:p>
    <w:p w:rsidR="00877FE2" w:rsidRDefault="00877FE2" w:rsidP="00D13B2F">
      <w:pPr>
        <w:widowControl w:val="0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</w:pPr>
      <w:r>
        <w:t>ночью – отопление и накопление водорода и кислорода;</w:t>
      </w:r>
    </w:p>
    <w:p w:rsidR="00877FE2" w:rsidRDefault="00877FE2" w:rsidP="00D13B2F">
      <w:pPr>
        <w:widowControl w:val="0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</w:pPr>
      <w:r>
        <w:t>днем – работа электрохимического генератора (ЭХГ) с ионным котлом, в ходе чего может аккумулироваться  электроэнергия;</w:t>
      </w:r>
    </w:p>
    <w:p w:rsidR="00877FE2" w:rsidRDefault="00877FE2" w:rsidP="00D13B2F">
      <w:pPr>
        <w:widowControl w:val="0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</w:pPr>
      <w:r>
        <w:t>днем – работа котельной установки (КУ) на водороде.</w:t>
      </w:r>
    </w:p>
    <w:p w:rsidR="00877FE2" w:rsidRPr="00E55810" w:rsidRDefault="00877FE2" w:rsidP="00877FE2">
      <w:pPr>
        <w:widowControl w:val="0"/>
        <w:ind w:firstLine="709"/>
        <w:jc w:val="both"/>
        <w:rPr>
          <w:spacing w:val="-2"/>
        </w:rPr>
      </w:pPr>
      <w:r w:rsidRPr="00E55810">
        <w:rPr>
          <w:spacing w:val="-2"/>
        </w:rPr>
        <w:t xml:space="preserve">Рассмотрим элементный состав (рисунок 1): </w:t>
      </w:r>
      <w:r w:rsidRPr="00E55810">
        <w:rPr>
          <w:i/>
          <w:spacing w:val="-2"/>
        </w:rPr>
        <w:t>1,2</w:t>
      </w:r>
      <w:r w:rsidRPr="00E55810">
        <w:rPr>
          <w:spacing w:val="-2"/>
        </w:rPr>
        <w:t xml:space="preserve"> – компрессоры для сжатия водорода и кислорода; </w:t>
      </w:r>
      <w:r w:rsidRPr="00E55810">
        <w:rPr>
          <w:i/>
          <w:spacing w:val="-2"/>
        </w:rPr>
        <w:t>4</w:t>
      </w:r>
      <w:r w:rsidRPr="00E55810">
        <w:rPr>
          <w:spacing w:val="-2"/>
        </w:rPr>
        <w:t xml:space="preserve"> – сетевой насос; </w:t>
      </w:r>
      <w:r w:rsidRPr="00E55810">
        <w:rPr>
          <w:i/>
          <w:spacing w:val="-2"/>
        </w:rPr>
        <w:t>3, 5, 6</w:t>
      </w:r>
      <w:r w:rsidRPr="00E55810">
        <w:rPr>
          <w:spacing w:val="-2"/>
        </w:rPr>
        <w:t xml:space="preserve"> – центральные насосы; </w:t>
      </w:r>
      <w:r w:rsidRPr="00E55810">
        <w:rPr>
          <w:i/>
          <w:spacing w:val="-2"/>
        </w:rPr>
        <w:t>7, ТО1, ТО2</w:t>
      </w:r>
      <w:r w:rsidRPr="00E55810">
        <w:rPr>
          <w:spacing w:val="-2"/>
        </w:rPr>
        <w:t xml:space="preserve"> – теплообменники; </w:t>
      </w:r>
      <w:r w:rsidRPr="00E55810">
        <w:rPr>
          <w:i/>
          <w:spacing w:val="-2"/>
        </w:rPr>
        <w:t xml:space="preserve">8 </w:t>
      </w:r>
      <w:r w:rsidRPr="00E55810">
        <w:rPr>
          <w:spacing w:val="-2"/>
        </w:rPr>
        <w:t xml:space="preserve">– водоподогреватель; </w:t>
      </w:r>
      <w:r w:rsidRPr="00E55810">
        <w:rPr>
          <w:i/>
          <w:spacing w:val="-2"/>
        </w:rPr>
        <w:t>П</w:t>
      </w:r>
      <w:r w:rsidRPr="00E55810">
        <w:rPr>
          <w:spacing w:val="-2"/>
        </w:rPr>
        <w:t xml:space="preserve"> – переключатель подачи напряжения; </w:t>
      </w:r>
      <w:r w:rsidRPr="00E55810">
        <w:rPr>
          <w:i/>
          <w:spacing w:val="-2"/>
        </w:rPr>
        <w:t>ЭХГ</w:t>
      </w:r>
      <w:r w:rsidRPr="00E55810">
        <w:rPr>
          <w:spacing w:val="-2"/>
        </w:rPr>
        <w:t xml:space="preserve"> – электрохимический генератор; </w:t>
      </w:r>
      <w:r w:rsidRPr="00E55810">
        <w:rPr>
          <w:i/>
          <w:spacing w:val="-2"/>
        </w:rPr>
        <w:t>АЭ</w:t>
      </w:r>
      <w:r w:rsidRPr="00E55810">
        <w:rPr>
          <w:spacing w:val="-2"/>
        </w:rPr>
        <w:t xml:space="preserve"> – аккумулятор энергии; </w:t>
      </w:r>
      <w:r w:rsidRPr="00E55810">
        <w:rPr>
          <w:i/>
          <w:spacing w:val="-2"/>
        </w:rPr>
        <w:t>КУ</w:t>
      </w:r>
      <w:r w:rsidRPr="00E55810">
        <w:rPr>
          <w:spacing w:val="-2"/>
        </w:rPr>
        <w:t xml:space="preserve"> – котельная установка; </w:t>
      </w:r>
      <w:r w:rsidRPr="00E55810">
        <w:rPr>
          <w:i/>
          <w:spacing w:val="-2"/>
        </w:rPr>
        <w:t>БА</w:t>
      </w:r>
      <w:r w:rsidRPr="00E55810">
        <w:rPr>
          <w:spacing w:val="-2"/>
        </w:rPr>
        <w:t xml:space="preserve"> – бак аккумулятор; ионный котел (работает в режиме электролизера); хранилище </w:t>
      </w:r>
      <w:r w:rsidRPr="00E55810">
        <w:rPr>
          <w:i/>
          <w:spacing w:val="-2"/>
        </w:rPr>
        <w:t>О</w:t>
      </w:r>
      <w:r w:rsidRPr="00E55810">
        <w:rPr>
          <w:i/>
          <w:spacing w:val="-2"/>
          <w:vertAlign w:val="subscript"/>
        </w:rPr>
        <w:t>2</w:t>
      </w:r>
      <w:r w:rsidRPr="00E55810">
        <w:rPr>
          <w:i/>
          <w:spacing w:val="-2"/>
        </w:rPr>
        <w:t xml:space="preserve"> </w:t>
      </w:r>
      <w:r w:rsidRPr="00E55810">
        <w:rPr>
          <w:spacing w:val="-2"/>
        </w:rPr>
        <w:t xml:space="preserve">и </w:t>
      </w:r>
      <w:r w:rsidRPr="00E55810">
        <w:rPr>
          <w:i/>
          <w:spacing w:val="-2"/>
        </w:rPr>
        <w:t>Н</w:t>
      </w:r>
      <w:r w:rsidRPr="00E55810">
        <w:rPr>
          <w:i/>
          <w:spacing w:val="-2"/>
          <w:vertAlign w:val="subscript"/>
        </w:rPr>
        <w:t>2</w:t>
      </w:r>
      <w:r w:rsidRPr="00E55810">
        <w:rPr>
          <w:i/>
          <w:spacing w:val="-2"/>
        </w:rPr>
        <w:t>.</w:t>
      </w:r>
    </w:p>
    <w:p w:rsidR="00877FE2" w:rsidRDefault="00877FE2" w:rsidP="00877FE2">
      <w:pPr>
        <w:widowControl w:val="0"/>
        <w:jc w:val="center"/>
      </w:pPr>
      <w:r w:rsidRPr="00123AEF">
        <w:object w:dxaOrig="11900" w:dyaOrig="8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296.25pt" o:ole="">
            <v:imagedata r:id="rId5" o:title="" cropbottom="1035f" cropleft="-269f"/>
          </v:shape>
          <o:OLEObject Type="Embed" ProgID="Msxml2.SAXXMLReader.5.0" ShapeID="_x0000_i1025" DrawAspect="Content" ObjectID="_1431073380" r:id="rId6"/>
        </w:object>
      </w:r>
    </w:p>
    <w:p w:rsidR="00877FE2" w:rsidRDefault="00877FE2" w:rsidP="00877FE2">
      <w:pPr>
        <w:jc w:val="center"/>
      </w:pPr>
    </w:p>
    <w:p w:rsidR="00877FE2" w:rsidRDefault="00877FE2" w:rsidP="00877FE2">
      <w:pPr>
        <w:jc w:val="center"/>
      </w:pPr>
      <w:r>
        <w:t xml:space="preserve">Рисунок 1 </w:t>
      </w:r>
      <w:r>
        <w:sym w:font="Symbol" w:char="F02D"/>
      </w:r>
      <w:r>
        <w:t xml:space="preserve"> Схема теплоснабжения</w:t>
      </w:r>
    </w:p>
    <w:p w:rsidR="00877FE2" w:rsidRDefault="00877FE2" w:rsidP="00877FE2">
      <w:pPr>
        <w:jc w:val="center"/>
      </w:pPr>
    </w:p>
    <w:p w:rsidR="00877FE2" w:rsidRDefault="00877FE2" w:rsidP="00877FE2">
      <w:pPr>
        <w:widowControl w:val="0"/>
        <w:ind w:firstLine="708"/>
        <w:jc w:val="both"/>
        <w:rPr>
          <w:u w:val="single"/>
        </w:rPr>
      </w:pPr>
      <w:r w:rsidRPr="003D1975">
        <w:t>Описание режимов работы данной семы теплоснабжения</w:t>
      </w:r>
      <w:r>
        <w:t>:</w:t>
      </w:r>
    </w:p>
    <w:p w:rsidR="00877FE2" w:rsidRDefault="00877FE2" w:rsidP="00877FE2">
      <w:pPr>
        <w:widowControl w:val="0"/>
        <w:ind w:firstLine="708"/>
        <w:jc w:val="both"/>
      </w:pPr>
      <w:r w:rsidRPr="00DD2D49">
        <w:rPr>
          <w:u w:val="single"/>
        </w:rPr>
        <w:t>Ночной режим.</w:t>
      </w:r>
      <w:r>
        <w:t xml:space="preserve"> </w:t>
      </w:r>
      <w:r w:rsidRPr="00DD2D49">
        <w:t>Так как ночью себестоимость электроэнергии составляет около 14</w:t>
      </w:r>
      <w:r>
        <w:t xml:space="preserve"> </w:t>
      </w:r>
      <w:r w:rsidRPr="00DD2D49">
        <w:t>коп. за кВт/час, то подавая сетевое напряжение на ионный котел</w:t>
      </w:r>
      <w:r>
        <w:t xml:space="preserve"> (в данной схеме он работает как электролизер)</w:t>
      </w:r>
      <w:r w:rsidRPr="00DD2D49">
        <w:t xml:space="preserve">, он одновременно вырабатывает водород и кислород, которые сжимают с помощью компрессоров </w:t>
      </w:r>
      <w:r w:rsidRPr="00A56DC8">
        <w:rPr>
          <w:i/>
          <w:iCs/>
        </w:rPr>
        <w:t>1, 2</w:t>
      </w:r>
      <w:r w:rsidRPr="00DD2D49">
        <w:t xml:space="preserve"> и накапливаются в хранилищах. </w:t>
      </w:r>
      <w:r>
        <w:t>Кроме этого вода поступающая</w:t>
      </w:r>
      <w:r w:rsidRPr="00DD2D49">
        <w:t xml:space="preserve"> из сети</w:t>
      </w:r>
      <w:r>
        <w:t>,</w:t>
      </w:r>
      <w:r w:rsidRPr="00DD2D49">
        <w:t xml:space="preserve"> сетевым насосом </w:t>
      </w:r>
      <w:r w:rsidRPr="00A56DC8">
        <w:rPr>
          <w:i/>
          <w:iCs/>
        </w:rPr>
        <w:t>4</w:t>
      </w:r>
      <w:r>
        <w:t xml:space="preserve"> подаётся в </w:t>
      </w:r>
      <w:r w:rsidRPr="00A56DC8">
        <w:rPr>
          <w:i/>
          <w:iCs/>
        </w:rPr>
        <w:t>ТО1</w:t>
      </w:r>
      <w:r>
        <w:t xml:space="preserve">,а оттуда в ионный котел насосом </w:t>
      </w:r>
      <w:r w:rsidRPr="00A56DC8">
        <w:rPr>
          <w:i/>
        </w:rPr>
        <w:t>6</w:t>
      </w:r>
      <w:r>
        <w:t xml:space="preserve"> где нагревается до рабочей температуры и воду обратно пускают в сеть. С целью уменьшить потери тепла, за ионным котлом располагается </w:t>
      </w:r>
      <w:r w:rsidRPr="00A56DC8">
        <w:rPr>
          <w:i/>
        </w:rPr>
        <w:t>ТО1</w:t>
      </w:r>
      <w:r>
        <w:t xml:space="preserve">. Таким образом, осуществляется замкнутый цикл подогрева воды с минимальными потерями энергии, что приводит к минимальному расходу тепла и нагреву воды до необходимой температуры. По </w:t>
      </w:r>
      <w:r w:rsidRPr="00DD2D49">
        <w:t>располагаемой стоимости за кВт/час определим стоимость 1 ГДж тепла в ночное время:</w:t>
      </w:r>
      <w:r>
        <w:t xml:space="preserve"> </w:t>
      </w:r>
      <w:r w:rsidRPr="00DD2D49">
        <w:t>14коп. – 3,6МДж тепла</w:t>
      </w:r>
      <w:r>
        <w:t>,</w:t>
      </w:r>
      <w:r w:rsidRPr="00DD2D49">
        <w:t xml:space="preserve"> поэтому 1 ГДж тепла будет составлять примерно 38,88 грн. </w:t>
      </w:r>
      <w:r>
        <w:t>в час</w:t>
      </w:r>
    </w:p>
    <w:p w:rsidR="00877FE2" w:rsidRDefault="00877FE2" w:rsidP="00877FE2">
      <w:pPr>
        <w:widowControl w:val="0"/>
        <w:ind w:firstLine="709"/>
        <w:jc w:val="both"/>
      </w:pPr>
      <w:r w:rsidRPr="003D1975">
        <w:rPr>
          <w:u w:val="single"/>
        </w:rPr>
        <w:t>Дневной режим</w:t>
      </w:r>
      <w:r>
        <w:rPr>
          <w:u w:val="single"/>
        </w:rPr>
        <w:t>.</w:t>
      </w:r>
      <w:r>
        <w:t xml:space="preserve"> За счет накопленного количества в хранилищах водорода и кислорода запускаем электрохимический генератор (</w:t>
      </w:r>
      <w:r w:rsidRPr="00A56DC8">
        <w:rPr>
          <w:i/>
        </w:rPr>
        <w:t>ЭХГ</w:t>
      </w:r>
      <w:r>
        <w:t>), энергии которого достаточно, чтоб зарядить аккумулятор электроэнергии (</w:t>
      </w:r>
      <w:r w:rsidRPr="00A56DC8">
        <w:rPr>
          <w:i/>
        </w:rPr>
        <w:t>АЭ</w:t>
      </w:r>
      <w:r>
        <w:t xml:space="preserve">) и подать энергию в теплообменник </w:t>
      </w:r>
      <w:r w:rsidRPr="00A56DC8">
        <w:rPr>
          <w:i/>
        </w:rPr>
        <w:t>7</w:t>
      </w:r>
      <w:r>
        <w:t xml:space="preserve"> тем самым нагревая сетевую воду, подаваемую сетевым насосом </w:t>
      </w:r>
      <w:r w:rsidRPr="00A56DC8">
        <w:rPr>
          <w:i/>
        </w:rPr>
        <w:t>4</w:t>
      </w:r>
      <w:r>
        <w:t>, до рабочих параметров и снова возвращая ее в сеть. Также нагретая в теплообменнике</w:t>
      </w:r>
      <w:r w:rsidRPr="00A56DC8">
        <w:rPr>
          <w:i/>
        </w:rPr>
        <w:t>7</w:t>
      </w:r>
      <w:r>
        <w:t xml:space="preserve"> вода может отбираться в бак аккумулятор </w:t>
      </w:r>
      <w:r w:rsidRPr="00A56DC8">
        <w:rPr>
          <w:i/>
        </w:rPr>
        <w:t>БА</w:t>
      </w:r>
      <w:r>
        <w:t xml:space="preserve"> и с помощью насоса </w:t>
      </w:r>
      <w:r w:rsidRPr="00A56DC8">
        <w:rPr>
          <w:i/>
        </w:rPr>
        <w:t>5</w:t>
      </w:r>
      <w:r>
        <w:t xml:space="preserve"> питают ионный котел (эта вода может расходоваться на выработку кислорода и водорода). Для продолжительности этого процесса энергию вырабатываемую ЭХГ подают на ионный котел, таким образом, цикл замыкается.</w:t>
      </w:r>
    </w:p>
    <w:p w:rsidR="00877FE2" w:rsidRDefault="00877FE2" w:rsidP="00877FE2">
      <w:pPr>
        <w:widowControl w:val="0"/>
        <w:ind w:firstLine="709"/>
        <w:jc w:val="both"/>
      </w:pPr>
      <w:r>
        <w:t>Зная дневной тариф электроэнергии 72 коп. за кВт</w:t>
      </w:r>
      <w:r w:rsidRPr="00C87D40">
        <w:t>/</w:t>
      </w:r>
      <w:r>
        <w:t>час определим стоимость 1 ГДж энергии по формуле:</w:t>
      </w:r>
    </w:p>
    <w:p w:rsidR="00877FE2" w:rsidRDefault="00877FE2" w:rsidP="00877FE2">
      <w:pPr>
        <w:widowControl w:val="0"/>
        <w:ind w:firstLine="709"/>
        <w:jc w:val="both"/>
      </w:pPr>
    </w:p>
    <w:p w:rsidR="00877FE2" w:rsidRDefault="00877FE2" w:rsidP="00877FE2">
      <w:pPr>
        <w:widowControl w:val="0"/>
        <w:jc w:val="right"/>
      </w:pPr>
      <w:r w:rsidRPr="00A56DC8">
        <w:rPr>
          <w:i/>
        </w:rPr>
        <w:t>С=</w:t>
      </w:r>
      <w:r w:rsidRPr="00A56DC8">
        <w:rPr>
          <w:i/>
          <w:lang w:val="en-US"/>
        </w:rPr>
        <w:t>N</w:t>
      </w:r>
      <w:r w:rsidRPr="00A56DC8">
        <w:rPr>
          <w:i/>
          <w:vertAlign w:val="subscript"/>
        </w:rPr>
        <w:t>м</w:t>
      </w:r>
      <w:r w:rsidRPr="00A56DC8">
        <w:rPr>
          <w:i/>
        </w:rPr>
        <w:t>∙К</w:t>
      </w:r>
      <w:r w:rsidRPr="00A56DC8">
        <w:rPr>
          <w:i/>
          <w:vertAlign w:val="subscript"/>
        </w:rPr>
        <w:t>м</w:t>
      </w:r>
      <w:r w:rsidRPr="00A56DC8">
        <w:rPr>
          <w:i/>
        </w:rPr>
        <w:t>∙</w:t>
      </w:r>
      <w:r w:rsidRPr="00A56DC8">
        <w:rPr>
          <w:i/>
          <w:lang w:val="en-US"/>
        </w:rPr>
        <w:t>T</w:t>
      </w:r>
      <w:r w:rsidRPr="003E367A">
        <w:t xml:space="preserve"> </w:t>
      </w:r>
      <w:r w:rsidRPr="00C87D40">
        <w:t>(</w:t>
      </w:r>
      <w:r>
        <w:t>кВт</w:t>
      </w:r>
      <w:r w:rsidRPr="00C87D40">
        <w:t>/</w:t>
      </w:r>
      <w:r>
        <w:t>час</w:t>
      </w:r>
      <w:r w:rsidRPr="00C87D40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:rsidR="00877FE2" w:rsidRDefault="00877FE2" w:rsidP="00877FE2">
      <w:pPr>
        <w:widowControl w:val="0"/>
        <w:ind w:firstLine="709"/>
        <w:jc w:val="both"/>
      </w:pPr>
      <w:r>
        <w:t>Подставляя в формулу числа для расчета 1 ГДж получим:</w:t>
      </w:r>
    </w:p>
    <w:p w:rsidR="00877FE2" w:rsidRDefault="00877FE2" w:rsidP="00877FE2">
      <w:pPr>
        <w:widowControl w:val="0"/>
        <w:jc w:val="center"/>
      </w:pPr>
      <w:r>
        <w:t>С = 0,0036∙0,95∙3600∙72=886 грн/сутки.</w:t>
      </w:r>
    </w:p>
    <w:p w:rsidR="00877FE2" w:rsidRDefault="00877FE2" w:rsidP="00877FE2">
      <w:pPr>
        <w:widowControl w:val="0"/>
        <w:ind w:firstLine="709"/>
        <w:jc w:val="both"/>
      </w:pPr>
      <w:r w:rsidRPr="003D1975">
        <w:rPr>
          <w:u w:val="single"/>
        </w:rPr>
        <w:lastRenderedPageBreak/>
        <w:t>Дневной режим</w:t>
      </w:r>
      <w:r>
        <w:rPr>
          <w:u w:val="single"/>
        </w:rPr>
        <w:t xml:space="preserve"> </w:t>
      </w:r>
      <w:r w:rsidRPr="003D1975">
        <w:rPr>
          <w:u w:val="single"/>
        </w:rPr>
        <w:t>(котельная)</w:t>
      </w:r>
      <w:r>
        <w:t xml:space="preserve">. </w:t>
      </w:r>
      <w:r w:rsidRPr="003D1975">
        <w:t>Кроме ионного котла данная схема имеет котельную установку</w:t>
      </w:r>
      <w:r>
        <w:t>,</w:t>
      </w:r>
      <w:r w:rsidRPr="003D1975">
        <w:t xml:space="preserve"> работающую на водороде. При его сжигании выделяется </w:t>
      </w:r>
      <w:r>
        <w:t>теплота которая идёт</w:t>
      </w:r>
      <w:r w:rsidRPr="003D1975">
        <w:t xml:space="preserve"> на теплообменник</w:t>
      </w:r>
      <w:r>
        <w:t xml:space="preserve"> </w:t>
      </w:r>
      <w:r w:rsidRPr="00A56DC8">
        <w:rPr>
          <w:i/>
          <w:iCs/>
        </w:rPr>
        <w:t>ТО2</w:t>
      </w:r>
      <w:r w:rsidRPr="003D1975">
        <w:t xml:space="preserve"> в котором сетевая вода нагревается до необходимых параметров. Помимо этого перед КУ</w:t>
      </w:r>
      <w:r>
        <w:t>,</w:t>
      </w:r>
      <w:r w:rsidRPr="003D1975">
        <w:t xml:space="preserve"> располагают подогреватель </w:t>
      </w:r>
      <w:r w:rsidRPr="00A56DC8">
        <w:rPr>
          <w:i/>
        </w:rPr>
        <w:t>8</w:t>
      </w:r>
      <w:r>
        <w:rPr>
          <w:i/>
        </w:rPr>
        <w:t>,</w:t>
      </w:r>
      <w:r w:rsidRPr="003D1975">
        <w:t xml:space="preserve"> который греет воду до поступления ее в котельную установку за счет продуктов сгорания. </w:t>
      </w:r>
      <w:r>
        <w:t xml:space="preserve">Эта же подогретая в теплообменнике </w:t>
      </w:r>
      <w:r w:rsidRPr="00A56DC8">
        <w:rPr>
          <w:i/>
          <w:iCs/>
        </w:rPr>
        <w:t>8</w:t>
      </w:r>
      <w:r>
        <w:t xml:space="preserve"> вода накапливается в </w:t>
      </w:r>
      <w:r w:rsidRPr="00A56DC8">
        <w:rPr>
          <w:i/>
          <w:iCs/>
        </w:rPr>
        <w:t>БА</w:t>
      </w:r>
      <w:r>
        <w:t xml:space="preserve">, которая непосредственно идет на ионный котел. Теплообменник </w:t>
      </w:r>
      <w:r w:rsidRPr="00A56DC8">
        <w:rPr>
          <w:i/>
          <w:iCs/>
        </w:rPr>
        <w:t>ТО1</w:t>
      </w:r>
      <w:r>
        <w:t xml:space="preserve"> и </w:t>
      </w:r>
      <w:r w:rsidRPr="00A56DC8">
        <w:rPr>
          <w:i/>
          <w:iCs/>
        </w:rPr>
        <w:t>ТО2</w:t>
      </w:r>
      <w:r>
        <w:t xml:space="preserve"> работают попеременно их включение осуществляется за счет вентиля (см.рисунок 1).</w:t>
      </w:r>
    </w:p>
    <w:p w:rsidR="00877FE2" w:rsidRDefault="00877FE2" w:rsidP="00877FE2">
      <w:pPr>
        <w:widowControl w:val="0"/>
        <w:ind w:firstLine="709"/>
        <w:jc w:val="both"/>
      </w:pPr>
      <w:r>
        <w:t>Рассчитаем стоимость 1 ГДж тепла полученного при работе этого режима: по формуле:</w:t>
      </w:r>
    </w:p>
    <w:p w:rsidR="00877FE2" w:rsidRDefault="00877FE2" w:rsidP="00877FE2">
      <w:pPr>
        <w:widowControl w:val="0"/>
        <w:ind w:firstLine="709"/>
        <w:jc w:val="both"/>
      </w:pPr>
    </w:p>
    <w:p w:rsidR="00877FE2" w:rsidRDefault="00877FE2" w:rsidP="00877FE2">
      <w:pPr>
        <w:widowControl w:val="0"/>
        <w:ind w:firstLine="709"/>
        <w:jc w:val="right"/>
      </w:pPr>
      <w:r w:rsidRPr="00A56DC8">
        <w:rPr>
          <w:i/>
          <w:iCs/>
        </w:rPr>
        <w:t>С=</w:t>
      </w:r>
      <w:r w:rsidRPr="00A56DC8">
        <w:rPr>
          <w:i/>
          <w:iCs/>
          <w:lang w:val="en-US"/>
        </w:rPr>
        <w:t>N</w:t>
      </w:r>
      <w:r w:rsidRPr="00A56DC8">
        <w:rPr>
          <w:i/>
          <w:iCs/>
          <w:vertAlign w:val="subscript"/>
        </w:rPr>
        <w:t>м</w:t>
      </w:r>
      <w:r w:rsidRPr="00A56DC8">
        <w:rPr>
          <w:i/>
          <w:iCs/>
        </w:rPr>
        <w:t>∙К</w:t>
      </w:r>
      <w:r w:rsidRPr="00A56DC8">
        <w:rPr>
          <w:i/>
          <w:iCs/>
          <w:vertAlign w:val="subscript"/>
        </w:rPr>
        <w:t>м</w:t>
      </w:r>
      <w:r w:rsidRPr="00A56DC8">
        <w:rPr>
          <w:i/>
          <w:iCs/>
        </w:rPr>
        <w:t>∙</w:t>
      </w:r>
      <w:r w:rsidRPr="00A56DC8">
        <w:rPr>
          <w:i/>
          <w:iCs/>
          <w:lang w:val="en-US"/>
        </w:rPr>
        <w:t>T</w:t>
      </w:r>
      <w:r w:rsidRPr="003E367A">
        <w:t xml:space="preserve"> </w:t>
      </w:r>
      <w:r w:rsidRPr="00C87D40">
        <w:t>(</w:t>
      </w:r>
      <w:r>
        <w:t>кВт</w:t>
      </w:r>
      <w:r w:rsidRPr="00C87D40">
        <w:t>/</w:t>
      </w:r>
      <w:r>
        <w:t>час</w:t>
      </w:r>
      <w:r w:rsidRPr="00C87D40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</w:p>
    <w:p w:rsidR="00877FE2" w:rsidRDefault="00877FE2" w:rsidP="00877FE2">
      <w:pPr>
        <w:widowControl w:val="0"/>
        <w:ind w:firstLine="709"/>
        <w:jc w:val="both"/>
      </w:pPr>
    </w:p>
    <w:p w:rsidR="00877FE2" w:rsidRDefault="00877FE2" w:rsidP="00877FE2">
      <w:pPr>
        <w:widowControl w:val="0"/>
        <w:ind w:firstLine="709"/>
        <w:jc w:val="both"/>
      </w:pPr>
      <w:r>
        <w:t>Подставляя значения имеем С = 1654,18 грн.</w:t>
      </w:r>
    </w:p>
    <w:p w:rsidR="00877FE2" w:rsidRPr="003D1975" w:rsidRDefault="00877FE2" w:rsidP="00877FE2">
      <w:pPr>
        <w:pStyle w:val="ListParagraph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3D1975">
        <w:rPr>
          <w:rFonts w:ascii="Times New Roman" w:hAnsi="Times New Roman"/>
          <w:b/>
          <w:sz w:val="24"/>
          <w:szCs w:val="24"/>
        </w:rPr>
        <w:t>Выводы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данной работе была рассмотрена экологическая проблема предприятий, а именно использование в теплоснабжениях сжигание органического топлива, которое влечет существенное загрязнение природной среды. Поэтому в данной работе предложено использование экологически чистого топлива – водорода в теплосетях, что позволяет достичь практически тех же результатов(температурный и тепловой режим практически одинаков при работе схем на различных режимах). По теоретическим расчетам видно, что сжигание водорода в котельной установки достаточно, дорогостоящий процесс (третий режим). Наиболее эффективно применять подогрев воды за счет ионного котла работающего в режиме электролизера, совместно с электрохимическим генератором, который питает ионный котел электроэнергией. Предлагаю, использовать данный режим в теплосетях, так как считаю его самым оптимальным вариантом, при использовании водорода и кислорода</w:t>
      </w:r>
    </w:p>
    <w:p w:rsidR="00877FE2" w:rsidRDefault="00877FE2" w:rsidP="00877FE2">
      <w:pPr>
        <w:pStyle w:val="ListParagraph"/>
        <w:widowControl w:val="0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877FE2" w:rsidRDefault="00877FE2" w:rsidP="00877FE2">
      <w:pPr>
        <w:pStyle w:val="ListParagraph"/>
        <w:widowControl w:val="0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556845">
        <w:rPr>
          <w:rFonts w:ascii="Times New Roman" w:hAnsi="Times New Roman"/>
          <w:b/>
          <w:bCs/>
          <w:sz w:val="24"/>
          <w:szCs w:val="24"/>
        </w:rPr>
        <w:t>Библиографический список</w:t>
      </w:r>
    </w:p>
    <w:p w:rsidR="00877FE2" w:rsidRDefault="00877FE2" w:rsidP="00D13B2F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556845">
        <w:rPr>
          <w:rFonts w:ascii="Times New Roman" w:hAnsi="Times New Roman"/>
          <w:b/>
          <w:bCs/>
          <w:sz w:val="24"/>
          <w:szCs w:val="24"/>
        </w:rPr>
        <w:t>Якименко Л.М.</w:t>
      </w:r>
      <w:r>
        <w:rPr>
          <w:rFonts w:ascii="Times New Roman" w:hAnsi="Times New Roman"/>
          <w:sz w:val="24"/>
          <w:szCs w:val="24"/>
        </w:rPr>
        <w:t xml:space="preserve"> Электролиз воды</w:t>
      </w:r>
      <w:r w:rsidRPr="003D1975">
        <w:rPr>
          <w:rFonts w:ascii="Times New Roman" w:hAnsi="Times New Roman"/>
          <w:sz w:val="24"/>
          <w:szCs w:val="24"/>
        </w:rPr>
        <w:t xml:space="preserve"> //</w:t>
      </w:r>
      <w:r>
        <w:rPr>
          <w:rFonts w:ascii="Times New Roman" w:hAnsi="Times New Roman"/>
          <w:sz w:val="24"/>
          <w:szCs w:val="24"/>
        </w:rPr>
        <w:t xml:space="preserve"> 1970.- С. 13 – 90.</w:t>
      </w:r>
    </w:p>
    <w:p w:rsidR="00877FE2" w:rsidRDefault="00877FE2" w:rsidP="00D13B2F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Технологическая инструкция по эксплуатации электролизера СЭУ – 20</w:t>
      </w:r>
    </w:p>
    <w:p w:rsidR="00452E1E" w:rsidRPr="002D4A84" w:rsidRDefault="00452E1E" w:rsidP="002D4A84"/>
    <w:sectPr w:rsidR="00452E1E" w:rsidRPr="002D4A84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678"/>
    <w:multiLevelType w:val="hybridMultilevel"/>
    <w:tmpl w:val="FEBE5D4C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FB16C6C"/>
    <w:multiLevelType w:val="hybridMultilevel"/>
    <w:tmpl w:val="3FAABE3E"/>
    <w:lvl w:ilvl="0" w:tplc="56AEB9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74576"/>
    <w:rsid w:val="000845F4"/>
    <w:rsid w:val="000B4E6B"/>
    <w:rsid w:val="000E0C02"/>
    <w:rsid w:val="000E7806"/>
    <w:rsid w:val="001473CF"/>
    <w:rsid w:val="001A715F"/>
    <w:rsid w:val="001F6C74"/>
    <w:rsid w:val="002126D2"/>
    <w:rsid w:val="00264182"/>
    <w:rsid w:val="00282B09"/>
    <w:rsid w:val="002D4A84"/>
    <w:rsid w:val="002F23EC"/>
    <w:rsid w:val="0038282F"/>
    <w:rsid w:val="00382ABC"/>
    <w:rsid w:val="003B7668"/>
    <w:rsid w:val="00412D86"/>
    <w:rsid w:val="0043729B"/>
    <w:rsid w:val="00452E1E"/>
    <w:rsid w:val="004839A7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877FE2"/>
    <w:rsid w:val="008F5480"/>
    <w:rsid w:val="00925687"/>
    <w:rsid w:val="009B0C31"/>
    <w:rsid w:val="009B29E5"/>
    <w:rsid w:val="009B35D3"/>
    <w:rsid w:val="009D3638"/>
    <w:rsid w:val="009E23B7"/>
    <w:rsid w:val="00A3588D"/>
    <w:rsid w:val="00B70E87"/>
    <w:rsid w:val="00BC0490"/>
    <w:rsid w:val="00BD2009"/>
    <w:rsid w:val="00BD2ED3"/>
    <w:rsid w:val="00BE4EC0"/>
    <w:rsid w:val="00C54009"/>
    <w:rsid w:val="00CD37BF"/>
    <w:rsid w:val="00D13B2F"/>
    <w:rsid w:val="00D80C60"/>
    <w:rsid w:val="00E520B3"/>
    <w:rsid w:val="00E528DF"/>
    <w:rsid w:val="00EB54D2"/>
    <w:rsid w:val="00EE3E6D"/>
    <w:rsid w:val="00F00A8B"/>
    <w:rsid w:val="00F9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2013-05-26T08:36:00Z</dcterms:created>
  <dcterms:modified xsi:type="dcterms:W3CDTF">2013-05-26T08:36:00Z</dcterms:modified>
</cp:coreProperties>
</file>