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5D3" w:rsidRPr="0004727B" w:rsidRDefault="009B35D3" w:rsidP="009B35D3">
      <w:pPr>
        <w:widowControl w:val="0"/>
        <w:jc w:val="both"/>
      </w:pPr>
      <w:r w:rsidRPr="00EC70C0">
        <w:t>СЛИЧНАЯ О.О.,</w:t>
      </w:r>
      <w:r>
        <w:t xml:space="preserve"> </w:t>
      </w:r>
      <w:r w:rsidRPr="00EC70C0">
        <w:t>ст.гр. ЭПМ-05б</w:t>
      </w:r>
    </w:p>
    <w:p w:rsidR="009B35D3" w:rsidRPr="0004727B" w:rsidRDefault="009B35D3" w:rsidP="009B35D3">
      <w:pPr>
        <w:widowControl w:val="0"/>
      </w:pPr>
      <w:r w:rsidRPr="0004727B">
        <w:t>Науч. руков.: Евдокимов Ф.И., д.т.н., проф.</w:t>
      </w:r>
    </w:p>
    <w:p w:rsidR="009B35D3" w:rsidRPr="0004727B" w:rsidRDefault="009B35D3" w:rsidP="009B35D3">
      <w:pPr>
        <w:widowControl w:val="0"/>
      </w:pPr>
      <w:r w:rsidRPr="0004727B">
        <w:t>Донецкий национальный технический университет,</w:t>
      </w:r>
    </w:p>
    <w:p w:rsidR="009B35D3" w:rsidRPr="0004727B" w:rsidRDefault="009B35D3" w:rsidP="009B35D3">
      <w:pPr>
        <w:widowControl w:val="0"/>
      </w:pPr>
      <w:r>
        <w:t>г.Донецк</w:t>
      </w:r>
    </w:p>
    <w:p w:rsidR="009B35D3" w:rsidRPr="0004727B" w:rsidRDefault="009B35D3" w:rsidP="009B35D3">
      <w:pPr>
        <w:widowControl w:val="0"/>
      </w:pPr>
    </w:p>
    <w:p w:rsidR="009B35D3" w:rsidRPr="0004727B" w:rsidRDefault="009B35D3" w:rsidP="009B35D3">
      <w:pPr>
        <w:widowControl w:val="0"/>
        <w:jc w:val="center"/>
        <w:rPr>
          <w:i/>
        </w:rPr>
      </w:pPr>
      <w:r w:rsidRPr="0004727B">
        <w:rPr>
          <w:b/>
        </w:rPr>
        <w:t>КОНКУРЕНТОСПОСОБНОСТЬ УГОЛЬНОГО ПРЕДПРИЯТИЯ, КАК СОСТАВЛЯЮЩАЯ МАРКЕТИНГОВОЙ ПОЛИТИКИ</w:t>
      </w:r>
    </w:p>
    <w:p w:rsidR="009B35D3" w:rsidRPr="0004727B" w:rsidRDefault="009B35D3" w:rsidP="009B35D3">
      <w:pPr>
        <w:widowControl w:val="0"/>
        <w:ind w:firstLine="709"/>
        <w:jc w:val="both"/>
      </w:pPr>
    </w:p>
    <w:p w:rsidR="009B35D3" w:rsidRPr="0004727B" w:rsidRDefault="009B35D3" w:rsidP="009B35D3">
      <w:pPr>
        <w:widowControl w:val="0"/>
        <w:ind w:firstLine="709"/>
        <w:jc w:val="both"/>
        <w:rPr>
          <w:b/>
        </w:rPr>
      </w:pPr>
      <w:r w:rsidRPr="0004727B">
        <w:rPr>
          <w:i/>
        </w:rPr>
        <w:t>На основе новых методических подходов разработаны основные положения оценки конкурентоспособности угольной продукции и компаний в условиях межотраслевой конкуренции на внутреннем рынке. На основе новых методических подходов разработаны основные положения оценки конкурентоспособности угольной продукции.</w:t>
      </w:r>
    </w:p>
    <w:p w:rsidR="009B35D3" w:rsidRPr="0004727B" w:rsidRDefault="009B35D3" w:rsidP="009B35D3">
      <w:pPr>
        <w:widowControl w:val="0"/>
        <w:tabs>
          <w:tab w:val="left" w:pos="0"/>
          <w:tab w:val="left" w:pos="900"/>
        </w:tabs>
        <w:ind w:firstLine="709"/>
        <w:jc w:val="both"/>
      </w:pPr>
      <w:r w:rsidRPr="0004727B">
        <w:rPr>
          <w:b/>
        </w:rPr>
        <w:t xml:space="preserve">Актуальность </w:t>
      </w:r>
      <w:r w:rsidRPr="0004727B">
        <w:t>статьи обусловлена проблемой формирования организационно-экономического механизма повышения конкурентоспособности угледобывающих компаний.</w:t>
      </w:r>
    </w:p>
    <w:p w:rsidR="009B35D3" w:rsidRPr="0004727B" w:rsidRDefault="009B35D3" w:rsidP="009B35D3">
      <w:pPr>
        <w:widowControl w:val="0"/>
        <w:tabs>
          <w:tab w:val="left" w:pos="0"/>
          <w:tab w:val="left" w:pos="900"/>
        </w:tabs>
        <w:ind w:firstLine="709"/>
        <w:jc w:val="both"/>
      </w:pPr>
      <w:r w:rsidRPr="0004727B">
        <w:rPr>
          <w:b/>
        </w:rPr>
        <w:t>Цель исследования:</w:t>
      </w:r>
      <w:r w:rsidRPr="0004727B">
        <w:t xml:space="preserve"> разработка организационно-экономического механизма повышения конкурентоспособности угледобывающих компаний .</w:t>
      </w:r>
    </w:p>
    <w:p w:rsidR="009B35D3" w:rsidRPr="0004727B" w:rsidRDefault="009B35D3" w:rsidP="009B35D3">
      <w:pPr>
        <w:widowControl w:val="0"/>
        <w:tabs>
          <w:tab w:val="left" w:pos="0"/>
          <w:tab w:val="left" w:pos="900"/>
        </w:tabs>
        <w:ind w:firstLine="709"/>
        <w:jc w:val="both"/>
      </w:pPr>
      <w:r w:rsidRPr="0004727B">
        <w:rPr>
          <w:b/>
        </w:rPr>
        <w:t xml:space="preserve">Основная часть. </w:t>
      </w:r>
      <w:r w:rsidRPr="0004727B">
        <w:t>При оценке конкурентоспособности угля и угледобывающего предприятия необходимо разграничивать критерии и показатели конкуренто-способности угля как продукции и деятельности компании в целом. Предлагается индекс конкурентоспособности угля рассчитывать на основе показателей качества и эколого-экономической эффективности его потребления, а конкурентоспособность компании – через интегральный индекс, определяемый с учетом показателей эффективности всей производственно-хозяйственной деятельности компании и конкурентной способности производимой продукции.</w:t>
      </w:r>
    </w:p>
    <w:p w:rsidR="009B35D3" w:rsidRPr="0004727B" w:rsidRDefault="009B35D3" w:rsidP="009B35D3">
      <w:pPr>
        <w:widowControl w:val="0"/>
        <w:shd w:val="clear" w:color="auto" w:fill="FFFFFF"/>
        <w:ind w:firstLine="709"/>
        <w:jc w:val="both"/>
      </w:pPr>
      <w:r w:rsidRPr="0004727B">
        <w:t>Индекс конкурентоспособности угля равен отношению показателей эффективности использования потребителями анализируемой продукции и продукции-конкурента, выбранного в качестве эталона для сравнения, например, угля другого производителя (формула1).</w:t>
      </w:r>
    </w:p>
    <w:p w:rsidR="009B35D3" w:rsidRPr="0004727B" w:rsidRDefault="009B35D3" w:rsidP="009B35D3">
      <w:pPr>
        <w:widowControl w:val="0"/>
        <w:shd w:val="clear" w:color="auto" w:fill="FFFFFF"/>
        <w:ind w:firstLine="709"/>
        <w:jc w:val="both"/>
      </w:pPr>
      <w:r w:rsidRPr="0004727B">
        <w:t>При оценке конкурентоспособности углей различных компаний показатели эффективности потребления угольной продукции предлагается корректировать с помощью таких показателей:</w:t>
      </w:r>
    </w:p>
    <w:p w:rsidR="009B35D3" w:rsidRPr="0004727B" w:rsidRDefault="009B35D3" w:rsidP="009B35D3">
      <w:pPr>
        <w:widowControl w:val="0"/>
        <w:shd w:val="clear" w:color="auto" w:fill="FFFFFF"/>
        <w:tabs>
          <w:tab w:val="left" w:pos="1080"/>
        </w:tabs>
        <w:ind w:firstLine="709"/>
        <w:jc w:val="both"/>
        <w:rPr>
          <w:iCs/>
        </w:rPr>
      </w:pPr>
      <w:r w:rsidRPr="0004727B">
        <w:t>1.</w:t>
      </w:r>
      <w:r w:rsidRPr="0004727B">
        <w:tab/>
      </w:r>
      <w:r w:rsidRPr="0004727B">
        <w:rPr>
          <w:i/>
          <w:iCs/>
        </w:rPr>
        <w:t>Технические параметры продукции:</w:t>
      </w:r>
      <w:r w:rsidRPr="0004727B">
        <w:rPr>
          <w:iCs/>
        </w:rPr>
        <w:t xml:space="preserve"> зольность продукции (%), влажность (%), содержание серы (%) - на основе паспортных характеристик угольной продукции;</w:t>
      </w:r>
    </w:p>
    <w:p w:rsidR="009B35D3" w:rsidRPr="0004727B" w:rsidRDefault="009B35D3" w:rsidP="009B35D3">
      <w:pPr>
        <w:widowControl w:val="0"/>
        <w:shd w:val="clear" w:color="auto" w:fill="FFFFFF"/>
        <w:tabs>
          <w:tab w:val="left" w:pos="1080"/>
        </w:tabs>
        <w:ind w:firstLine="709"/>
        <w:jc w:val="both"/>
      </w:pPr>
      <w:r w:rsidRPr="0004727B">
        <w:t>2.</w:t>
      </w:r>
      <w:r w:rsidRPr="0004727B">
        <w:tab/>
        <w:t>Э</w:t>
      </w:r>
      <w:r w:rsidRPr="0004727B">
        <w:rPr>
          <w:i/>
          <w:iCs/>
        </w:rPr>
        <w:t>кономические параметры продукции</w:t>
      </w:r>
      <w:r w:rsidRPr="0004727B">
        <w:t>: оптовая цена угля (</w:t>
      </w:r>
      <w:r w:rsidRPr="0004727B">
        <w:rPr>
          <w:lang w:val="uk-UA"/>
        </w:rPr>
        <w:t>грн</w:t>
      </w:r>
      <w:r w:rsidRPr="0004727B">
        <w:t>./т), доля в объеме сбыта предприятия (%), темпы роста объема сбыта (%).</w:t>
      </w:r>
    </w:p>
    <w:p w:rsidR="009B35D3" w:rsidRPr="0004727B" w:rsidRDefault="009B35D3" w:rsidP="009B35D3">
      <w:pPr>
        <w:widowControl w:val="0"/>
        <w:shd w:val="clear" w:color="auto" w:fill="FFFFFF"/>
        <w:tabs>
          <w:tab w:val="left" w:pos="1080"/>
        </w:tabs>
        <w:ind w:firstLine="709"/>
        <w:jc w:val="both"/>
      </w:pPr>
    </w:p>
    <w:p w:rsidR="009B35D3" w:rsidRPr="0004727B" w:rsidRDefault="009B35D3" w:rsidP="009B35D3">
      <w:pPr>
        <w:widowControl w:val="0"/>
        <w:shd w:val="clear" w:color="auto" w:fill="FFFFFF"/>
        <w:tabs>
          <w:tab w:val="left" w:pos="1080"/>
        </w:tabs>
        <w:ind w:firstLine="709"/>
        <w:jc w:val="right"/>
      </w:pPr>
      <w:r w:rsidRPr="0004727B">
        <w:object w:dxaOrig="49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36.75pt" o:ole="">
            <v:imagedata r:id="rId5" o:title=""/>
          </v:shape>
          <o:OLEObject Type="Embed" ProgID="Equation.3" ShapeID="_x0000_i1025" DrawAspect="Content" ObjectID="_1431073201" r:id="rId6"/>
        </w:object>
      </w:r>
      <w:r w:rsidRPr="0004727B">
        <w:tab/>
      </w:r>
      <w:r w:rsidRPr="0004727B">
        <w:tab/>
        <w:t xml:space="preserve">         (1)</w:t>
      </w:r>
    </w:p>
    <w:p w:rsidR="009B35D3" w:rsidRPr="0004727B" w:rsidRDefault="009B35D3" w:rsidP="009B35D3">
      <w:pPr>
        <w:widowControl w:val="0"/>
        <w:ind w:firstLine="709"/>
        <w:jc w:val="both"/>
        <w:rPr>
          <w:lang w:val="uk-UA" w:eastAsia="uk-UA"/>
        </w:rPr>
      </w:pPr>
    </w:p>
    <w:p w:rsidR="009B35D3" w:rsidRPr="0004727B" w:rsidRDefault="009B35D3" w:rsidP="009B35D3">
      <w:pPr>
        <w:widowControl w:val="0"/>
        <w:ind w:left="1080" w:hanging="1080"/>
        <w:jc w:val="both"/>
      </w:pPr>
      <w:r w:rsidRPr="0004727B">
        <w:rPr>
          <w:lang w:val="uk-UA"/>
        </w:rPr>
        <w:t xml:space="preserve">где </w:t>
      </w:r>
      <w:r w:rsidRPr="0004727B">
        <w:rPr>
          <w:i/>
          <w:iCs/>
        </w:rPr>
        <w:t>К</w:t>
      </w:r>
      <w:r w:rsidRPr="0004727B">
        <w:rPr>
          <w:i/>
          <w:iCs/>
          <w:vertAlign w:val="subscript"/>
        </w:rPr>
        <w:t>1/2</w:t>
      </w:r>
      <w:r w:rsidRPr="0004727B">
        <w:rPr>
          <w:vertAlign w:val="subscript"/>
        </w:rPr>
        <w:t xml:space="preserve"> </w:t>
      </w:r>
      <w:r w:rsidRPr="0004727B">
        <w:t xml:space="preserve">– индекс конкурентоспособности угольной продукции (1), сравнительно с продукцией-конкурента (2), </w:t>
      </w:r>
      <w:r w:rsidRPr="0004727B">
        <w:rPr>
          <w:lang w:val="uk-UA"/>
        </w:rPr>
        <w:t>доля ед</w:t>
      </w:r>
      <w:r w:rsidRPr="0004727B">
        <w:t>.;</w:t>
      </w:r>
    </w:p>
    <w:p w:rsidR="009B35D3" w:rsidRPr="0004727B" w:rsidRDefault="009B35D3" w:rsidP="009B35D3">
      <w:pPr>
        <w:widowControl w:val="0"/>
        <w:ind w:left="1080" w:hanging="720"/>
        <w:jc w:val="both"/>
      </w:pPr>
      <w:r>
        <w:rPr>
          <w:i/>
          <w:iCs/>
        </w:rPr>
        <w:t xml:space="preserve"> </w:t>
      </w:r>
      <w:r w:rsidRPr="0004727B">
        <w:rPr>
          <w:i/>
          <w:iCs/>
        </w:rPr>
        <w:t>Е</w:t>
      </w:r>
      <w:r w:rsidRPr="0004727B">
        <w:rPr>
          <w:i/>
          <w:iCs/>
          <w:vertAlign w:val="subscript"/>
        </w:rPr>
        <w:t>1,2</w:t>
      </w:r>
      <w:r w:rsidRPr="0004727B">
        <w:rPr>
          <w:vertAlign w:val="subscript"/>
        </w:rPr>
        <w:t xml:space="preserve"> </w:t>
      </w:r>
      <w:r w:rsidRPr="0004727B">
        <w:t>– эффективность потребления оцениваемого угля и продукции-конкурента соответственно, Ккал/грн.;</w:t>
      </w:r>
    </w:p>
    <w:p w:rsidR="009B35D3" w:rsidRPr="0004727B" w:rsidRDefault="009B35D3" w:rsidP="009B35D3">
      <w:pPr>
        <w:widowControl w:val="0"/>
        <w:ind w:left="1080" w:hanging="720"/>
        <w:jc w:val="both"/>
      </w:pPr>
      <w:r>
        <w:rPr>
          <w:i/>
          <w:iCs/>
        </w:rPr>
        <w:t xml:space="preserve"> </w:t>
      </w:r>
      <w:r w:rsidRPr="0004727B">
        <w:rPr>
          <w:i/>
          <w:iCs/>
        </w:rPr>
        <w:t>П</w:t>
      </w:r>
      <w:r w:rsidRPr="0004727B">
        <w:rPr>
          <w:i/>
          <w:iCs/>
          <w:vertAlign w:val="subscript"/>
        </w:rPr>
        <w:t>1,2</w:t>
      </w:r>
      <w:r w:rsidRPr="0004727B">
        <w:rPr>
          <w:vertAlign w:val="subscript"/>
        </w:rPr>
        <w:t xml:space="preserve"> </w:t>
      </w:r>
      <w:r w:rsidRPr="0004727B">
        <w:t>– величина полезного эффекта, который получается от потребления оцениваемой и конкурирующей продукции: теплотворная способность угля, Ккал/т у.т.;</w:t>
      </w:r>
    </w:p>
    <w:p w:rsidR="009B35D3" w:rsidRPr="0004727B" w:rsidRDefault="009B35D3" w:rsidP="009B35D3">
      <w:pPr>
        <w:widowControl w:val="0"/>
        <w:ind w:left="1080" w:hanging="720"/>
        <w:jc w:val="both"/>
      </w:pPr>
      <w:r>
        <w:rPr>
          <w:i/>
          <w:iCs/>
        </w:rPr>
        <w:t xml:space="preserve"> </w:t>
      </w:r>
      <w:r w:rsidRPr="0004727B">
        <w:rPr>
          <w:i/>
          <w:iCs/>
        </w:rPr>
        <w:t>З</w:t>
      </w:r>
      <w:r w:rsidRPr="0004727B">
        <w:rPr>
          <w:i/>
          <w:iCs/>
          <w:vertAlign w:val="subscript"/>
        </w:rPr>
        <w:t>1,2</w:t>
      </w:r>
      <w:r w:rsidRPr="0004727B">
        <w:rPr>
          <w:vertAlign w:val="subscript"/>
        </w:rPr>
        <w:t xml:space="preserve"> </w:t>
      </w:r>
      <w:r w:rsidRPr="0004727B">
        <w:t>– величина расходов, связанных с использованием оцениваемых видов продукции: сумма расходов на приобретение (</w:t>
      </w:r>
      <w:r w:rsidRPr="0004727B">
        <w:rPr>
          <w:i/>
        </w:rPr>
        <w:t>З</w:t>
      </w:r>
      <w:r w:rsidRPr="0004727B">
        <w:rPr>
          <w:i/>
          <w:vertAlign w:val="subscript"/>
        </w:rPr>
        <w:t>пр</w:t>
      </w:r>
      <w:r w:rsidRPr="0004727B">
        <w:t>) и транспортировку угля к потребителям (</w:t>
      </w:r>
      <w:r w:rsidRPr="0004727B">
        <w:rPr>
          <w:i/>
        </w:rPr>
        <w:t>З</w:t>
      </w:r>
      <w:r w:rsidRPr="0004727B">
        <w:rPr>
          <w:i/>
          <w:vertAlign w:val="subscript"/>
        </w:rPr>
        <w:t>тр</w:t>
      </w:r>
      <w:r w:rsidRPr="0004727B">
        <w:t xml:space="preserve">), </w:t>
      </w:r>
      <w:r w:rsidRPr="0004727B">
        <w:rPr>
          <w:lang w:val="uk-UA"/>
        </w:rPr>
        <w:t>грн</w:t>
      </w:r>
      <w:r w:rsidRPr="0004727B">
        <w:t>./т у.т.;</w:t>
      </w:r>
    </w:p>
    <w:p w:rsidR="009B35D3" w:rsidRPr="0004727B" w:rsidRDefault="009B35D3" w:rsidP="009B35D3">
      <w:pPr>
        <w:widowControl w:val="0"/>
        <w:ind w:left="1080" w:hanging="720"/>
        <w:jc w:val="both"/>
      </w:pPr>
      <w:r>
        <w:rPr>
          <w:i/>
          <w:iCs/>
          <w:lang w:val="uk-UA"/>
        </w:rPr>
        <w:t xml:space="preserve"> </w:t>
      </w:r>
      <w:r w:rsidRPr="0004727B">
        <w:rPr>
          <w:i/>
          <w:iCs/>
          <w:lang w:val="uk-UA"/>
        </w:rPr>
        <w:t>k</w:t>
      </w:r>
      <w:r w:rsidRPr="0004727B">
        <w:rPr>
          <w:i/>
          <w:iCs/>
          <w:vertAlign w:val="subscript"/>
          <w:lang w:val="uk-UA"/>
        </w:rPr>
        <w:t>1,2</w:t>
      </w:r>
      <w:r w:rsidRPr="0004727B">
        <w:rPr>
          <w:vertAlign w:val="subscript"/>
        </w:rPr>
        <w:t xml:space="preserve"> </w:t>
      </w:r>
      <w:r w:rsidRPr="0004727B">
        <w:t xml:space="preserve">– коэффициенты, которые учитывают преимущества продукции по ряду </w:t>
      </w:r>
      <w:r w:rsidRPr="0004727B">
        <w:lastRenderedPageBreak/>
        <w:t>качественных характеристик, по сравнению с конкурентами (зольность, содержание серые, влажность).</w:t>
      </w:r>
    </w:p>
    <w:p w:rsidR="009B35D3" w:rsidRDefault="009B35D3" w:rsidP="009B35D3">
      <w:pPr>
        <w:pStyle w:val="21"/>
        <w:tabs>
          <w:tab w:val="left" w:pos="3580"/>
        </w:tabs>
        <w:spacing w:line="240" w:lineRule="auto"/>
        <w:ind w:left="0" w:firstLine="709"/>
      </w:pPr>
    </w:p>
    <w:p w:rsidR="009B35D3" w:rsidRPr="0004727B" w:rsidRDefault="009B35D3" w:rsidP="009B35D3">
      <w:pPr>
        <w:pStyle w:val="21"/>
        <w:tabs>
          <w:tab w:val="left" w:pos="3580"/>
        </w:tabs>
        <w:spacing w:line="240" w:lineRule="auto"/>
        <w:ind w:left="0" w:firstLine="709"/>
      </w:pPr>
      <w:r w:rsidRPr="0004727B">
        <w:t>Расчет интегрального индекса конкурентоспособности угледобывающей компании предлагаем проводить на основе следующих показателей: сравнительного (2) и общего (3) индекса конкурентоспособности компании, индекса конкурентной способности всех видов производимой продукции (4), общего индекса рентабельности производственно-хозяйственной деятельности компании (5):</w:t>
      </w:r>
    </w:p>
    <w:p w:rsidR="009B35D3" w:rsidRPr="0004727B" w:rsidRDefault="009B35D3" w:rsidP="009B35D3">
      <w:pPr>
        <w:pStyle w:val="21"/>
        <w:tabs>
          <w:tab w:val="left" w:pos="3580"/>
        </w:tabs>
        <w:spacing w:line="240" w:lineRule="auto"/>
        <w:ind w:left="0" w:firstLine="709"/>
        <w:rPr>
          <w:lang w:val="uk-UA"/>
        </w:rPr>
      </w:pPr>
    </w:p>
    <w:p w:rsidR="009B35D3" w:rsidRPr="0004727B" w:rsidRDefault="009B35D3" w:rsidP="009B35D3">
      <w:pPr>
        <w:pStyle w:val="21"/>
        <w:tabs>
          <w:tab w:val="left" w:pos="1080"/>
          <w:tab w:val="left" w:pos="3580"/>
        </w:tabs>
        <w:spacing w:line="240" w:lineRule="auto"/>
        <w:ind w:left="0" w:firstLine="709"/>
        <w:jc w:val="right"/>
        <w:rPr>
          <w:lang w:val="uk-UA"/>
        </w:rPr>
      </w:pPr>
      <w:r w:rsidRPr="0004727B">
        <w:rPr>
          <w:position w:val="-34"/>
        </w:rPr>
        <w:object w:dxaOrig="2180" w:dyaOrig="780">
          <v:shape id="_x0000_i1026" type="#_x0000_t75" style="width:108.75pt;height:39pt" o:ole="">
            <v:imagedata r:id="rId7" o:title=""/>
          </v:shape>
          <o:OLEObject Type="Embed" ProgID="Equation.3" ShapeID="_x0000_i1026" DrawAspect="Content" ObjectID="_1431073202" r:id="rId8"/>
        </w:object>
      </w:r>
      <w:r w:rsidRPr="0004727B">
        <w:tab/>
      </w:r>
      <w:r w:rsidRPr="0004727B">
        <w:tab/>
      </w:r>
      <w:r w:rsidRPr="0004727B">
        <w:tab/>
      </w:r>
      <w:r w:rsidRPr="0004727B">
        <w:tab/>
      </w:r>
      <w:r w:rsidRPr="0004727B">
        <w:tab/>
      </w:r>
      <w:r w:rsidRPr="0004727B">
        <w:rPr>
          <w:lang w:val="uk-UA"/>
        </w:rPr>
        <w:t>(2)</w:t>
      </w:r>
    </w:p>
    <w:p w:rsidR="009B35D3" w:rsidRPr="0004727B" w:rsidRDefault="009B35D3" w:rsidP="009B35D3">
      <w:pPr>
        <w:pStyle w:val="21"/>
        <w:tabs>
          <w:tab w:val="left" w:pos="3580"/>
        </w:tabs>
        <w:spacing w:line="240" w:lineRule="auto"/>
        <w:ind w:left="0" w:firstLine="709"/>
        <w:jc w:val="right"/>
        <w:rPr>
          <w:lang w:val="uk-UA"/>
        </w:rPr>
      </w:pPr>
      <w:r w:rsidRPr="0004727B">
        <w:object w:dxaOrig="3920" w:dyaOrig="400">
          <v:shape id="_x0000_i1027" type="#_x0000_t75" style="width:195.75pt;height:20.25pt" o:ole="">
            <v:imagedata r:id="rId9" o:title=""/>
          </v:shape>
          <o:OLEObject Type="Embed" ProgID="Equation.3" ShapeID="_x0000_i1027" DrawAspect="Content" ObjectID="_1431073203" r:id="rId10"/>
        </w:object>
      </w:r>
      <w:r w:rsidRPr="0004727B">
        <w:tab/>
      </w:r>
      <w:r>
        <w:tab/>
      </w:r>
      <w:r w:rsidRPr="0004727B">
        <w:tab/>
      </w:r>
      <w:r w:rsidRPr="0004727B">
        <w:tab/>
        <w:t xml:space="preserve">   </w:t>
      </w:r>
      <w:r w:rsidRPr="0004727B">
        <w:rPr>
          <w:lang w:val="uk-UA"/>
        </w:rPr>
        <w:t>(3)</w:t>
      </w:r>
    </w:p>
    <w:p w:rsidR="009B35D3" w:rsidRPr="0004727B" w:rsidRDefault="009B35D3" w:rsidP="009B35D3">
      <w:pPr>
        <w:pStyle w:val="21"/>
        <w:tabs>
          <w:tab w:val="left" w:pos="3580"/>
        </w:tabs>
        <w:spacing w:line="240" w:lineRule="auto"/>
        <w:ind w:left="0" w:firstLine="709"/>
        <w:jc w:val="right"/>
        <w:rPr>
          <w:lang w:val="uk-UA"/>
        </w:rPr>
      </w:pPr>
      <w:r w:rsidRPr="0004727B">
        <w:rPr>
          <w:position w:val="-30"/>
        </w:rPr>
        <w:object w:dxaOrig="2220" w:dyaOrig="720">
          <v:shape id="_x0000_i1028" type="#_x0000_t75" style="width:111pt;height:36pt" o:ole="">
            <v:imagedata r:id="rId11" o:title=""/>
          </v:shape>
          <o:OLEObject Type="Embed" ProgID="Equation.3" ShapeID="_x0000_i1028" DrawAspect="Content" ObjectID="_1431073204" r:id="rId12"/>
        </w:object>
      </w:r>
      <w:r w:rsidRPr="0004727B">
        <w:tab/>
      </w:r>
      <w:r w:rsidRPr="0004727B">
        <w:tab/>
      </w:r>
      <w:r w:rsidRPr="0004727B">
        <w:tab/>
      </w:r>
      <w:r w:rsidRPr="0004727B">
        <w:tab/>
      </w:r>
      <w:r w:rsidRPr="0004727B">
        <w:tab/>
        <w:t xml:space="preserve"> </w:t>
      </w:r>
      <w:r w:rsidRPr="0004727B">
        <w:rPr>
          <w:lang w:val="uk-UA"/>
        </w:rPr>
        <w:t>(4)</w:t>
      </w:r>
    </w:p>
    <w:p w:rsidR="009B35D3" w:rsidRPr="0004727B" w:rsidRDefault="009B35D3" w:rsidP="009B35D3">
      <w:pPr>
        <w:pStyle w:val="21"/>
        <w:tabs>
          <w:tab w:val="left" w:pos="3580"/>
        </w:tabs>
        <w:spacing w:line="240" w:lineRule="auto"/>
        <w:ind w:left="0" w:firstLine="709"/>
        <w:jc w:val="right"/>
        <w:rPr>
          <w:lang w:val="uk-UA"/>
        </w:rPr>
      </w:pPr>
      <w:r w:rsidRPr="0004727B">
        <w:rPr>
          <w:position w:val="-16"/>
        </w:rPr>
        <w:object w:dxaOrig="2560" w:dyaOrig="400">
          <v:shape id="_x0000_i1029" type="#_x0000_t75" style="width:128.25pt;height:20.25pt" o:ole="">
            <v:imagedata r:id="rId13" o:title=""/>
          </v:shape>
          <o:OLEObject Type="Embed" ProgID="Equation.3" ShapeID="_x0000_i1029" DrawAspect="Content" ObjectID="_1431073205" r:id="rId14"/>
        </w:object>
      </w:r>
      <w:r>
        <w:tab/>
      </w:r>
      <w:r w:rsidRPr="0004727B">
        <w:tab/>
      </w:r>
      <w:r w:rsidRPr="0004727B">
        <w:tab/>
      </w:r>
      <w:r w:rsidRPr="0004727B">
        <w:tab/>
      </w:r>
      <w:r w:rsidRPr="0004727B">
        <w:tab/>
        <w:t xml:space="preserve">    </w:t>
      </w:r>
      <w:r w:rsidRPr="0004727B">
        <w:rPr>
          <w:lang w:val="uk-UA"/>
        </w:rPr>
        <w:t>(5)</w:t>
      </w:r>
    </w:p>
    <w:p w:rsidR="009B35D3" w:rsidRPr="0004727B" w:rsidRDefault="009B35D3" w:rsidP="009B35D3">
      <w:pPr>
        <w:pStyle w:val="21"/>
        <w:tabs>
          <w:tab w:val="left" w:pos="3580"/>
        </w:tabs>
        <w:spacing w:line="240" w:lineRule="auto"/>
        <w:ind w:left="0" w:firstLine="709"/>
        <w:jc w:val="right"/>
        <w:rPr>
          <w:lang w:val="uk-UA"/>
        </w:rPr>
      </w:pPr>
    </w:p>
    <w:p w:rsidR="009B35D3" w:rsidRPr="0004727B" w:rsidRDefault="009B35D3" w:rsidP="009B35D3">
      <w:pPr>
        <w:pStyle w:val="BodyText"/>
        <w:widowControl w:val="0"/>
        <w:tabs>
          <w:tab w:val="left" w:pos="3580"/>
        </w:tabs>
        <w:spacing w:after="0"/>
        <w:rPr>
          <w:szCs w:val="24"/>
        </w:rPr>
      </w:pPr>
      <w:r w:rsidRPr="0004727B">
        <w:rPr>
          <w:szCs w:val="24"/>
        </w:rPr>
        <w:t xml:space="preserve">где </w:t>
      </w:r>
      <w:r w:rsidRPr="0004727B">
        <w:rPr>
          <w:i/>
          <w:iCs/>
          <w:szCs w:val="24"/>
          <w:lang w:val="uk-UA"/>
        </w:rPr>
        <w:t>I</w:t>
      </w:r>
      <w:r w:rsidRPr="0004727B">
        <w:rPr>
          <w:i/>
          <w:iCs/>
          <w:szCs w:val="24"/>
          <w:vertAlign w:val="subscript"/>
          <w:lang w:val="uk-UA"/>
        </w:rPr>
        <w:t>ср</w:t>
      </w:r>
      <w:r w:rsidRPr="0004727B">
        <w:rPr>
          <w:i/>
          <w:iCs/>
          <w:szCs w:val="24"/>
        </w:rPr>
        <w:t>.</w:t>
      </w:r>
      <w:r w:rsidRPr="0004727B">
        <w:rPr>
          <w:i/>
          <w:iCs/>
          <w:szCs w:val="24"/>
          <w:vertAlign w:val="subscript"/>
          <w:lang w:val="uk-UA"/>
        </w:rPr>
        <w:t>ксп</w:t>
      </w:r>
      <w:r w:rsidRPr="0004727B">
        <w:rPr>
          <w:szCs w:val="24"/>
          <w:vertAlign w:val="subscript"/>
          <w:lang w:val="uk-UA"/>
        </w:rPr>
        <w:t xml:space="preserve"> </w:t>
      </w:r>
      <w:r w:rsidRPr="0004727B">
        <w:rPr>
          <w:szCs w:val="24"/>
        </w:rPr>
        <w:t>– индекс сравнительной конкурентоспособности анализируемой компании;</w:t>
      </w:r>
    </w:p>
    <w:p w:rsidR="009B35D3" w:rsidRPr="0004727B" w:rsidRDefault="009B35D3" w:rsidP="009B35D3">
      <w:pPr>
        <w:pStyle w:val="BodyText"/>
        <w:widowControl w:val="0"/>
        <w:tabs>
          <w:tab w:val="left" w:pos="3580"/>
        </w:tabs>
        <w:spacing w:after="0"/>
        <w:ind w:left="900" w:hanging="540"/>
        <w:rPr>
          <w:szCs w:val="24"/>
        </w:rPr>
      </w:pPr>
      <w:r w:rsidRPr="0004727B">
        <w:rPr>
          <w:i/>
          <w:iCs/>
          <w:szCs w:val="24"/>
          <w:lang w:val="uk-UA"/>
        </w:rPr>
        <w:t>I</w:t>
      </w:r>
      <w:r w:rsidRPr="0004727B">
        <w:rPr>
          <w:i/>
          <w:iCs/>
          <w:szCs w:val="24"/>
          <w:vertAlign w:val="subscript"/>
          <w:lang w:val="uk-UA"/>
        </w:rPr>
        <w:t>ксп.</w:t>
      </w:r>
      <w:r w:rsidRPr="0004727B">
        <w:rPr>
          <w:i/>
          <w:iCs/>
          <w:szCs w:val="24"/>
          <w:vertAlign w:val="subscript"/>
        </w:rPr>
        <w:t>комп.1,2</w:t>
      </w:r>
      <w:r w:rsidRPr="0004727B">
        <w:rPr>
          <w:szCs w:val="24"/>
          <w:vertAlign w:val="subscript"/>
        </w:rPr>
        <w:t xml:space="preserve"> </w:t>
      </w:r>
      <w:r w:rsidRPr="0004727B">
        <w:rPr>
          <w:szCs w:val="24"/>
        </w:rPr>
        <w:t>– общие индексы конкурентоспособности анализируемой компании и компании-конкурента соответственно;</w:t>
      </w:r>
    </w:p>
    <w:p w:rsidR="009B35D3" w:rsidRPr="0004727B" w:rsidRDefault="009B35D3" w:rsidP="009B35D3">
      <w:pPr>
        <w:pStyle w:val="BodyText"/>
        <w:widowControl w:val="0"/>
        <w:tabs>
          <w:tab w:val="left" w:pos="3580"/>
        </w:tabs>
        <w:spacing w:after="0"/>
        <w:ind w:left="900" w:hanging="540"/>
        <w:rPr>
          <w:szCs w:val="24"/>
        </w:rPr>
      </w:pPr>
      <w:r w:rsidRPr="0004727B">
        <w:rPr>
          <w:szCs w:val="24"/>
        </w:rPr>
        <w:t>γ,β – коэффициенты весомости критериев;</w:t>
      </w:r>
    </w:p>
    <w:p w:rsidR="009B35D3" w:rsidRPr="0004727B" w:rsidRDefault="009B35D3" w:rsidP="009B35D3">
      <w:pPr>
        <w:pStyle w:val="BodyText"/>
        <w:widowControl w:val="0"/>
        <w:tabs>
          <w:tab w:val="left" w:pos="3580"/>
        </w:tabs>
        <w:spacing w:after="0"/>
        <w:ind w:left="900" w:hanging="540"/>
        <w:rPr>
          <w:szCs w:val="24"/>
        </w:rPr>
      </w:pPr>
      <w:r w:rsidRPr="0004727B">
        <w:rPr>
          <w:i/>
          <w:iCs/>
          <w:szCs w:val="24"/>
          <w:lang w:val="uk-UA"/>
        </w:rPr>
        <w:t>I</w:t>
      </w:r>
      <w:r w:rsidRPr="0004727B">
        <w:rPr>
          <w:i/>
          <w:iCs/>
          <w:szCs w:val="24"/>
          <w:vertAlign w:val="subscript"/>
          <w:lang w:val="uk-UA"/>
        </w:rPr>
        <w:t>ксп.прод</w:t>
      </w:r>
      <w:r w:rsidRPr="0004727B">
        <w:rPr>
          <w:szCs w:val="24"/>
        </w:rPr>
        <w:t xml:space="preserve"> – индекс конкурентоспособности продукции;</w:t>
      </w:r>
    </w:p>
    <w:p w:rsidR="009B35D3" w:rsidRPr="0004727B" w:rsidRDefault="009B35D3" w:rsidP="009B35D3">
      <w:pPr>
        <w:pStyle w:val="BodyText"/>
        <w:widowControl w:val="0"/>
        <w:tabs>
          <w:tab w:val="left" w:pos="3580"/>
        </w:tabs>
        <w:spacing w:after="0"/>
        <w:ind w:left="900" w:hanging="540"/>
        <w:rPr>
          <w:szCs w:val="24"/>
        </w:rPr>
      </w:pPr>
      <w:r w:rsidRPr="0004727B">
        <w:rPr>
          <w:i/>
          <w:iCs/>
          <w:szCs w:val="24"/>
        </w:rPr>
        <w:t>К</w:t>
      </w:r>
      <w:r w:rsidRPr="0004727B">
        <w:rPr>
          <w:i/>
          <w:iCs/>
          <w:szCs w:val="24"/>
          <w:vertAlign w:val="subscript"/>
          <w:lang w:val="en-US"/>
        </w:rPr>
        <w:t>i</w:t>
      </w:r>
      <w:r w:rsidRPr="0004727B">
        <w:rPr>
          <w:szCs w:val="24"/>
        </w:rPr>
        <w:t xml:space="preserve"> – конкурентоспособность </w:t>
      </w:r>
      <w:r w:rsidRPr="0004727B">
        <w:rPr>
          <w:szCs w:val="24"/>
          <w:lang w:val="uk-UA"/>
        </w:rPr>
        <w:t>і-го</w:t>
      </w:r>
      <w:r w:rsidRPr="0004727B">
        <w:rPr>
          <w:szCs w:val="24"/>
        </w:rPr>
        <w:t xml:space="preserve"> вида продукции, которая реализовывается;</w:t>
      </w:r>
    </w:p>
    <w:p w:rsidR="009B35D3" w:rsidRPr="0004727B" w:rsidRDefault="009B35D3" w:rsidP="009B35D3">
      <w:pPr>
        <w:pStyle w:val="BodyText"/>
        <w:widowControl w:val="0"/>
        <w:tabs>
          <w:tab w:val="left" w:pos="3580"/>
        </w:tabs>
        <w:spacing w:after="0"/>
        <w:ind w:left="900" w:hanging="540"/>
        <w:rPr>
          <w:szCs w:val="24"/>
        </w:rPr>
      </w:pPr>
      <w:r w:rsidRPr="0004727B">
        <w:rPr>
          <w:szCs w:val="24"/>
        </w:rPr>
        <w:t>α</w:t>
      </w:r>
      <w:r w:rsidRPr="0004727B">
        <w:rPr>
          <w:i/>
          <w:szCs w:val="24"/>
          <w:vertAlign w:val="subscript"/>
        </w:rPr>
        <w:t>i</w:t>
      </w:r>
      <w:r w:rsidRPr="0004727B">
        <w:rPr>
          <w:szCs w:val="24"/>
          <w:vertAlign w:val="subscript"/>
        </w:rPr>
        <w:t xml:space="preserve"> </w:t>
      </w:r>
      <w:r w:rsidRPr="0004727B">
        <w:rPr>
          <w:szCs w:val="24"/>
        </w:rPr>
        <w:t xml:space="preserve">– доля </w:t>
      </w:r>
      <w:r w:rsidRPr="0004727B">
        <w:rPr>
          <w:szCs w:val="24"/>
          <w:lang w:val="uk-UA"/>
        </w:rPr>
        <w:t>і-го</w:t>
      </w:r>
      <w:r w:rsidRPr="0004727B">
        <w:rPr>
          <w:szCs w:val="24"/>
        </w:rPr>
        <w:t xml:space="preserve"> вида продукции в структуре товарного выпуска;</w:t>
      </w:r>
    </w:p>
    <w:p w:rsidR="009B35D3" w:rsidRPr="0004727B" w:rsidRDefault="009B35D3" w:rsidP="009B35D3">
      <w:pPr>
        <w:pStyle w:val="BodyText"/>
        <w:widowControl w:val="0"/>
        <w:tabs>
          <w:tab w:val="left" w:pos="3580"/>
        </w:tabs>
        <w:spacing w:after="0"/>
        <w:ind w:left="900" w:hanging="540"/>
        <w:rPr>
          <w:szCs w:val="24"/>
        </w:rPr>
      </w:pPr>
      <w:r w:rsidRPr="0004727B">
        <w:rPr>
          <w:i/>
          <w:iCs/>
          <w:szCs w:val="24"/>
        </w:rPr>
        <w:t>n</w:t>
      </w:r>
      <w:r w:rsidRPr="0004727B">
        <w:rPr>
          <w:szCs w:val="24"/>
        </w:rPr>
        <w:t xml:space="preserve"> – число видов (сортов) продукции; </w:t>
      </w:r>
    </w:p>
    <w:p w:rsidR="009B35D3" w:rsidRPr="0004727B" w:rsidRDefault="009B35D3" w:rsidP="009B35D3">
      <w:pPr>
        <w:pStyle w:val="BodyText"/>
        <w:widowControl w:val="0"/>
        <w:tabs>
          <w:tab w:val="left" w:pos="3580"/>
        </w:tabs>
        <w:spacing w:after="0"/>
        <w:ind w:left="900" w:hanging="540"/>
        <w:rPr>
          <w:szCs w:val="24"/>
        </w:rPr>
      </w:pPr>
      <w:r w:rsidRPr="0004727B">
        <w:rPr>
          <w:i/>
          <w:iCs/>
          <w:szCs w:val="24"/>
        </w:rPr>
        <w:t>I</w:t>
      </w:r>
      <w:r w:rsidRPr="0004727B">
        <w:rPr>
          <w:i/>
          <w:iCs/>
          <w:szCs w:val="24"/>
          <w:vertAlign w:val="subscript"/>
        </w:rPr>
        <w:t>эфф.комп</w:t>
      </w:r>
      <w:r w:rsidRPr="0004727B">
        <w:rPr>
          <w:szCs w:val="24"/>
          <w:vertAlign w:val="subscript"/>
        </w:rPr>
        <w:t xml:space="preserve"> </w:t>
      </w:r>
      <w:r w:rsidRPr="0004727B">
        <w:rPr>
          <w:szCs w:val="24"/>
        </w:rPr>
        <w:t>– общий индекс рентабельности деятельности компании;</w:t>
      </w:r>
    </w:p>
    <w:p w:rsidR="009B35D3" w:rsidRPr="0004727B" w:rsidRDefault="009B35D3" w:rsidP="009B35D3">
      <w:pPr>
        <w:pStyle w:val="BodyText"/>
        <w:widowControl w:val="0"/>
        <w:tabs>
          <w:tab w:val="left" w:pos="3580"/>
        </w:tabs>
        <w:spacing w:after="0"/>
        <w:ind w:left="900" w:hanging="540"/>
        <w:rPr>
          <w:szCs w:val="24"/>
        </w:rPr>
      </w:pPr>
      <w:r w:rsidRPr="0004727B">
        <w:rPr>
          <w:i/>
          <w:iCs/>
          <w:szCs w:val="24"/>
        </w:rPr>
        <w:t>Р</w:t>
      </w:r>
      <w:r w:rsidRPr="0004727B">
        <w:rPr>
          <w:szCs w:val="24"/>
        </w:rPr>
        <w:t xml:space="preserve"> – рентабельность основной деятельности компании;</w:t>
      </w:r>
    </w:p>
    <w:p w:rsidR="009B35D3" w:rsidRPr="0004727B" w:rsidRDefault="009B35D3" w:rsidP="009B35D3">
      <w:pPr>
        <w:pStyle w:val="BodyText"/>
        <w:widowControl w:val="0"/>
        <w:tabs>
          <w:tab w:val="left" w:pos="3580"/>
        </w:tabs>
        <w:spacing w:after="0"/>
        <w:ind w:left="900" w:hanging="540"/>
        <w:rPr>
          <w:szCs w:val="24"/>
        </w:rPr>
      </w:pPr>
      <w:r w:rsidRPr="0004727B">
        <w:rPr>
          <w:i/>
          <w:iCs/>
          <w:szCs w:val="24"/>
        </w:rPr>
        <w:t>Р</w:t>
      </w:r>
      <w:r w:rsidRPr="0004727B">
        <w:rPr>
          <w:i/>
          <w:iCs/>
          <w:szCs w:val="24"/>
          <w:vertAlign w:val="subscript"/>
        </w:rPr>
        <w:t>1</w:t>
      </w:r>
      <w:r w:rsidRPr="0004727B">
        <w:rPr>
          <w:szCs w:val="24"/>
          <w:vertAlign w:val="subscript"/>
        </w:rPr>
        <w:t xml:space="preserve"> </w:t>
      </w:r>
      <w:r w:rsidRPr="0004727B">
        <w:rPr>
          <w:szCs w:val="24"/>
        </w:rPr>
        <w:t>– рентабельность других операций компании;</w:t>
      </w:r>
    </w:p>
    <w:p w:rsidR="009B35D3" w:rsidRPr="0004727B" w:rsidRDefault="009B35D3" w:rsidP="009B35D3">
      <w:pPr>
        <w:pStyle w:val="BodyText"/>
        <w:widowControl w:val="0"/>
        <w:tabs>
          <w:tab w:val="left" w:pos="3580"/>
        </w:tabs>
        <w:spacing w:after="0"/>
        <w:ind w:left="900" w:hanging="540"/>
        <w:rPr>
          <w:szCs w:val="24"/>
        </w:rPr>
      </w:pPr>
      <w:r w:rsidRPr="0004727B">
        <w:rPr>
          <w:i/>
          <w:iCs/>
          <w:szCs w:val="24"/>
        </w:rPr>
        <w:t>а, b</w:t>
      </w:r>
      <w:r w:rsidRPr="0004727B">
        <w:rPr>
          <w:szCs w:val="24"/>
        </w:rPr>
        <w:t xml:space="preserve"> – доли доходов от основной деятельности и других операций в суммарной величине доходов компании.</w:t>
      </w:r>
    </w:p>
    <w:p w:rsidR="009B35D3" w:rsidRPr="0004727B" w:rsidRDefault="009B35D3" w:rsidP="009B35D3">
      <w:pPr>
        <w:pStyle w:val="BodyText"/>
        <w:widowControl w:val="0"/>
        <w:tabs>
          <w:tab w:val="left" w:pos="3580"/>
        </w:tabs>
        <w:spacing w:after="0"/>
        <w:ind w:firstLine="709"/>
        <w:rPr>
          <w:szCs w:val="24"/>
          <w:lang w:val="uk-UA"/>
        </w:rPr>
      </w:pPr>
    </w:p>
    <w:p w:rsidR="009B35D3" w:rsidRPr="0004727B" w:rsidRDefault="009B35D3" w:rsidP="009B35D3">
      <w:pPr>
        <w:pStyle w:val="BodyText"/>
        <w:widowControl w:val="0"/>
        <w:tabs>
          <w:tab w:val="left" w:pos="3580"/>
        </w:tabs>
        <w:spacing w:after="0"/>
        <w:ind w:firstLine="709"/>
        <w:rPr>
          <w:szCs w:val="24"/>
        </w:rPr>
      </w:pPr>
      <w:r w:rsidRPr="0004727B">
        <w:rPr>
          <w:szCs w:val="24"/>
          <w:lang w:val="uk-UA"/>
        </w:rPr>
        <w:t xml:space="preserve">Рассмотрим еще одну методику </w:t>
      </w:r>
      <w:r w:rsidRPr="0004727B">
        <w:rPr>
          <w:szCs w:val="24"/>
        </w:rPr>
        <w:t>для анализа конкурентоспособности угольного предприятия,в которой используются следующие показатели: количественные и система показателей деловой активности и эффективности деятельности компании Применим принципы этих двух подходов к расчету конкурентоспособности компании для анализа конкурентоспособности маркетинговой деятельности компании.</w:t>
      </w:r>
    </w:p>
    <w:p w:rsidR="009B35D3" w:rsidRPr="0004727B" w:rsidRDefault="009B35D3" w:rsidP="009B35D3">
      <w:pPr>
        <w:widowControl w:val="0"/>
        <w:ind w:firstLine="709"/>
        <w:jc w:val="both"/>
      </w:pPr>
      <w:r w:rsidRPr="0004727B">
        <w:t>С учетом изложенного предлагается следующая система показателей.</w:t>
      </w:r>
    </w:p>
    <w:p w:rsidR="009B35D3" w:rsidRPr="0004727B" w:rsidRDefault="009B35D3" w:rsidP="009B35D3">
      <w:pPr>
        <w:widowControl w:val="0"/>
        <w:tabs>
          <w:tab w:val="left" w:pos="1080"/>
        </w:tabs>
        <w:ind w:firstLine="709"/>
        <w:jc w:val="both"/>
      </w:pPr>
      <w:r w:rsidRPr="0004727B">
        <w:t>1.</w:t>
      </w:r>
      <w:r w:rsidRPr="0004727B">
        <w:tab/>
        <w:t>По продукту:</w:t>
      </w:r>
    </w:p>
    <w:p w:rsidR="009B35D3" w:rsidRPr="0004727B" w:rsidRDefault="009B35D3" w:rsidP="009B35D3">
      <w:pPr>
        <w:widowControl w:val="0"/>
        <w:ind w:firstLine="709"/>
        <w:jc w:val="both"/>
      </w:pPr>
      <w:r w:rsidRPr="0004727B">
        <w:t>Коэффициент рыночной доли:</w:t>
      </w:r>
    </w:p>
    <w:p w:rsidR="009B35D3" w:rsidRPr="0004727B" w:rsidRDefault="009B35D3" w:rsidP="009B35D3">
      <w:pPr>
        <w:widowControl w:val="0"/>
        <w:ind w:firstLine="709"/>
        <w:jc w:val="both"/>
      </w:pPr>
    </w:p>
    <w:p w:rsidR="009B35D3" w:rsidRPr="0004727B" w:rsidRDefault="009B35D3" w:rsidP="009B35D3">
      <w:pPr>
        <w:widowControl w:val="0"/>
        <w:ind w:firstLine="709"/>
        <w:jc w:val="right"/>
      </w:pPr>
      <w:r w:rsidRPr="0004727B">
        <w:object w:dxaOrig="1620" w:dyaOrig="620">
          <v:shape id="_x0000_i1030" type="#_x0000_t75" style="width:81pt;height:30.75pt" o:ole="">
            <v:imagedata r:id="rId15" o:title=""/>
          </v:shape>
          <o:OLEObject Type="Embed" ProgID="Equation.3" ShapeID="_x0000_i1030" DrawAspect="Content" ObjectID="_1431073206" r:id="rId16"/>
        </w:object>
      </w:r>
      <w:r w:rsidRPr="0004727B">
        <w:tab/>
      </w:r>
      <w:r w:rsidRPr="0004727B">
        <w:tab/>
      </w:r>
      <w:r w:rsidRPr="0004727B">
        <w:tab/>
      </w:r>
      <w:r w:rsidRPr="0004727B">
        <w:tab/>
      </w:r>
      <w:r w:rsidRPr="0004727B">
        <w:tab/>
        <w:t>(6)</w:t>
      </w:r>
    </w:p>
    <w:p w:rsidR="009B35D3" w:rsidRPr="0004727B" w:rsidRDefault="009B35D3" w:rsidP="009B35D3">
      <w:pPr>
        <w:widowControl w:val="0"/>
        <w:ind w:firstLine="709"/>
        <w:jc w:val="both"/>
      </w:pPr>
    </w:p>
    <w:p w:rsidR="009B35D3" w:rsidRPr="0004727B" w:rsidRDefault="009B35D3" w:rsidP="009B35D3">
      <w:pPr>
        <w:widowControl w:val="0"/>
        <w:jc w:val="both"/>
      </w:pPr>
      <w:r w:rsidRPr="0004727B">
        <w:t xml:space="preserve">где </w:t>
      </w:r>
      <w:r w:rsidRPr="0004727B">
        <w:rPr>
          <w:i/>
          <w:iCs/>
        </w:rPr>
        <w:t>ОП</w:t>
      </w:r>
      <w:r w:rsidRPr="0004727B">
        <w:t xml:space="preserve"> </w:t>
      </w:r>
      <w:r w:rsidRPr="0004727B">
        <w:sym w:font="Symbol" w:char="F02D"/>
      </w:r>
      <w:r w:rsidRPr="0004727B">
        <w:t xml:space="preserve"> объем продаж продукта компанией,т;</w:t>
      </w:r>
    </w:p>
    <w:p w:rsidR="009B35D3" w:rsidRPr="0004727B" w:rsidRDefault="009B35D3" w:rsidP="009B35D3">
      <w:pPr>
        <w:widowControl w:val="0"/>
        <w:ind w:firstLine="360"/>
        <w:jc w:val="both"/>
      </w:pPr>
      <w:r w:rsidRPr="0004727B">
        <w:rPr>
          <w:i/>
          <w:iCs/>
        </w:rPr>
        <w:t>ООПР</w:t>
      </w:r>
      <w:r w:rsidRPr="0004727B">
        <w:t xml:space="preserve"> </w:t>
      </w:r>
      <w:r w:rsidRPr="0004727B">
        <w:sym w:font="Symbol" w:char="F02D"/>
      </w:r>
      <w:r w:rsidRPr="0004727B">
        <w:t xml:space="preserve"> общий объем продаж продукта на рынке,т.</w:t>
      </w:r>
    </w:p>
    <w:p w:rsidR="009B35D3" w:rsidRPr="0004727B" w:rsidRDefault="009B35D3" w:rsidP="009B35D3">
      <w:pPr>
        <w:widowControl w:val="0"/>
        <w:ind w:firstLine="709"/>
        <w:jc w:val="both"/>
      </w:pPr>
      <w:r w:rsidRPr="0004727B">
        <w:t>Коэффициент показывает долю, занимаемую компанией на рынке.</w:t>
      </w:r>
    </w:p>
    <w:p w:rsidR="009B35D3" w:rsidRPr="0004727B" w:rsidRDefault="009B35D3" w:rsidP="009B35D3">
      <w:pPr>
        <w:widowControl w:val="0"/>
        <w:ind w:firstLine="709"/>
        <w:jc w:val="both"/>
      </w:pPr>
      <w:r w:rsidRPr="0004727B">
        <w:t>Коэффициент предпродажной подготовки:</w:t>
      </w:r>
    </w:p>
    <w:p w:rsidR="009B35D3" w:rsidRPr="0004727B" w:rsidRDefault="009B35D3" w:rsidP="009B35D3">
      <w:pPr>
        <w:widowControl w:val="0"/>
        <w:ind w:firstLine="709"/>
        <w:jc w:val="center"/>
      </w:pPr>
    </w:p>
    <w:p w:rsidR="009B35D3" w:rsidRPr="0004727B" w:rsidRDefault="009B35D3" w:rsidP="009B35D3">
      <w:pPr>
        <w:widowControl w:val="0"/>
        <w:ind w:firstLine="709"/>
        <w:jc w:val="right"/>
      </w:pPr>
      <w:r w:rsidRPr="0004727B">
        <w:object w:dxaOrig="1660" w:dyaOrig="620">
          <v:shape id="_x0000_i1031" type="#_x0000_t75" style="width:83.25pt;height:30.75pt" o:ole="">
            <v:imagedata r:id="rId17" o:title=""/>
          </v:shape>
          <o:OLEObject Type="Embed" ProgID="Equation.3" ShapeID="_x0000_i1031" DrawAspect="Content" ObjectID="_1431073207" r:id="rId18"/>
        </w:object>
      </w:r>
      <w:r w:rsidRPr="0004727B">
        <w:tab/>
      </w:r>
      <w:r w:rsidRPr="0004727B">
        <w:tab/>
      </w:r>
      <w:r w:rsidRPr="0004727B">
        <w:tab/>
      </w:r>
      <w:r w:rsidRPr="0004727B">
        <w:tab/>
      </w:r>
      <w:r w:rsidRPr="0004727B">
        <w:tab/>
        <w:t>(7)</w:t>
      </w:r>
    </w:p>
    <w:p w:rsidR="009B35D3" w:rsidRPr="0004727B" w:rsidRDefault="009B35D3" w:rsidP="009B35D3">
      <w:pPr>
        <w:widowControl w:val="0"/>
        <w:ind w:firstLine="709"/>
        <w:jc w:val="center"/>
      </w:pPr>
    </w:p>
    <w:p w:rsidR="009B35D3" w:rsidRPr="0004727B" w:rsidRDefault="009B35D3" w:rsidP="009B35D3">
      <w:pPr>
        <w:widowControl w:val="0"/>
        <w:jc w:val="both"/>
      </w:pPr>
      <w:r w:rsidRPr="0004727B">
        <w:t xml:space="preserve">где </w:t>
      </w:r>
      <w:r w:rsidRPr="0004727B">
        <w:rPr>
          <w:i/>
          <w:iCs/>
        </w:rPr>
        <w:t>ЗПП</w:t>
      </w:r>
      <w:r w:rsidRPr="0004727B">
        <w:t xml:space="preserve"> </w:t>
      </w:r>
      <w:r w:rsidRPr="0004727B">
        <w:sym w:font="Symbol" w:char="F02D"/>
      </w:r>
      <w:r w:rsidRPr="0004727B">
        <w:t xml:space="preserve"> сумма затрат на предпродажную подготовку, грн;</w:t>
      </w:r>
    </w:p>
    <w:p w:rsidR="009B35D3" w:rsidRPr="0004727B" w:rsidRDefault="009B35D3" w:rsidP="009B35D3">
      <w:pPr>
        <w:widowControl w:val="0"/>
        <w:ind w:left="1080" w:hanging="720"/>
        <w:jc w:val="both"/>
      </w:pPr>
      <w:r w:rsidRPr="0004727B">
        <w:rPr>
          <w:i/>
          <w:iCs/>
        </w:rPr>
        <w:t>ЗПОП</w:t>
      </w:r>
      <w:r w:rsidRPr="0004727B">
        <w:t xml:space="preserve"> </w:t>
      </w:r>
      <w:r w:rsidRPr="0004727B">
        <w:sym w:font="Symbol" w:char="F02D"/>
      </w:r>
      <w:r w:rsidRPr="0004727B">
        <w:t xml:space="preserve"> сумма затрат на производство (приобретение) продукта и организацию его продаж, грн.</w:t>
      </w:r>
    </w:p>
    <w:p w:rsidR="009B35D3" w:rsidRPr="0004727B" w:rsidRDefault="009B35D3" w:rsidP="009B35D3">
      <w:pPr>
        <w:widowControl w:val="0"/>
        <w:ind w:firstLine="709"/>
        <w:jc w:val="both"/>
      </w:pPr>
    </w:p>
    <w:p w:rsidR="009B35D3" w:rsidRPr="0004727B" w:rsidRDefault="009B35D3" w:rsidP="009B35D3">
      <w:pPr>
        <w:widowControl w:val="0"/>
        <w:ind w:firstLine="709"/>
        <w:jc w:val="both"/>
      </w:pPr>
      <w:r w:rsidRPr="0004727B">
        <w:t xml:space="preserve">Этот показатель характеризует усилие компании к росту конкурентоспособности за счет улучшения предпродажной подготовки. В случае, если продукт не требовал предпродажной подготовки в отчетный период, то принимается, что </w:t>
      </w:r>
      <w:r w:rsidRPr="0004727B">
        <w:rPr>
          <w:i/>
        </w:rPr>
        <w:t>КПП = 1</w:t>
      </w:r>
      <w:r w:rsidRPr="0004727B">
        <w:t>.</w:t>
      </w:r>
    </w:p>
    <w:p w:rsidR="009B35D3" w:rsidRPr="0004727B" w:rsidRDefault="009B35D3" w:rsidP="009B35D3">
      <w:pPr>
        <w:widowControl w:val="0"/>
        <w:ind w:firstLine="709"/>
        <w:jc w:val="both"/>
      </w:pPr>
      <w:r w:rsidRPr="0004727B">
        <w:t>Коэффициент изменения объема продаж:</w:t>
      </w:r>
    </w:p>
    <w:p w:rsidR="009B35D3" w:rsidRPr="0004727B" w:rsidRDefault="009B35D3" w:rsidP="009B35D3">
      <w:pPr>
        <w:widowControl w:val="0"/>
        <w:ind w:firstLine="709"/>
        <w:jc w:val="both"/>
      </w:pPr>
    </w:p>
    <w:p w:rsidR="009B35D3" w:rsidRPr="0004727B" w:rsidRDefault="009B35D3" w:rsidP="009B35D3">
      <w:pPr>
        <w:widowControl w:val="0"/>
        <w:ind w:firstLine="709"/>
        <w:jc w:val="right"/>
      </w:pPr>
      <w:r w:rsidRPr="0004727B">
        <w:object w:dxaOrig="2040" w:dyaOrig="620">
          <v:shape id="_x0000_i1032" type="#_x0000_t75" style="width:102pt;height:30.75pt" o:ole="">
            <v:imagedata r:id="rId19" o:title=""/>
          </v:shape>
          <o:OLEObject Type="Embed" ProgID="Equation.3" ShapeID="_x0000_i1032" DrawAspect="Content" ObjectID="_1431073208" r:id="rId20"/>
        </w:object>
      </w:r>
      <w:r w:rsidRPr="0004727B">
        <w:tab/>
      </w:r>
      <w:r w:rsidRPr="0004727B">
        <w:tab/>
      </w:r>
      <w:r w:rsidRPr="0004727B">
        <w:tab/>
      </w:r>
      <w:r w:rsidRPr="0004727B">
        <w:tab/>
      </w:r>
      <w:r w:rsidRPr="0004727B">
        <w:tab/>
        <w:t>(8)</w:t>
      </w:r>
    </w:p>
    <w:p w:rsidR="009B35D3" w:rsidRPr="0004727B" w:rsidRDefault="009B35D3" w:rsidP="009B35D3">
      <w:pPr>
        <w:widowControl w:val="0"/>
        <w:ind w:firstLine="709"/>
        <w:jc w:val="both"/>
      </w:pPr>
    </w:p>
    <w:p w:rsidR="009B35D3" w:rsidRPr="0004727B" w:rsidRDefault="009B35D3" w:rsidP="009B35D3">
      <w:pPr>
        <w:widowControl w:val="0"/>
        <w:jc w:val="both"/>
      </w:pPr>
      <w:r w:rsidRPr="0004727B">
        <w:t xml:space="preserve">где </w:t>
      </w:r>
      <w:r w:rsidRPr="0004727B">
        <w:rPr>
          <w:i/>
          <w:iCs/>
        </w:rPr>
        <w:t>ОПКОП</w:t>
      </w:r>
      <w:r w:rsidRPr="0004727B">
        <w:t xml:space="preserve"> </w:t>
      </w:r>
      <w:r w:rsidRPr="0004727B">
        <w:sym w:font="Symbol" w:char="F02D"/>
      </w:r>
      <w:r w:rsidRPr="0004727B">
        <w:t xml:space="preserve"> объем продаж на конец отчетного периода, т;</w:t>
      </w:r>
    </w:p>
    <w:p w:rsidR="009B35D3" w:rsidRPr="0004727B" w:rsidRDefault="009B35D3" w:rsidP="009B35D3">
      <w:pPr>
        <w:widowControl w:val="0"/>
        <w:ind w:firstLine="360"/>
        <w:jc w:val="both"/>
      </w:pPr>
      <w:r w:rsidRPr="0004727B">
        <w:rPr>
          <w:i/>
          <w:iCs/>
        </w:rPr>
        <w:t>ОПНОП</w:t>
      </w:r>
      <w:r w:rsidRPr="0004727B">
        <w:t xml:space="preserve"> </w:t>
      </w:r>
      <w:r w:rsidRPr="0004727B">
        <w:sym w:font="Symbol" w:char="F02D"/>
      </w:r>
      <w:r w:rsidRPr="0004727B">
        <w:t xml:space="preserve"> объем продаж на начало отчетного периода, т.</w:t>
      </w:r>
    </w:p>
    <w:p w:rsidR="009B35D3" w:rsidRDefault="009B35D3" w:rsidP="009B35D3">
      <w:pPr>
        <w:widowControl w:val="0"/>
        <w:ind w:firstLine="709"/>
        <w:jc w:val="both"/>
      </w:pPr>
    </w:p>
    <w:p w:rsidR="009B35D3" w:rsidRPr="0004727B" w:rsidRDefault="009B35D3" w:rsidP="009B35D3">
      <w:pPr>
        <w:widowControl w:val="0"/>
        <w:ind w:firstLine="709"/>
        <w:jc w:val="both"/>
      </w:pPr>
      <w:r w:rsidRPr="0004727B">
        <w:t>Показывает рост или снижение конкурентоспособности компании за счет роста объема продаж.</w:t>
      </w:r>
    </w:p>
    <w:p w:rsidR="009B35D3" w:rsidRPr="0004727B" w:rsidRDefault="009B35D3" w:rsidP="009B35D3">
      <w:pPr>
        <w:widowControl w:val="0"/>
        <w:tabs>
          <w:tab w:val="left" w:pos="1080"/>
        </w:tabs>
        <w:ind w:firstLine="709"/>
        <w:jc w:val="both"/>
      </w:pPr>
      <w:r w:rsidRPr="0004727B">
        <w:t>2.</w:t>
      </w:r>
      <w:r w:rsidRPr="0004727B">
        <w:tab/>
        <w:t>По цене:</w:t>
      </w:r>
    </w:p>
    <w:p w:rsidR="009B35D3" w:rsidRPr="0004727B" w:rsidRDefault="009B35D3" w:rsidP="009B35D3">
      <w:pPr>
        <w:widowControl w:val="0"/>
        <w:ind w:firstLine="709"/>
        <w:jc w:val="both"/>
      </w:pPr>
      <w:r w:rsidRPr="0004727B">
        <w:t>Коэффициент уровня цен:</w:t>
      </w:r>
    </w:p>
    <w:p w:rsidR="009B35D3" w:rsidRPr="0004727B" w:rsidRDefault="009B35D3" w:rsidP="009B35D3">
      <w:pPr>
        <w:widowControl w:val="0"/>
        <w:ind w:firstLine="709"/>
        <w:jc w:val="both"/>
      </w:pPr>
    </w:p>
    <w:p w:rsidR="009B35D3" w:rsidRPr="0004727B" w:rsidRDefault="009B35D3" w:rsidP="009B35D3">
      <w:pPr>
        <w:widowControl w:val="0"/>
        <w:ind w:firstLine="709"/>
        <w:jc w:val="right"/>
      </w:pPr>
      <w:r w:rsidRPr="0004727B">
        <w:object w:dxaOrig="2360" w:dyaOrig="740">
          <v:shape id="_x0000_i1033" type="#_x0000_t75" style="width:117.75pt;height:36.75pt" o:ole="">
            <v:imagedata r:id="rId21" o:title=""/>
          </v:shape>
          <o:OLEObject Type="Embed" ProgID="Equation.3" ShapeID="_x0000_i1033" DrawAspect="Content" ObjectID="_1431073209" r:id="rId22"/>
        </w:object>
      </w:r>
      <w:r w:rsidRPr="0004727B">
        <w:tab/>
      </w:r>
      <w:r w:rsidRPr="0004727B">
        <w:tab/>
      </w:r>
      <w:r w:rsidRPr="0004727B">
        <w:tab/>
      </w:r>
      <w:r w:rsidRPr="0004727B">
        <w:tab/>
        <w:t>(9)</w:t>
      </w:r>
    </w:p>
    <w:p w:rsidR="009B35D3" w:rsidRPr="0004727B" w:rsidRDefault="009B35D3" w:rsidP="009B35D3">
      <w:pPr>
        <w:widowControl w:val="0"/>
        <w:ind w:firstLine="709"/>
        <w:jc w:val="right"/>
      </w:pPr>
    </w:p>
    <w:p w:rsidR="009B35D3" w:rsidRPr="0004727B" w:rsidRDefault="009B35D3" w:rsidP="009B35D3">
      <w:pPr>
        <w:widowControl w:val="0"/>
        <w:jc w:val="both"/>
      </w:pPr>
      <w:r w:rsidRPr="0004727B">
        <w:t xml:space="preserve">где </w:t>
      </w:r>
      <w:r w:rsidRPr="0004727B">
        <w:rPr>
          <w:i/>
          <w:iCs/>
        </w:rPr>
        <w:t>Ц</w:t>
      </w:r>
      <w:r w:rsidRPr="0004727B">
        <w:rPr>
          <w:i/>
          <w:iCs/>
          <w:vertAlign w:val="subscript"/>
        </w:rPr>
        <w:t>max</w:t>
      </w:r>
      <w:r w:rsidRPr="0004727B">
        <w:t xml:space="preserve"> </w:t>
      </w:r>
      <w:r w:rsidRPr="0004727B">
        <w:sym w:font="Symbol" w:char="F02D"/>
      </w:r>
      <w:r w:rsidRPr="0004727B">
        <w:t xml:space="preserve"> максимальная цена товара на рынке, грн;</w:t>
      </w:r>
    </w:p>
    <w:p w:rsidR="009B35D3" w:rsidRPr="0004727B" w:rsidRDefault="009B35D3" w:rsidP="009B35D3">
      <w:pPr>
        <w:widowControl w:val="0"/>
        <w:ind w:firstLine="360"/>
        <w:jc w:val="both"/>
      </w:pPr>
      <w:r w:rsidRPr="0004727B">
        <w:rPr>
          <w:i/>
          <w:iCs/>
        </w:rPr>
        <w:t>Ц</w:t>
      </w:r>
      <w:r w:rsidRPr="0004727B">
        <w:rPr>
          <w:i/>
          <w:iCs/>
          <w:vertAlign w:val="subscript"/>
        </w:rPr>
        <w:t>min</w:t>
      </w:r>
      <w:r w:rsidRPr="0004727B">
        <w:rPr>
          <w:vertAlign w:val="subscript"/>
        </w:rPr>
        <w:t xml:space="preserve"> </w:t>
      </w:r>
      <w:r w:rsidRPr="0004727B">
        <w:sym w:font="Symbol" w:char="F02D"/>
      </w:r>
      <w:r w:rsidRPr="0004727B">
        <w:t xml:space="preserve"> минимальная цена товара на рынке, грн;</w:t>
      </w:r>
    </w:p>
    <w:p w:rsidR="009B35D3" w:rsidRPr="0004727B" w:rsidRDefault="009B35D3" w:rsidP="009B35D3">
      <w:pPr>
        <w:widowControl w:val="0"/>
        <w:ind w:firstLine="360"/>
        <w:jc w:val="both"/>
      </w:pPr>
      <w:r w:rsidRPr="0004727B">
        <w:rPr>
          <w:i/>
          <w:iCs/>
        </w:rPr>
        <w:t>Ц</w:t>
      </w:r>
      <w:r w:rsidRPr="0004727B">
        <w:rPr>
          <w:i/>
          <w:iCs/>
          <w:vertAlign w:val="subscript"/>
        </w:rPr>
        <w:t>уф</w:t>
      </w:r>
      <w:r w:rsidRPr="0004727B">
        <w:t xml:space="preserve"> </w:t>
      </w:r>
      <w:r w:rsidRPr="0004727B">
        <w:sym w:font="Symbol" w:char="F02D"/>
      </w:r>
      <w:r w:rsidRPr="0004727B">
        <w:t xml:space="preserve"> цена товара, установленная компанией, грн.</w:t>
      </w:r>
    </w:p>
    <w:p w:rsidR="009B35D3" w:rsidRDefault="009B35D3" w:rsidP="009B35D3">
      <w:pPr>
        <w:widowControl w:val="0"/>
        <w:ind w:firstLine="709"/>
        <w:jc w:val="both"/>
      </w:pPr>
    </w:p>
    <w:p w:rsidR="009B35D3" w:rsidRPr="0004727B" w:rsidRDefault="009B35D3" w:rsidP="009B35D3">
      <w:pPr>
        <w:widowControl w:val="0"/>
        <w:ind w:firstLine="709"/>
        <w:jc w:val="both"/>
      </w:pPr>
      <w:r w:rsidRPr="0004727B">
        <w:t>Показывает рост или снижение конкурентоспособности компании за счет динамики цен на продукт.</w:t>
      </w:r>
    </w:p>
    <w:p w:rsidR="009B35D3" w:rsidRPr="0004727B" w:rsidRDefault="009B35D3" w:rsidP="009B35D3">
      <w:pPr>
        <w:widowControl w:val="0"/>
        <w:tabs>
          <w:tab w:val="left" w:pos="1080"/>
        </w:tabs>
        <w:ind w:firstLine="709"/>
        <w:jc w:val="both"/>
      </w:pPr>
      <w:r w:rsidRPr="0004727B">
        <w:t>3.</w:t>
      </w:r>
      <w:r w:rsidRPr="0004727B">
        <w:tab/>
        <w:t>По доведению продукта до потребителя:</w:t>
      </w:r>
    </w:p>
    <w:p w:rsidR="009B35D3" w:rsidRPr="0004727B" w:rsidRDefault="009B35D3" w:rsidP="009B35D3">
      <w:pPr>
        <w:widowControl w:val="0"/>
        <w:ind w:firstLine="709"/>
        <w:jc w:val="both"/>
      </w:pPr>
      <w:r w:rsidRPr="0004727B">
        <w:t>Коэффициент доведения продукта до потребителя:</w:t>
      </w:r>
    </w:p>
    <w:p w:rsidR="009B35D3" w:rsidRPr="0004727B" w:rsidRDefault="009B35D3" w:rsidP="009B35D3">
      <w:pPr>
        <w:widowControl w:val="0"/>
        <w:ind w:firstLine="709"/>
        <w:jc w:val="both"/>
      </w:pPr>
    </w:p>
    <w:p w:rsidR="009B35D3" w:rsidRPr="0004727B" w:rsidRDefault="009B35D3" w:rsidP="009B35D3">
      <w:pPr>
        <w:widowControl w:val="0"/>
        <w:ind w:firstLine="709"/>
        <w:jc w:val="right"/>
      </w:pPr>
      <w:r w:rsidRPr="0004727B">
        <w:object w:dxaOrig="2520" w:dyaOrig="700">
          <v:shape id="_x0000_i1034" type="#_x0000_t75" style="width:126pt;height:35.25pt" o:ole="">
            <v:imagedata r:id="rId23" o:title=""/>
          </v:shape>
          <o:OLEObject Type="Embed" ProgID="Equation.3" ShapeID="_x0000_i1034" DrawAspect="Content" ObjectID="_1431073210" r:id="rId24"/>
        </w:object>
      </w:r>
      <w:r w:rsidRPr="0004727B">
        <w:tab/>
      </w:r>
      <w:r w:rsidRPr="0004727B">
        <w:tab/>
      </w:r>
      <w:r w:rsidRPr="0004727B">
        <w:tab/>
      </w:r>
      <w:r w:rsidRPr="0004727B">
        <w:tab/>
        <w:t>(10)</w:t>
      </w:r>
    </w:p>
    <w:p w:rsidR="009B35D3" w:rsidRPr="0004727B" w:rsidRDefault="009B35D3" w:rsidP="009B35D3">
      <w:pPr>
        <w:widowControl w:val="0"/>
        <w:ind w:firstLine="709"/>
        <w:jc w:val="center"/>
      </w:pPr>
    </w:p>
    <w:p w:rsidR="009B35D3" w:rsidRPr="0004727B" w:rsidRDefault="009B35D3" w:rsidP="009B35D3">
      <w:pPr>
        <w:widowControl w:val="0"/>
        <w:jc w:val="both"/>
      </w:pPr>
      <w:r w:rsidRPr="0004727B">
        <w:t xml:space="preserve">где </w:t>
      </w:r>
      <w:r w:rsidRPr="0004727B">
        <w:rPr>
          <w:i/>
          <w:iCs/>
        </w:rPr>
        <w:t>КИОП</w:t>
      </w:r>
      <w:r w:rsidRPr="0004727B">
        <w:t xml:space="preserve"> </w:t>
      </w:r>
      <w:r w:rsidRPr="0004727B">
        <w:sym w:font="Symbol" w:char="F02D"/>
      </w:r>
      <w:r w:rsidRPr="0004727B">
        <w:t xml:space="preserve"> коэффициент изменения объема продаж </w:t>
      </w:r>
      <w:r w:rsidRPr="0004727B">
        <w:sym w:font="Symbol" w:char="F02D"/>
      </w:r>
      <w:r w:rsidRPr="0004727B">
        <w:t xml:space="preserve"> формула (8);</w:t>
      </w:r>
    </w:p>
    <w:p w:rsidR="009B35D3" w:rsidRPr="0004727B" w:rsidRDefault="009B35D3" w:rsidP="009B35D3">
      <w:pPr>
        <w:widowControl w:val="0"/>
        <w:ind w:left="1260" w:hanging="900"/>
        <w:jc w:val="both"/>
      </w:pPr>
      <w:r w:rsidRPr="0004727B">
        <w:rPr>
          <w:i/>
          <w:iCs/>
        </w:rPr>
        <w:t>ЗСБ</w:t>
      </w:r>
      <w:r w:rsidRPr="0004727B">
        <w:rPr>
          <w:i/>
          <w:iCs/>
          <w:vertAlign w:val="subscript"/>
        </w:rPr>
        <w:t>коп</w:t>
      </w:r>
      <w:r w:rsidRPr="0004727B">
        <w:rPr>
          <w:vertAlign w:val="subscript"/>
        </w:rPr>
        <w:t xml:space="preserve"> </w:t>
      </w:r>
      <w:r w:rsidRPr="0004727B">
        <w:sym w:font="Symbol" w:char="F02D"/>
      </w:r>
      <w:r w:rsidRPr="0004727B">
        <w:t xml:space="preserve"> сумма затрат на функционирование системы сбыта на конец отчетного периода, грн;</w:t>
      </w:r>
    </w:p>
    <w:p w:rsidR="009B35D3" w:rsidRPr="0004727B" w:rsidRDefault="009B35D3" w:rsidP="009B35D3">
      <w:pPr>
        <w:widowControl w:val="0"/>
        <w:ind w:left="1260" w:hanging="900"/>
        <w:jc w:val="both"/>
      </w:pPr>
      <w:r w:rsidRPr="0004727B">
        <w:rPr>
          <w:i/>
          <w:iCs/>
        </w:rPr>
        <w:t>ЗСБ</w:t>
      </w:r>
      <w:r w:rsidRPr="0004727B">
        <w:rPr>
          <w:i/>
          <w:iCs/>
          <w:vertAlign w:val="subscript"/>
        </w:rPr>
        <w:t>ноп</w:t>
      </w:r>
      <w:r w:rsidRPr="0004727B">
        <w:rPr>
          <w:vertAlign w:val="subscript"/>
        </w:rPr>
        <w:t xml:space="preserve"> </w:t>
      </w:r>
      <w:r w:rsidRPr="0004727B">
        <w:sym w:font="Symbol" w:char="F02D"/>
      </w:r>
      <w:r w:rsidRPr="0004727B">
        <w:t xml:space="preserve"> сумма затрат на функционирование системы сбыта на начало отчетного периода, грн.</w:t>
      </w:r>
    </w:p>
    <w:p w:rsidR="009B35D3" w:rsidRDefault="009B35D3" w:rsidP="009B35D3">
      <w:pPr>
        <w:widowControl w:val="0"/>
        <w:ind w:firstLine="709"/>
        <w:jc w:val="both"/>
      </w:pPr>
    </w:p>
    <w:p w:rsidR="009B35D3" w:rsidRPr="0004727B" w:rsidRDefault="009B35D3" w:rsidP="009B35D3">
      <w:pPr>
        <w:widowControl w:val="0"/>
        <w:ind w:firstLine="709"/>
        <w:jc w:val="both"/>
      </w:pPr>
      <w:r w:rsidRPr="0004727B">
        <w:t>Показывает стремление компании к повышению конкурентоспособности за счет улучшения сбытовой деятельности.</w:t>
      </w:r>
    </w:p>
    <w:p w:rsidR="009B35D3" w:rsidRPr="0004727B" w:rsidRDefault="009B35D3" w:rsidP="009B35D3">
      <w:pPr>
        <w:widowControl w:val="0"/>
        <w:tabs>
          <w:tab w:val="left" w:pos="1080"/>
        </w:tabs>
        <w:ind w:firstLine="709"/>
        <w:jc w:val="both"/>
      </w:pPr>
      <w:r w:rsidRPr="0004727B">
        <w:t>4.</w:t>
      </w:r>
      <w:r w:rsidRPr="0004727B">
        <w:tab/>
        <w:t>По продвижению продукта:</w:t>
      </w:r>
    </w:p>
    <w:p w:rsidR="009B35D3" w:rsidRPr="0004727B" w:rsidRDefault="009B35D3" w:rsidP="009B35D3">
      <w:pPr>
        <w:widowControl w:val="0"/>
        <w:ind w:firstLine="709"/>
        <w:jc w:val="both"/>
      </w:pPr>
      <w:r w:rsidRPr="0004727B">
        <w:t>Коэффициент рекламной деятельности:</w:t>
      </w:r>
    </w:p>
    <w:p w:rsidR="009B35D3" w:rsidRPr="0004727B" w:rsidRDefault="009B35D3" w:rsidP="009B35D3">
      <w:pPr>
        <w:widowControl w:val="0"/>
        <w:ind w:firstLine="709"/>
      </w:pPr>
    </w:p>
    <w:p w:rsidR="009B35D3" w:rsidRPr="0004727B" w:rsidRDefault="009B35D3" w:rsidP="009B35D3">
      <w:pPr>
        <w:widowControl w:val="0"/>
        <w:ind w:firstLine="709"/>
        <w:jc w:val="right"/>
      </w:pPr>
      <w:r w:rsidRPr="0004727B">
        <w:object w:dxaOrig="2799" w:dyaOrig="700">
          <v:shape id="_x0000_i1035" type="#_x0000_t75" style="width:140.25pt;height:35.25pt" o:ole="">
            <v:imagedata r:id="rId25" o:title=""/>
          </v:shape>
          <o:OLEObject Type="Embed" ProgID="Equation.3" ShapeID="_x0000_i1035" DrawAspect="Content" ObjectID="_1431073211" r:id="rId26"/>
        </w:object>
      </w:r>
      <w:r w:rsidRPr="0004727B">
        <w:tab/>
      </w:r>
      <w:r w:rsidRPr="0004727B">
        <w:tab/>
      </w:r>
      <w:r w:rsidRPr="0004727B">
        <w:tab/>
      </w:r>
      <w:r w:rsidRPr="0004727B">
        <w:tab/>
        <w:t>(11)</w:t>
      </w:r>
    </w:p>
    <w:p w:rsidR="009B35D3" w:rsidRPr="0004727B" w:rsidRDefault="009B35D3" w:rsidP="009B35D3">
      <w:pPr>
        <w:widowControl w:val="0"/>
        <w:ind w:firstLine="709"/>
        <w:jc w:val="both"/>
      </w:pPr>
    </w:p>
    <w:p w:rsidR="009B35D3" w:rsidRPr="0004727B" w:rsidRDefault="009B35D3" w:rsidP="009B35D3">
      <w:pPr>
        <w:widowControl w:val="0"/>
        <w:jc w:val="both"/>
      </w:pPr>
      <w:r w:rsidRPr="0004727B">
        <w:t xml:space="preserve">где </w:t>
      </w:r>
      <w:r w:rsidRPr="0004727B">
        <w:rPr>
          <w:i/>
          <w:iCs/>
        </w:rPr>
        <w:t>ЗРД</w:t>
      </w:r>
      <w:r w:rsidRPr="0004727B">
        <w:rPr>
          <w:i/>
          <w:iCs/>
          <w:vertAlign w:val="subscript"/>
        </w:rPr>
        <w:t>коп</w:t>
      </w:r>
      <w:r w:rsidRPr="0004727B">
        <w:t xml:space="preserve"> </w:t>
      </w:r>
      <w:r w:rsidRPr="0004727B">
        <w:sym w:font="Symbol" w:char="F02D"/>
      </w:r>
      <w:r w:rsidRPr="0004727B">
        <w:t xml:space="preserve"> затраты на рекламную деятельность на конец отчетного периода, грн;</w:t>
      </w:r>
    </w:p>
    <w:p w:rsidR="009B35D3" w:rsidRPr="0004727B" w:rsidRDefault="009B35D3" w:rsidP="009B35D3">
      <w:pPr>
        <w:widowControl w:val="0"/>
        <w:ind w:firstLine="360"/>
        <w:jc w:val="both"/>
      </w:pPr>
      <w:r w:rsidRPr="0004727B">
        <w:rPr>
          <w:i/>
          <w:iCs/>
        </w:rPr>
        <w:t>ЗРД</w:t>
      </w:r>
      <w:r w:rsidRPr="0004727B">
        <w:rPr>
          <w:i/>
          <w:iCs/>
          <w:vertAlign w:val="subscript"/>
        </w:rPr>
        <w:t>ноп</w:t>
      </w:r>
      <w:r w:rsidRPr="0004727B">
        <w:t xml:space="preserve"> </w:t>
      </w:r>
      <w:r w:rsidRPr="0004727B">
        <w:sym w:font="Symbol" w:char="F02D"/>
      </w:r>
      <w:r w:rsidRPr="0004727B">
        <w:t xml:space="preserve"> затраты на рекламную деятельность на начало отчетного периода, грн.</w:t>
      </w:r>
    </w:p>
    <w:p w:rsidR="009B35D3" w:rsidRDefault="009B35D3" w:rsidP="009B35D3">
      <w:pPr>
        <w:widowControl w:val="0"/>
        <w:ind w:firstLine="709"/>
        <w:jc w:val="both"/>
      </w:pPr>
    </w:p>
    <w:p w:rsidR="009B35D3" w:rsidRPr="0004727B" w:rsidRDefault="009B35D3" w:rsidP="009B35D3">
      <w:pPr>
        <w:widowControl w:val="0"/>
        <w:ind w:firstLine="709"/>
        <w:jc w:val="both"/>
      </w:pPr>
      <w:r w:rsidRPr="0004727B">
        <w:t>Характеризует стремление компании к росту конкурентоспособности за счет улучшения рекламной деятельности.</w:t>
      </w:r>
    </w:p>
    <w:p w:rsidR="009B35D3" w:rsidRPr="0004727B" w:rsidRDefault="009B35D3" w:rsidP="009B35D3">
      <w:pPr>
        <w:widowControl w:val="0"/>
        <w:ind w:firstLine="709"/>
        <w:jc w:val="both"/>
      </w:pPr>
      <w:r w:rsidRPr="0004727B">
        <w:t>Коэффициент использования персональных продаж:</w:t>
      </w:r>
    </w:p>
    <w:p w:rsidR="009B35D3" w:rsidRPr="0004727B" w:rsidRDefault="009B35D3" w:rsidP="009B35D3">
      <w:pPr>
        <w:widowControl w:val="0"/>
        <w:ind w:firstLine="709"/>
        <w:jc w:val="center"/>
      </w:pPr>
    </w:p>
    <w:p w:rsidR="009B35D3" w:rsidRPr="0004727B" w:rsidRDefault="009B35D3" w:rsidP="009B35D3">
      <w:pPr>
        <w:widowControl w:val="0"/>
        <w:ind w:firstLine="709"/>
        <w:jc w:val="right"/>
      </w:pPr>
      <w:r w:rsidRPr="0004727B">
        <w:object w:dxaOrig="2900" w:dyaOrig="700">
          <v:shape id="_x0000_i1036" type="#_x0000_t75" style="width:144.75pt;height:35.25pt" o:ole="">
            <v:imagedata r:id="rId27" o:title=""/>
          </v:shape>
          <o:OLEObject Type="Embed" ProgID="Equation.3" ShapeID="_x0000_i1036" DrawAspect="Content" ObjectID="_1431073212" r:id="rId28"/>
        </w:object>
      </w:r>
      <w:r w:rsidRPr="0004727B">
        <w:tab/>
      </w:r>
      <w:r w:rsidRPr="0004727B">
        <w:tab/>
      </w:r>
      <w:r w:rsidRPr="0004727B">
        <w:tab/>
      </w:r>
      <w:r w:rsidRPr="0004727B">
        <w:tab/>
        <w:t>(12)</w:t>
      </w:r>
    </w:p>
    <w:p w:rsidR="009B35D3" w:rsidRPr="0004727B" w:rsidRDefault="009B35D3" w:rsidP="009B35D3">
      <w:pPr>
        <w:widowControl w:val="0"/>
        <w:ind w:firstLine="709"/>
        <w:jc w:val="center"/>
      </w:pPr>
    </w:p>
    <w:p w:rsidR="009B35D3" w:rsidRPr="0004727B" w:rsidRDefault="009B35D3" w:rsidP="009B35D3">
      <w:pPr>
        <w:widowControl w:val="0"/>
        <w:ind w:left="1440" w:hanging="1440"/>
        <w:jc w:val="both"/>
      </w:pPr>
      <w:r w:rsidRPr="0004727B">
        <w:t xml:space="preserve">где </w:t>
      </w:r>
      <w:r w:rsidRPr="0004727B">
        <w:rPr>
          <w:i/>
          <w:iCs/>
        </w:rPr>
        <w:t>ЗПТА</w:t>
      </w:r>
      <w:r w:rsidRPr="0004727B">
        <w:rPr>
          <w:i/>
          <w:iCs/>
          <w:vertAlign w:val="subscript"/>
        </w:rPr>
        <w:t>коп</w:t>
      </w:r>
      <w:r w:rsidRPr="0004727B">
        <w:t xml:space="preserve"> </w:t>
      </w:r>
      <w:r w:rsidRPr="0004727B">
        <w:sym w:font="Symbol" w:char="F02D"/>
      </w:r>
      <w:r w:rsidRPr="0004727B">
        <w:t xml:space="preserve"> сумма затрат на оплату труда торговых агентов на конец отчетного периода, грн;</w:t>
      </w:r>
    </w:p>
    <w:p w:rsidR="009B35D3" w:rsidRPr="0004727B" w:rsidRDefault="009B35D3" w:rsidP="009B35D3">
      <w:pPr>
        <w:widowControl w:val="0"/>
        <w:ind w:left="1440" w:hanging="1080"/>
        <w:jc w:val="both"/>
      </w:pPr>
      <w:r>
        <w:rPr>
          <w:i/>
          <w:iCs/>
        </w:rPr>
        <w:t xml:space="preserve"> </w:t>
      </w:r>
      <w:r w:rsidRPr="0004727B">
        <w:rPr>
          <w:i/>
          <w:iCs/>
        </w:rPr>
        <w:t>ЗПТА</w:t>
      </w:r>
      <w:r w:rsidRPr="0004727B">
        <w:rPr>
          <w:i/>
          <w:iCs/>
          <w:vertAlign w:val="subscript"/>
        </w:rPr>
        <w:t>ноп</w:t>
      </w:r>
      <w:r w:rsidRPr="0004727B">
        <w:rPr>
          <w:vertAlign w:val="subscript"/>
        </w:rPr>
        <w:t xml:space="preserve"> </w:t>
      </w:r>
      <w:r w:rsidRPr="0004727B">
        <w:sym w:font="Symbol" w:char="F02D"/>
      </w:r>
      <w:r w:rsidRPr="0004727B">
        <w:t xml:space="preserve"> сумма затрат на оплату труда торговых агентов на начало отчетного периода, грн.</w:t>
      </w:r>
    </w:p>
    <w:p w:rsidR="009B35D3" w:rsidRDefault="009B35D3" w:rsidP="009B35D3">
      <w:pPr>
        <w:widowControl w:val="0"/>
        <w:ind w:firstLine="709"/>
        <w:jc w:val="both"/>
      </w:pPr>
    </w:p>
    <w:p w:rsidR="009B35D3" w:rsidRPr="0004727B" w:rsidRDefault="009B35D3" w:rsidP="009B35D3">
      <w:pPr>
        <w:widowControl w:val="0"/>
        <w:ind w:firstLine="709"/>
        <w:jc w:val="both"/>
      </w:pPr>
      <w:r w:rsidRPr="0004727B">
        <w:t>Показывает стремление компании к росту конкурентоспособности за счет роста персональных продаж с привлечением торговых агентов.</w:t>
      </w:r>
    </w:p>
    <w:p w:rsidR="009B35D3" w:rsidRPr="0004727B" w:rsidRDefault="009B35D3" w:rsidP="009B35D3">
      <w:pPr>
        <w:widowControl w:val="0"/>
        <w:ind w:firstLine="709"/>
        <w:jc w:val="both"/>
      </w:pPr>
      <w:r w:rsidRPr="008E6DBC">
        <w:t>Коэффициент использования связей с общественностью:</w:t>
      </w:r>
    </w:p>
    <w:p w:rsidR="009B35D3" w:rsidRPr="0004727B" w:rsidRDefault="009B35D3" w:rsidP="009B35D3">
      <w:pPr>
        <w:widowControl w:val="0"/>
        <w:ind w:firstLine="709"/>
        <w:jc w:val="right"/>
      </w:pPr>
      <w:r w:rsidRPr="00DF3973">
        <w:rPr>
          <w:position w:val="-30"/>
        </w:rPr>
        <w:object w:dxaOrig="2580" w:dyaOrig="700">
          <v:shape id="_x0000_i1037" type="#_x0000_t75" style="width:129pt;height:35.25pt" o:ole="">
            <v:imagedata r:id="rId29" o:title=""/>
          </v:shape>
          <o:OLEObject Type="Embed" ProgID="Equation.3" ShapeID="_x0000_i1037" DrawAspect="Content" ObjectID="_1431073213" r:id="rId30"/>
        </w:object>
      </w:r>
      <w:r>
        <w:tab/>
      </w:r>
      <w:r>
        <w:tab/>
      </w:r>
      <w:r>
        <w:tab/>
      </w:r>
      <w:r>
        <w:tab/>
        <w:t xml:space="preserve">       (13)</w:t>
      </w:r>
    </w:p>
    <w:p w:rsidR="009B35D3" w:rsidRDefault="009B35D3" w:rsidP="009B35D3">
      <w:pPr>
        <w:widowControl w:val="0"/>
        <w:ind w:firstLine="709"/>
        <w:jc w:val="both"/>
      </w:pPr>
    </w:p>
    <w:p w:rsidR="009B35D3" w:rsidRPr="0004727B" w:rsidRDefault="009B35D3" w:rsidP="009B35D3">
      <w:pPr>
        <w:widowControl w:val="0"/>
        <w:jc w:val="both"/>
      </w:pPr>
      <w:r w:rsidRPr="0004727B">
        <w:t>где</w:t>
      </w:r>
      <w:r>
        <w:t xml:space="preserve"> </w:t>
      </w:r>
      <w:r w:rsidRPr="00DF3973">
        <w:rPr>
          <w:i/>
        </w:rPr>
        <w:t>ЗР</w:t>
      </w:r>
      <w:r w:rsidRPr="00DF3973">
        <w:rPr>
          <w:i/>
          <w:vertAlign w:val="subscript"/>
        </w:rPr>
        <w:t>коп</w:t>
      </w:r>
      <w:r w:rsidRPr="0004727B">
        <w:t xml:space="preserve"> </w:t>
      </w:r>
      <w:r>
        <w:sym w:font="Symbol" w:char="F02D"/>
      </w:r>
      <w:r w:rsidRPr="0004727B">
        <w:t xml:space="preserve"> затраты на связи с общественностью на конец отчетного периода(грн);</w:t>
      </w:r>
    </w:p>
    <w:p w:rsidR="009B35D3" w:rsidRPr="0004727B" w:rsidRDefault="009B35D3" w:rsidP="009B35D3">
      <w:pPr>
        <w:widowControl w:val="0"/>
        <w:ind w:firstLine="360"/>
        <w:jc w:val="both"/>
      </w:pPr>
      <w:r w:rsidRPr="00DF3973">
        <w:rPr>
          <w:i/>
          <w:iCs/>
        </w:rPr>
        <w:t>ЗР</w:t>
      </w:r>
      <w:r w:rsidRPr="00DF3973">
        <w:rPr>
          <w:i/>
          <w:iCs/>
          <w:vertAlign w:val="subscript"/>
        </w:rPr>
        <w:t>ноп</w:t>
      </w:r>
      <w:r w:rsidRPr="0004727B">
        <w:t xml:space="preserve"> </w:t>
      </w:r>
      <w:r>
        <w:sym w:font="Symbol" w:char="F02D"/>
      </w:r>
      <w:r w:rsidRPr="0004727B">
        <w:t xml:space="preserve"> затраты на связи с общественностью на начало отчетного периода(грн).</w:t>
      </w:r>
    </w:p>
    <w:p w:rsidR="009B35D3" w:rsidRDefault="009B35D3" w:rsidP="009B35D3">
      <w:pPr>
        <w:widowControl w:val="0"/>
        <w:ind w:firstLine="709"/>
        <w:jc w:val="both"/>
      </w:pPr>
    </w:p>
    <w:p w:rsidR="009B35D3" w:rsidRPr="0004727B" w:rsidRDefault="009B35D3" w:rsidP="009B35D3">
      <w:pPr>
        <w:widowControl w:val="0"/>
        <w:ind w:firstLine="709"/>
        <w:jc w:val="both"/>
      </w:pPr>
      <w:r w:rsidRPr="0004727B">
        <w:t>Показывает стремление компании к росту конкурентоспособности за счет улучшения связей с общественностью.</w:t>
      </w:r>
    </w:p>
    <w:p w:rsidR="009B35D3" w:rsidRPr="0004727B" w:rsidRDefault="009B35D3" w:rsidP="009B35D3">
      <w:pPr>
        <w:widowControl w:val="0"/>
        <w:ind w:firstLine="709"/>
        <w:jc w:val="both"/>
      </w:pPr>
      <w:r w:rsidRPr="0004727B">
        <w:t>Суммируя вышеперечисленные коэффициенты и находя среднеарифметическую величину, определим итоговый показатель конкурентоспособности маркетинговой деятельности для конкретного продукта. Назовем его коэффициентом маркетингового тестирования конкурентоспособности (КМТК).</w:t>
      </w:r>
    </w:p>
    <w:p w:rsidR="009B35D3" w:rsidRPr="0004727B" w:rsidRDefault="009B35D3" w:rsidP="009B35D3">
      <w:pPr>
        <w:widowControl w:val="0"/>
        <w:tabs>
          <w:tab w:val="left" w:pos="7380"/>
        </w:tabs>
        <w:ind w:firstLine="709"/>
        <w:jc w:val="both"/>
      </w:pPr>
    </w:p>
    <w:p w:rsidR="009B35D3" w:rsidRPr="0004727B" w:rsidRDefault="009B35D3" w:rsidP="009B35D3">
      <w:pPr>
        <w:widowControl w:val="0"/>
        <w:tabs>
          <w:tab w:val="left" w:pos="7380"/>
        </w:tabs>
        <w:ind w:firstLine="709"/>
        <w:jc w:val="right"/>
      </w:pPr>
      <w:r w:rsidRPr="00DF3973">
        <w:rPr>
          <w:position w:val="-24"/>
        </w:rPr>
        <w:object w:dxaOrig="7860" w:dyaOrig="639">
          <v:shape id="_x0000_i1038" type="#_x0000_t75" style="width:393pt;height:32.25pt" o:ole="">
            <v:imagedata r:id="rId31" o:title=""/>
          </v:shape>
          <o:OLEObject Type="Embed" ProgID="Equation.3" ShapeID="_x0000_i1038" DrawAspect="Content" ObjectID="_1431073214" r:id="rId32"/>
        </w:object>
      </w:r>
      <w:r>
        <w:t xml:space="preserve"> </w:t>
      </w:r>
      <w:r w:rsidRPr="0004727B">
        <w:t>(</w:t>
      </w:r>
      <w:r>
        <w:t>14</w:t>
      </w:r>
      <w:r w:rsidRPr="0004727B">
        <w:t>)</w:t>
      </w:r>
    </w:p>
    <w:p w:rsidR="009B35D3" w:rsidRDefault="009B35D3" w:rsidP="009B35D3">
      <w:pPr>
        <w:widowControl w:val="0"/>
        <w:jc w:val="both"/>
      </w:pPr>
      <w:r w:rsidRPr="0004727B">
        <w:t xml:space="preserve">где </w:t>
      </w:r>
      <w:r w:rsidRPr="00DF3973">
        <w:rPr>
          <w:i/>
          <w:iCs/>
        </w:rPr>
        <w:t>L</w:t>
      </w:r>
      <w:r w:rsidRPr="0004727B">
        <w:t xml:space="preserve"> –</w:t>
      </w:r>
      <w:r>
        <w:t xml:space="preserve"> </w:t>
      </w:r>
      <w:r w:rsidRPr="0004727B">
        <w:t>общее число показателей в числе</w:t>
      </w:r>
      <w:r>
        <w:t>.</w:t>
      </w:r>
    </w:p>
    <w:p w:rsidR="009B35D3" w:rsidRPr="0004727B" w:rsidRDefault="009B35D3" w:rsidP="009B35D3">
      <w:pPr>
        <w:widowControl w:val="0"/>
        <w:jc w:val="both"/>
      </w:pPr>
    </w:p>
    <w:p w:rsidR="009B35D3" w:rsidRDefault="009B35D3" w:rsidP="009B35D3">
      <w:pPr>
        <w:widowControl w:val="0"/>
        <w:ind w:firstLine="709"/>
      </w:pPr>
      <w:r w:rsidRPr="0004727B">
        <w:t>Следует отметить, что большинство коэффициентов имеют разные величины для разных продуктов. Тогда для расчета конкурентоспособности маркетинговой деятельности компании нужно определить сумму коэффициентов (КМТК) для всех ее продуктов:</w:t>
      </w:r>
    </w:p>
    <w:p w:rsidR="009B35D3" w:rsidRPr="0004727B" w:rsidRDefault="009B35D3" w:rsidP="009B35D3">
      <w:pPr>
        <w:widowControl w:val="0"/>
        <w:ind w:firstLine="709"/>
        <w:jc w:val="right"/>
      </w:pPr>
      <w:r w:rsidRPr="00617EB3">
        <w:rPr>
          <w:position w:val="-24"/>
        </w:rPr>
        <w:object w:dxaOrig="1680" w:dyaOrig="620">
          <v:shape id="_x0000_i1039" type="#_x0000_t75" style="width:84pt;height:30.75pt" o:ole="">
            <v:imagedata r:id="rId33" o:title=""/>
          </v:shape>
          <o:OLEObject Type="Embed" ProgID="Equation.3" ShapeID="_x0000_i1039" DrawAspect="Content" ObjectID="_1431073215" r:id="rId34"/>
        </w:object>
      </w:r>
      <w:r>
        <w:tab/>
      </w:r>
      <w:r>
        <w:tab/>
      </w:r>
      <w:r>
        <w:tab/>
      </w:r>
      <w:r>
        <w:tab/>
      </w:r>
      <w:r>
        <w:tab/>
        <w:t>(15)</w:t>
      </w:r>
    </w:p>
    <w:p w:rsidR="009B35D3" w:rsidRPr="0004727B" w:rsidRDefault="009B35D3" w:rsidP="009B35D3">
      <w:pPr>
        <w:widowControl w:val="0"/>
      </w:pPr>
      <w:r w:rsidRPr="0004727B">
        <w:t xml:space="preserve">где </w:t>
      </w:r>
      <w:r w:rsidRPr="00617EB3">
        <w:rPr>
          <w:i/>
          <w:iCs/>
        </w:rPr>
        <w:t>n</w:t>
      </w:r>
      <w:r w:rsidRPr="0004727B">
        <w:t xml:space="preserve"> </w:t>
      </w:r>
      <w:r>
        <w:sym w:font="Symbol" w:char="F02D"/>
      </w:r>
      <w:r w:rsidRPr="0004727B">
        <w:t xml:space="preserve"> количество продуктов (услуг) компании.</w:t>
      </w:r>
    </w:p>
    <w:p w:rsidR="009B35D3" w:rsidRDefault="009B35D3" w:rsidP="009B35D3">
      <w:pPr>
        <w:widowControl w:val="0"/>
        <w:ind w:firstLine="709"/>
        <w:jc w:val="both"/>
      </w:pPr>
    </w:p>
    <w:p w:rsidR="009B35D3" w:rsidRPr="0004727B" w:rsidRDefault="009B35D3" w:rsidP="009B35D3">
      <w:pPr>
        <w:widowControl w:val="0"/>
        <w:ind w:firstLine="709"/>
        <w:jc w:val="both"/>
      </w:pPr>
      <w:r w:rsidRPr="0004727B">
        <w:t xml:space="preserve">Кроме этого для расчета полной конкурентоспособности компании также нужно учитывать общефинансовые коэффициенты. Для расчета конкурентоспособности </w:t>
      </w:r>
      <w:r w:rsidRPr="0004727B">
        <w:lastRenderedPageBreak/>
        <w:t>компании можно ограничиться оценкой структуры бал</w:t>
      </w:r>
      <w:r>
        <w:t>анса по следующим коэффициентам:</w:t>
      </w:r>
    </w:p>
    <w:p w:rsidR="009B35D3" w:rsidRPr="0004727B" w:rsidRDefault="009B35D3" w:rsidP="009B35D3">
      <w:pPr>
        <w:pStyle w:val="BodyText"/>
        <w:widowControl w:val="0"/>
        <w:tabs>
          <w:tab w:val="left" w:pos="1080"/>
        </w:tabs>
        <w:spacing w:after="0"/>
        <w:ind w:firstLine="709"/>
        <w:rPr>
          <w:szCs w:val="24"/>
        </w:rPr>
      </w:pPr>
      <w:r w:rsidRPr="0004727B">
        <w:rPr>
          <w:szCs w:val="24"/>
        </w:rPr>
        <w:t>1</w:t>
      </w:r>
      <w:r>
        <w:rPr>
          <w:szCs w:val="24"/>
        </w:rPr>
        <w:t>.</w:t>
      </w:r>
      <w:r>
        <w:rPr>
          <w:szCs w:val="24"/>
        </w:rPr>
        <w:tab/>
      </w:r>
      <w:r w:rsidRPr="0004727B">
        <w:rPr>
          <w:szCs w:val="24"/>
        </w:rPr>
        <w:t xml:space="preserve">Коэффициент текущей ликвидности (КТЛ) </w:t>
      </w:r>
    </w:p>
    <w:p w:rsidR="009B35D3" w:rsidRPr="0004727B" w:rsidRDefault="009B35D3" w:rsidP="009B35D3">
      <w:pPr>
        <w:widowControl w:val="0"/>
        <w:tabs>
          <w:tab w:val="left" w:pos="4710"/>
        </w:tabs>
        <w:ind w:firstLine="709"/>
        <w:jc w:val="right"/>
      </w:pPr>
      <w:r w:rsidRPr="00617EB3">
        <w:rPr>
          <w:position w:val="-28"/>
        </w:rPr>
        <w:object w:dxaOrig="3400" w:dyaOrig="660">
          <v:shape id="_x0000_i1040" type="#_x0000_t75" style="width:170.25pt;height:33pt" o:ole="">
            <v:imagedata r:id="rId35" o:title=""/>
          </v:shape>
          <o:OLEObject Type="Embed" ProgID="Equation.3" ShapeID="_x0000_i1040" DrawAspect="Content" ObjectID="_1431073216" r:id="rId36"/>
        </w:object>
      </w:r>
      <w:r>
        <w:tab/>
      </w:r>
      <w:r>
        <w:tab/>
      </w:r>
      <w:r>
        <w:tab/>
      </w:r>
      <w:r>
        <w:tab/>
        <w:t>(16)</w:t>
      </w:r>
    </w:p>
    <w:p w:rsidR="009B35D3" w:rsidRPr="0004727B" w:rsidRDefault="009B35D3" w:rsidP="009B35D3">
      <w:pPr>
        <w:widowControl w:val="0"/>
        <w:tabs>
          <w:tab w:val="left" w:pos="4665"/>
        </w:tabs>
        <w:ind w:firstLine="709"/>
        <w:jc w:val="both"/>
      </w:pPr>
      <w:r w:rsidRPr="0004727B">
        <w:t>Коэффициент обеспеченности собственными средствами (КОСС) определяется как отношение разности между объемами источников собственных средств  и фактической стоимостью основных средств и прочих внеоборотных активов к фактической стоимости находящихся в наличии у компании оборотных средств в виде производственных запасов, незавершенного производства, готовой продукции, денежных средств, дебиторской задолженности и прочих оборотных активов</w:t>
      </w:r>
      <w:r>
        <w:t>.</w:t>
      </w:r>
    </w:p>
    <w:p w:rsidR="009B35D3" w:rsidRPr="0004727B" w:rsidRDefault="009B35D3" w:rsidP="009B35D3">
      <w:pPr>
        <w:widowControl w:val="0"/>
        <w:ind w:firstLine="709"/>
        <w:jc w:val="both"/>
      </w:pPr>
      <w:r w:rsidRPr="0004727B">
        <w:t>Полная формула расчета конкурентоспособности компании будет следующей:</w:t>
      </w:r>
    </w:p>
    <w:p w:rsidR="009B35D3" w:rsidRDefault="009B35D3" w:rsidP="009B35D3">
      <w:pPr>
        <w:widowControl w:val="0"/>
        <w:tabs>
          <w:tab w:val="left" w:pos="4665"/>
        </w:tabs>
        <w:ind w:firstLine="709"/>
        <w:jc w:val="center"/>
      </w:pPr>
    </w:p>
    <w:p w:rsidR="009B35D3" w:rsidRPr="0004727B" w:rsidRDefault="009B35D3" w:rsidP="009B35D3">
      <w:pPr>
        <w:widowControl w:val="0"/>
        <w:tabs>
          <w:tab w:val="left" w:pos="4665"/>
        </w:tabs>
        <w:ind w:firstLine="709"/>
        <w:jc w:val="right"/>
      </w:pPr>
      <w:r w:rsidRPr="00617EB3">
        <w:rPr>
          <w:position w:val="-10"/>
        </w:rPr>
        <w:object w:dxaOrig="2520" w:dyaOrig="340">
          <v:shape id="_x0000_i1041" type="#_x0000_t75" style="width:126pt;height:17.25pt" o:ole="">
            <v:imagedata r:id="rId37" o:title=""/>
          </v:shape>
          <o:OLEObject Type="Embed" ProgID="Equation.3" ShapeID="_x0000_i1041" DrawAspect="Content" ObjectID="_1431073217" r:id="rId38"/>
        </w:object>
      </w:r>
      <w:r>
        <w:tab/>
      </w:r>
      <w:r>
        <w:tab/>
      </w:r>
      <w:r>
        <w:tab/>
        <w:t>(17)</w:t>
      </w:r>
    </w:p>
    <w:p w:rsidR="009B35D3" w:rsidRPr="0004727B" w:rsidRDefault="009B35D3" w:rsidP="009B35D3">
      <w:pPr>
        <w:widowControl w:val="0"/>
        <w:tabs>
          <w:tab w:val="left" w:pos="4665"/>
        </w:tabs>
        <w:ind w:firstLine="709"/>
        <w:jc w:val="center"/>
      </w:pPr>
    </w:p>
    <w:p w:rsidR="009B35D3" w:rsidRPr="0004727B" w:rsidRDefault="009B35D3" w:rsidP="009B35D3">
      <w:pPr>
        <w:widowControl w:val="0"/>
        <w:ind w:firstLine="709"/>
        <w:jc w:val="both"/>
      </w:pPr>
      <w:r w:rsidRPr="0004727B">
        <w:t>Полученый результат заносим в матрицу (рис</w:t>
      </w:r>
      <w:r>
        <w:t>унок 1</w:t>
      </w:r>
      <w:r w:rsidRPr="0004727B">
        <w:t>),</w:t>
      </w:r>
      <w:r>
        <w:t xml:space="preserve"> </w:t>
      </w:r>
      <w:r w:rsidRPr="0004727B">
        <w:t xml:space="preserve">которая представляет собой прямоугольник, разбитый на девять квадрантов (секторов), каждый из которых соответствует определенному коэффициенту от –10 до 10. Сам прямоугольник делится на пять уровней, каждый из которых соответствует определенной группе компаний, различающихся между собой уровнем конкурентоспособности и относящихся к следующим группам участников рынка: лидеры </w:t>
      </w:r>
      <w:r>
        <w:sym w:font="Symbol" w:char="F02D"/>
      </w:r>
      <w:r>
        <w:t xml:space="preserve"> </w:t>
      </w:r>
      <w:r w:rsidRPr="0004727B">
        <w:t>(+9,1)</w:t>
      </w:r>
      <w:r>
        <w:sym w:font="Symbol" w:char="F02D"/>
      </w:r>
      <w:r w:rsidRPr="0004727B">
        <w:t>(+10);</w:t>
      </w:r>
      <w:r>
        <w:t xml:space="preserve"> </w:t>
      </w:r>
      <w:r w:rsidRPr="0004727B">
        <w:t xml:space="preserve">претенденты на роль лидера </w:t>
      </w:r>
      <w:r>
        <w:sym w:font="Symbol" w:char="F02D"/>
      </w:r>
      <w:r>
        <w:t xml:space="preserve"> </w:t>
      </w:r>
      <w:r w:rsidRPr="0004727B">
        <w:t>(+7,1)</w:t>
      </w:r>
      <w:r>
        <w:sym w:font="Symbol" w:char="F02D"/>
      </w:r>
      <w:r w:rsidRPr="0004727B">
        <w:t>(+9); 3,1</w:t>
      </w:r>
      <w:r>
        <w:sym w:font="Symbol" w:char="F02D"/>
      </w:r>
      <w:r w:rsidRPr="0004727B">
        <w:t>7;</w:t>
      </w:r>
      <w:r>
        <w:t xml:space="preserve"> </w:t>
      </w:r>
      <w:r w:rsidRPr="0004727B">
        <w:t xml:space="preserve">последователи </w:t>
      </w:r>
      <w:r>
        <w:sym w:font="Symbol" w:char="F02D"/>
      </w:r>
      <w:r>
        <w:t xml:space="preserve"> </w:t>
      </w:r>
      <w:r w:rsidRPr="0004727B">
        <w:t>(+1,1)</w:t>
      </w:r>
      <w:r>
        <w:sym w:font="Symbol" w:char="F02D"/>
      </w:r>
      <w:r w:rsidRPr="0004727B">
        <w:t>(+3);1;</w:t>
      </w:r>
      <w:r>
        <w:t xml:space="preserve"> </w:t>
      </w:r>
      <w:r w:rsidRPr="0004727B">
        <w:t xml:space="preserve">занявшие рыночную нишу </w:t>
      </w:r>
      <w:r>
        <w:sym w:font="Symbol" w:char="F02D"/>
      </w:r>
      <w:r w:rsidRPr="0004727B">
        <w:t xml:space="preserve"> (–0,99)</w:t>
      </w:r>
      <w:r>
        <w:sym w:font="Symbol" w:char="F02D"/>
      </w:r>
      <w:r w:rsidRPr="0004727B">
        <w:t xml:space="preserve">(–2,9); –3 </w:t>
      </w:r>
      <w:r>
        <w:sym w:font="Symbol" w:char="F02D"/>
      </w:r>
      <w:r w:rsidRPr="0004727B">
        <w:t xml:space="preserve"> (–6,9); банкроты </w:t>
      </w:r>
      <w:r>
        <w:sym w:font="Symbol" w:char="F02D"/>
      </w:r>
      <w:r w:rsidRPr="0004727B">
        <w:t xml:space="preserve"> (–7)</w:t>
      </w:r>
      <w:r>
        <w:sym w:font="Symbol" w:char="F02D"/>
      </w:r>
      <w:r w:rsidRPr="0004727B">
        <w:t>(–9); (–9,1)</w:t>
      </w:r>
      <w:r>
        <w:sym w:font="Symbol" w:char="F02D"/>
      </w:r>
      <w:r w:rsidRPr="0004727B">
        <w:t>(–10).</w:t>
      </w:r>
    </w:p>
    <w:p w:rsidR="009B35D3" w:rsidRPr="0004727B" w:rsidRDefault="009B35D3" w:rsidP="009B35D3">
      <w:pPr>
        <w:widowControl w:val="0"/>
        <w:ind w:firstLine="709"/>
      </w:pPr>
    </w:p>
    <w:p w:rsidR="009B35D3" w:rsidRPr="0004727B" w:rsidRDefault="009B35D3" w:rsidP="009B35D3">
      <w:pPr>
        <w:widowControl w:val="0"/>
        <w:tabs>
          <w:tab w:val="left" w:pos="4665"/>
        </w:tabs>
        <w:ind w:firstLine="709"/>
        <w:jc w:val="center"/>
      </w:pPr>
      <w:r>
        <w:rPr>
          <w:noProof/>
        </w:rPr>
        <w:drawing>
          <wp:inline distT="0" distB="0" distL="0" distR="0">
            <wp:extent cx="4210050" cy="118110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9" cstate="print"/>
                    <a:srcRect/>
                    <a:stretch>
                      <a:fillRect/>
                    </a:stretch>
                  </pic:blipFill>
                  <pic:spPr bwMode="auto">
                    <a:xfrm>
                      <a:off x="0" y="0"/>
                      <a:ext cx="4210050" cy="1181100"/>
                    </a:xfrm>
                    <a:prstGeom prst="rect">
                      <a:avLst/>
                    </a:prstGeom>
                    <a:noFill/>
                    <a:ln w="9525">
                      <a:noFill/>
                      <a:miter lim="800000"/>
                      <a:headEnd/>
                      <a:tailEnd/>
                    </a:ln>
                  </pic:spPr>
                </pic:pic>
              </a:graphicData>
            </a:graphic>
          </wp:inline>
        </w:drawing>
      </w:r>
    </w:p>
    <w:p w:rsidR="009B35D3" w:rsidRPr="0004727B" w:rsidRDefault="009B35D3" w:rsidP="009B35D3">
      <w:pPr>
        <w:widowControl w:val="0"/>
        <w:ind w:firstLine="709"/>
      </w:pPr>
    </w:p>
    <w:p w:rsidR="009B35D3" w:rsidRPr="0004727B" w:rsidRDefault="009B35D3" w:rsidP="009B35D3">
      <w:pPr>
        <w:widowControl w:val="0"/>
        <w:tabs>
          <w:tab w:val="left" w:pos="2685"/>
        </w:tabs>
        <w:ind w:firstLine="709"/>
        <w:jc w:val="center"/>
      </w:pPr>
      <w:r w:rsidRPr="0004727B">
        <w:t>Рис</w:t>
      </w:r>
      <w:r>
        <w:t>унок 1</w:t>
      </w:r>
      <w:r w:rsidRPr="0004727B">
        <w:t xml:space="preserve"> – Матрица групп компаний, конкурирующих на рынке</w:t>
      </w:r>
    </w:p>
    <w:p w:rsidR="009B35D3" w:rsidRPr="0004727B" w:rsidRDefault="009B35D3" w:rsidP="009B35D3">
      <w:pPr>
        <w:widowControl w:val="0"/>
        <w:tabs>
          <w:tab w:val="left" w:pos="900"/>
        </w:tabs>
        <w:ind w:firstLine="709"/>
        <w:jc w:val="both"/>
        <w:rPr>
          <w:b/>
        </w:rPr>
      </w:pPr>
    </w:p>
    <w:p w:rsidR="009B35D3" w:rsidRPr="0004727B" w:rsidRDefault="009B35D3" w:rsidP="009B35D3">
      <w:pPr>
        <w:widowControl w:val="0"/>
        <w:tabs>
          <w:tab w:val="left" w:pos="900"/>
        </w:tabs>
        <w:ind w:firstLine="709"/>
        <w:jc w:val="both"/>
      </w:pPr>
      <w:r w:rsidRPr="0004727B">
        <w:rPr>
          <w:b/>
        </w:rPr>
        <w:t xml:space="preserve">Выводы. </w:t>
      </w:r>
      <w:r w:rsidRPr="0004727B">
        <w:t>Предложенная методика рекомендуется для сравнительной оценки конкурентных преимуществ угледобывающих предприятий.</w:t>
      </w:r>
    </w:p>
    <w:p w:rsidR="009B35D3" w:rsidRPr="0004727B" w:rsidRDefault="009B35D3" w:rsidP="009B35D3">
      <w:pPr>
        <w:widowControl w:val="0"/>
        <w:tabs>
          <w:tab w:val="left" w:pos="900"/>
        </w:tabs>
        <w:ind w:firstLine="709"/>
        <w:jc w:val="both"/>
      </w:pPr>
    </w:p>
    <w:p w:rsidR="009B35D3" w:rsidRPr="00617EB3" w:rsidRDefault="009B35D3" w:rsidP="009B35D3">
      <w:pPr>
        <w:widowControl w:val="0"/>
        <w:tabs>
          <w:tab w:val="left" w:pos="900"/>
        </w:tabs>
        <w:ind w:firstLine="709"/>
        <w:jc w:val="center"/>
        <w:rPr>
          <w:b/>
        </w:rPr>
      </w:pPr>
      <w:r w:rsidRPr="00617EB3">
        <w:rPr>
          <w:b/>
        </w:rPr>
        <w:t>Библиографический список</w:t>
      </w:r>
    </w:p>
    <w:p w:rsidR="009B35D3" w:rsidRPr="0004727B" w:rsidRDefault="009B35D3" w:rsidP="00720CAA">
      <w:pPr>
        <w:widowControl w:val="0"/>
        <w:numPr>
          <w:ilvl w:val="0"/>
          <w:numId w:val="2"/>
        </w:numPr>
        <w:tabs>
          <w:tab w:val="clear" w:pos="720"/>
        </w:tabs>
        <w:ind w:left="0" w:firstLine="360"/>
      </w:pPr>
      <w:r w:rsidRPr="00617EB3">
        <w:rPr>
          <w:b/>
          <w:bCs/>
        </w:rPr>
        <w:t>Максимова И.В.</w:t>
      </w:r>
      <w:r w:rsidRPr="0004727B">
        <w:t xml:space="preserve"> Оценка конкурентоспособности промышлен</w:t>
      </w:r>
      <w:r>
        <w:t xml:space="preserve">ного предприятия // Маркетинг. </w:t>
      </w:r>
      <w:r>
        <w:sym w:font="Symbol" w:char="F02D"/>
      </w:r>
      <w:r w:rsidRPr="0004727B">
        <w:t xml:space="preserve"> 1996. </w:t>
      </w:r>
      <w:r>
        <w:sym w:font="Symbol" w:char="F02D"/>
      </w:r>
      <w:r w:rsidRPr="0004727B">
        <w:t xml:space="preserve"> № 3.</w:t>
      </w:r>
      <w:r>
        <w:sym w:font="Symbol" w:char="F02D"/>
      </w:r>
      <w:r w:rsidRPr="0004727B">
        <w:t xml:space="preserve"> С. 33—39.</w:t>
      </w:r>
    </w:p>
    <w:p w:rsidR="009B35D3" w:rsidRPr="0004727B" w:rsidRDefault="009B35D3" w:rsidP="00720CAA">
      <w:pPr>
        <w:widowControl w:val="0"/>
        <w:numPr>
          <w:ilvl w:val="0"/>
          <w:numId w:val="2"/>
        </w:numPr>
        <w:tabs>
          <w:tab w:val="clear" w:pos="720"/>
        </w:tabs>
        <w:ind w:left="0" w:firstLine="360"/>
      </w:pPr>
      <w:r w:rsidRPr="00617EB3">
        <w:rPr>
          <w:b/>
          <w:bCs/>
        </w:rPr>
        <w:t>Глухов А.Н.</w:t>
      </w:r>
      <w:r w:rsidRPr="0004727B">
        <w:t xml:space="preserve"> Оценка конкурентоспособности товара и способы ее обеспечения // Маркетинг. </w:t>
      </w:r>
      <w:r>
        <w:sym w:font="Symbol" w:char="F02D"/>
      </w:r>
      <w:r w:rsidRPr="0004727B">
        <w:t xml:space="preserve"> 1999. </w:t>
      </w:r>
      <w:r>
        <w:sym w:font="Symbol" w:char="F02D"/>
      </w:r>
      <w:r w:rsidRPr="0004727B">
        <w:t xml:space="preserve"> № 2. </w:t>
      </w:r>
      <w:r>
        <w:sym w:font="Symbol" w:char="F02D"/>
      </w:r>
      <w:r w:rsidRPr="0004727B">
        <w:t xml:space="preserve"> С. 56</w:t>
      </w:r>
      <w:r>
        <w:sym w:font="Symbol" w:char="F02D"/>
      </w:r>
      <w:r w:rsidRPr="0004727B">
        <w:t>64.</w:t>
      </w:r>
    </w:p>
    <w:p w:rsidR="009B35D3" w:rsidRPr="00617EB3" w:rsidRDefault="009B35D3" w:rsidP="00720CAA">
      <w:pPr>
        <w:widowControl w:val="0"/>
        <w:numPr>
          <w:ilvl w:val="0"/>
          <w:numId w:val="2"/>
        </w:numPr>
        <w:tabs>
          <w:tab w:val="clear" w:pos="720"/>
        </w:tabs>
        <w:ind w:left="0" w:firstLine="360"/>
        <w:jc w:val="both"/>
        <w:rPr>
          <w:spacing w:val="-2"/>
        </w:rPr>
      </w:pPr>
      <w:r w:rsidRPr="00617EB3">
        <w:rPr>
          <w:b/>
          <w:bCs/>
          <w:spacing w:val="-2"/>
        </w:rPr>
        <w:t>Голубков Е.П.</w:t>
      </w:r>
      <w:r w:rsidRPr="00617EB3">
        <w:rPr>
          <w:spacing w:val="-2"/>
        </w:rPr>
        <w:t xml:space="preserve"> Маркетинговые исследования.</w:t>
      </w:r>
      <w:r w:rsidRPr="00617EB3">
        <w:rPr>
          <w:spacing w:val="-2"/>
        </w:rPr>
        <w:sym w:font="Symbol" w:char="F02D"/>
      </w:r>
      <w:r w:rsidRPr="00617EB3">
        <w:rPr>
          <w:spacing w:val="-2"/>
        </w:rPr>
        <w:t xml:space="preserve"> М.: Финпресс, 2000. </w:t>
      </w:r>
      <w:r w:rsidRPr="00617EB3">
        <w:rPr>
          <w:spacing w:val="-2"/>
        </w:rPr>
        <w:sym w:font="Symbol" w:char="F02D"/>
      </w:r>
      <w:r w:rsidRPr="00617EB3">
        <w:rPr>
          <w:spacing w:val="-2"/>
        </w:rPr>
        <w:t xml:space="preserve"> С. 417</w:t>
      </w:r>
      <w:r w:rsidRPr="00617EB3">
        <w:rPr>
          <w:spacing w:val="-2"/>
        </w:rPr>
        <w:sym w:font="Symbol" w:char="F02D"/>
      </w:r>
      <w:r w:rsidRPr="00617EB3">
        <w:rPr>
          <w:spacing w:val="-2"/>
        </w:rPr>
        <w:t>437.</w:t>
      </w:r>
    </w:p>
    <w:p w:rsidR="00452E1E" w:rsidRPr="0038282F" w:rsidRDefault="00452E1E" w:rsidP="000E0C02">
      <w:pPr>
        <w:rPr>
          <w:lang w:val="uk-UA"/>
        </w:rPr>
      </w:pPr>
    </w:p>
    <w:sectPr w:rsidR="00452E1E" w:rsidRPr="0038282F"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1782B"/>
    <w:multiLevelType w:val="hybridMultilevel"/>
    <w:tmpl w:val="A076779C"/>
    <w:lvl w:ilvl="0" w:tplc="8F02A1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1069"/>
        </w:tabs>
        <w:ind w:left="-1069" w:hanging="180"/>
      </w:pPr>
    </w:lvl>
    <w:lvl w:ilvl="3" w:tplc="0419000F" w:tentative="1">
      <w:start w:val="1"/>
      <w:numFmt w:val="decimal"/>
      <w:lvlText w:val="%4."/>
      <w:lvlJc w:val="left"/>
      <w:pPr>
        <w:tabs>
          <w:tab w:val="num" w:pos="-349"/>
        </w:tabs>
        <w:ind w:left="-349" w:hanging="360"/>
      </w:pPr>
    </w:lvl>
    <w:lvl w:ilvl="4" w:tplc="04190019" w:tentative="1">
      <w:start w:val="1"/>
      <w:numFmt w:val="lowerLetter"/>
      <w:lvlText w:val="%5."/>
      <w:lvlJc w:val="left"/>
      <w:pPr>
        <w:tabs>
          <w:tab w:val="num" w:pos="371"/>
        </w:tabs>
        <w:ind w:left="371" w:hanging="360"/>
      </w:pPr>
    </w:lvl>
    <w:lvl w:ilvl="5" w:tplc="0419001B" w:tentative="1">
      <w:start w:val="1"/>
      <w:numFmt w:val="lowerRoman"/>
      <w:lvlText w:val="%6."/>
      <w:lvlJc w:val="right"/>
      <w:pPr>
        <w:tabs>
          <w:tab w:val="num" w:pos="1091"/>
        </w:tabs>
        <w:ind w:left="1091" w:hanging="180"/>
      </w:pPr>
    </w:lvl>
    <w:lvl w:ilvl="6" w:tplc="0419000F" w:tentative="1">
      <w:start w:val="1"/>
      <w:numFmt w:val="decimal"/>
      <w:lvlText w:val="%7."/>
      <w:lvlJc w:val="left"/>
      <w:pPr>
        <w:tabs>
          <w:tab w:val="num" w:pos="1811"/>
        </w:tabs>
        <w:ind w:left="1811" w:hanging="360"/>
      </w:pPr>
    </w:lvl>
    <w:lvl w:ilvl="7" w:tplc="04190019" w:tentative="1">
      <w:start w:val="1"/>
      <w:numFmt w:val="lowerLetter"/>
      <w:lvlText w:val="%8."/>
      <w:lvlJc w:val="left"/>
      <w:pPr>
        <w:tabs>
          <w:tab w:val="num" w:pos="2531"/>
        </w:tabs>
        <w:ind w:left="2531" w:hanging="360"/>
      </w:pPr>
    </w:lvl>
    <w:lvl w:ilvl="8" w:tplc="0419001B" w:tentative="1">
      <w:start w:val="1"/>
      <w:numFmt w:val="lowerRoman"/>
      <w:lvlText w:val="%9."/>
      <w:lvlJc w:val="right"/>
      <w:pPr>
        <w:tabs>
          <w:tab w:val="num" w:pos="3251"/>
        </w:tabs>
        <w:ind w:left="3251" w:hanging="180"/>
      </w:pPr>
    </w:lvl>
  </w:abstractNum>
  <w:abstractNum w:abstractNumId="1">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74576"/>
    <w:rsid w:val="000845F4"/>
    <w:rsid w:val="000B4E6B"/>
    <w:rsid w:val="000E0C02"/>
    <w:rsid w:val="000E7806"/>
    <w:rsid w:val="001473CF"/>
    <w:rsid w:val="001A715F"/>
    <w:rsid w:val="001F6C74"/>
    <w:rsid w:val="002126D2"/>
    <w:rsid w:val="00264182"/>
    <w:rsid w:val="00282B09"/>
    <w:rsid w:val="0038282F"/>
    <w:rsid w:val="00382ABC"/>
    <w:rsid w:val="003B7668"/>
    <w:rsid w:val="00412D86"/>
    <w:rsid w:val="0043729B"/>
    <w:rsid w:val="00452E1E"/>
    <w:rsid w:val="004839A7"/>
    <w:rsid w:val="004C0C71"/>
    <w:rsid w:val="005E0245"/>
    <w:rsid w:val="005F5FA6"/>
    <w:rsid w:val="00665EBB"/>
    <w:rsid w:val="006E5A43"/>
    <w:rsid w:val="006F0F08"/>
    <w:rsid w:val="00720CAA"/>
    <w:rsid w:val="0076489B"/>
    <w:rsid w:val="007D2410"/>
    <w:rsid w:val="008F5480"/>
    <w:rsid w:val="00925687"/>
    <w:rsid w:val="009B0C31"/>
    <w:rsid w:val="009B29E5"/>
    <w:rsid w:val="009B35D3"/>
    <w:rsid w:val="009D3638"/>
    <w:rsid w:val="009E23B7"/>
    <w:rsid w:val="00A3588D"/>
    <w:rsid w:val="00B70E87"/>
    <w:rsid w:val="00BC0490"/>
    <w:rsid w:val="00BD2009"/>
    <w:rsid w:val="00BD2ED3"/>
    <w:rsid w:val="00BE4EC0"/>
    <w:rsid w:val="00C54009"/>
    <w:rsid w:val="00CD37BF"/>
    <w:rsid w:val="00D80C60"/>
    <w:rsid w:val="00E520B3"/>
    <w:rsid w:val="00E528DF"/>
    <w:rsid w:val="00EB54D2"/>
    <w:rsid w:val="00EE3E6D"/>
    <w:rsid w:val="00F00A8B"/>
    <w:rsid w:val="00F90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2013-05-26T08:34:00Z</dcterms:created>
  <dcterms:modified xsi:type="dcterms:W3CDTF">2013-05-26T08:34:00Z</dcterms:modified>
</cp:coreProperties>
</file>