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2CD" w:rsidRDefault="006F52CD" w:rsidP="006F5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Лабораторная работа №1</w:t>
      </w:r>
    </w:p>
    <w:p w:rsidR="006F52CD" w:rsidRDefault="006F52CD" w:rsidP="006F52CD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Создание </w:t>
      </w:r>
      <w:proofErr w:type="spellStart"/>
      <w:r>
        <w:rPr>
          <w:rFonts w:ascii="Times New Roman" w:hAnsi="Times New Roman"/>
          <w:b/>
          <w:sz w:val="28"/>
          <w:szCs w:val="28"/>
          <w:lang w:val="ru-RU"/>
        </w:rPr>
        <w:t>блога</w:t>
      </w:r>
      <w:proofErr w:type="spellEnd"/>
    </w:p>
    <w:p w:rsidR="006F52CD" w:rsidRDefault="006F52CD" w:rsidP="006F52C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 xml:space="preserve">Цель работы: </w:t>
      </w:r>
      <w:r>
        <w:rPr>
          <w:rFonts w:ascii="Times New Roman" w:hAnsi="Times New Roman"/>
          <w:sz w:val="28"/>
          <w:szCs w:val="28"/>
          <w:lang w:val="ru-RU"/>
        </w:rPr>
        <w:t xml:space="preserve">создания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блога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 использованием ресурса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Blogger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, написание уникального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контента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для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блога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F52CD" w:rsidRDefault="006F52CD" w:rsidP="006F52CD">
      <w:p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Задание</w:t>
      </w:r>
    </w:p>
    <w:p w:rsidR="006F52CD" w:rsidRDefault="006F52CD" w:rsidP="006F52C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Зарегистрировать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аккаунт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на ресурсе blogger.com. Если у вас есть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аккаунт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gmail.com, то можно использовать его. Для этого достаточно зайти в систему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gmail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под своими регистрационными данными и выбрать в верхнем меню пункт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 xml:space="preserve"> Е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щё-&gt;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Blogger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</w:t>
      </w:r>
    </w:p>
    <w:p w:rsidR="006F52CD" w:rsidRDefault="006F52CD" w:rsidP="006F52C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Создать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новый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блог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согласно тематике, согласованной с преподавателем </w:t>
      </w:r>
      <w:r>
        <w:rPr>
          <w:rFonts w:ascii="Times New Roman" w:hAnsi="Times New Roman"/>
          <w:noProof/>
          <w:sz w:val="28"/>
          <w:szCs w:val="28"/>
          <w:lang w:val="ru-RU" w:eastAsia="ru-RU"/>
        </w:rPr>
        <w:drawing>
          <wp:inline distT="0" distB="0" distL="0" distR="0">
            <wp:extent cx="4973320" cy="412496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3320" cy="4124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2CD" w:rsidRDefault="006F52CD" w:rsidP="006F52C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Просмотреть и по необходимости изменить основные настройки (конфиденциальность, описание,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метатеги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и др.)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блога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, используя пункт меню Настройки</w:t>
      </w:r>
    </w:p>
    <w:p w:rsidR="006F52CD" w:rsidRDefault="006F52CD" w:rsidP="006F52CD">
      <w:pPr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lastRenderedPageBreak/>
        <w:drawing>
          <wp:inline distT="0" distB="0" distL="0" distR="0">
            <wp:extent cx="5933440" cy="366776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440" cy="3667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52CD" w:rsidRDefault="006F52CD" w:rsidP="006F52CD">
      <w:pPr>
        <w:numPr>
          <w:ilvl w:val="0"/>
          <w:numId w:val="1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Написать минимум два уникальных сообщения (использовать кнопку «Новое сообщение»), объем одного сообщения: минимум 3</w:t>
      </w:r>
      <w:r>
        <w:rPr>
          <w:rFonts w:ascii="Times New Roman" w:hAnsi="Times New Roman"/>
          <w:sz w:val="28"/>
          <w:szCs w:val="28"/>
          <w:lang w:val="en-US"/>
        </w:rPr>
        <w:t> </w:t>
      </w:r>
      <w:r>
        <w:rPr>
          <w:rFonts w:ascii="Times New Roman" w:hAnsi="Times New Roman"/>
          <w:sz w:val="28"/>
          <w:szCs w:val="28"/>
          <w:lang w:val="ru-RU"/>
        </w:rPr>
        <w:t xml:space="preserve">000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непробельных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символов, максимум 6000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непробельных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символов. Уникальность написанного текста проверить с помощью сервиса </w:t>
      </w:r>
      <w:hyperlink r:id="rId7" w:history="1">
        <w:r>
          <w:rPr>
            <w:rStyle w:val="a3"/>
            <w:rFonts w:ascii="Times New Roman" w:hAnsi="Times New Roman"/>
            <w:sz w:val="28"/>
            <w:szCs w:val="28"/>
          </w:rPr>
          <w:t>http://advego.ru/plagiatus/</w:t>
        </w:r>
      </w:hyperlink>
      <w:r>
        <w:rPr>
          <w:rFonts w:ascii="Times New Roman" w:hAnsi="Times New Roman"/>
          <w:sz w:val="28"/>
          <w:szCs w:val="28"/>
          <w:lang w:val="ru-RU"/>
        </w:rPr>
        <w:t xml:space="preserve"> </w:t>
      </w:r>
    </w:p>
    <w:p w:rsidR="006F52CD" w:rsidRDefault="006F52CD" w:rsidP="006F52CD">
      <w:pPr>
        <w:ind w:left="720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Список тем сообщений (утверждается преподавателем).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Информационный бизнес: определение, основные направления.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Виды информационного бизнеса в интернете.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Этапы и тенденции развития информационного бизнеса Украины.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Организационно-правовые формы информационного бизнеса.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виды предпринимательской деятельности (согласно КВЭД 2010) для осуществления информационного бизнеса.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Поиск ниши в информационном бизнесе.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Эргономика и организация производственной среды предприятия информационного бизнеса.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Бизнес-план и его роль в информационном бизнесе.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Содержание и структура бизнес-плана.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Информационный маркетинг: основные определения и особенности.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Основные функции и стратегии информационного маркетинга.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Методы изучения информационных потребностей потребителей.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Методы оценки стоимости фирмы информационного бизнеса.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Организация и порядок расчетов с потребителями информационных услуг/товаров.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Раскрутка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интернет-ресурса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 основные определения и этапы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Раскрутка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интернет-ресурса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в 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социальных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медиа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: особенности и основные этапы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proofErr w:type="gramStart"/>
      <w:r>
        <w:rPr>
          <w:rFonts w:ascii="Times New Roman" w:hAnsi="Times New Roman"/>
          <w:sz w:val="28"/>
          <w:szCs w:val="28"/>
          <w:lang w:val="ru-RU"/>
        </w:rPr>
        <w:t>Интернет-аукционы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ru-RU"/>
        </w:rPr>
        <w:t>, виртуальные доски объявлений: виды информационного бизнеса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Онлайн-банкинг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– вид информационного бизнеса.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Дистанционное образование – вид информационного бизнеса.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Платежная система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Яндекс</w:t>
      </w:r>
      <w:proofErr w:type="gramStart"/>
      <w:r>
        <w:rPr>
          <w:rFonts w:ascii="Times New Roman" w:hAnsi="Times New Roman"/>
          <w:sz w:val="28"/>
          <w:szCs w:val="28"/>
          <w:lang w:val="ru-RU"/>
        </w:rPr>
        <w:t>.Д</w:t>
      </w:r>
      <w:proofErr w:type="gramEnd"/>
      <w:r>
        <w:rPr>
          <w:rFonts w:ascii="Times New Roman" w:hAnsi="Times New Roman"/>
          <w:sz w:val="28"/>
          <w:szCs w:val="28"/>
          <w:lang w:val="ru-RU"/>
        </w:rPr>
        <w:t>еньги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. Общее описание и особенности применения</w:t>
      </w:r>
    </w:p>
    <w:p w:rsidR="006F52CD" w:rsidRDefault="006F52CD" w:rsidP="006F52CD">
      <w:pPr>
        <w:numPr>
          <w:ilvl w:val="0"/>
          <w:numId w:val="2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Платежная система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LiqPay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Приватбанк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>). Общее описание и особенности применения</w:t>
      </w:r>
    </w:p>
    <w:p w:rsidR="006F52CD" w:rsidRPr="006F52CD" w:rsidRDefault="006F52CD" w:rsidP="006F52CD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p w:rsidR="006F52CD" w:rsidRDefault="006F52CD" w:rsidP="006F52CD">
      <w:pPr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Содержание отчета:</w:t>
      </w:r>
    </w:p>
    <w:p w:rsidR="006F52CD" w:rsidRDefault="006F52CD" w:rsidP="006F52CD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Титульный лист</w:t>
      </w:r>
    </w:p>
    <w:p w:rsidR="006F52CD" w:rsidRDefault="006F52CD" w:rsidP="006F52CD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Задание</w:t>
      </w:r>
    </w:p>
    <w:p w:rsidR="006F52CD" w:rsidRDefault="006F52CD" w:rsidP="006F52CD">
      <w:pPr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  <w:lang w:val="ru-RU"/>
        </w:rPr>
      </w:pPr>
      <w:proofErr w:type="spellStart"/>
      <w:r>
        <w:rPr>
          <w:rFonts w:ascii="Times New Roman" w:hAnsi="Times New Roman"/>
          <w:sz w:val="28"/>
          <w:szCs w:val="28"/>
          <w:lang w:val="ru-RU"/>
        </w:rPr>
        <w:t>Скриншоты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(снимки экрана с использованием кнопки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PrtSc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) </w:t>
      </w:r>
      <w:proofErr w:type="spellStart"/>
      <w:r>
        <w:rPr>
          <w:rFonts w:ascii="Times New Roman" w:hAnsi="Times New Roman"/>
          <w:sz w:val="28"/>
          <w:szCs w:val="28"/>
        </w:rPr>
        <w:t>всех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страниц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блога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6F52CD" w:rsidRDefault="006F52CD" w:rsidP="006F52CD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6F52CD" w:rsidRDefault="006F52CD" w:rsidP="006F52CD">
      <w:pPr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>
        <w:rPr>
          <w:rFonts w:ascii="Times New Roman" w:hAnsi="Times New Roman"/>
          <w:b/>
          <w:sz w:val="28"/>
          <w:szCs w:val="28"/>
          <w:lang w:val="ru-RU"/>
        </w:rPr>
        <w:t>Контрольные вопросы:</w:t>
      </w:r>
    </w:p>
    <w:p w:rsidR="006F52CD" w:rsidRDefault="006F52CD" w:rsidP="006F52CD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Дать определение терминов: информационный бизнес, информационная продукция, информационная услуга.</w:t>
      </w:r>
    </w:p>
    <w:p w:rsidR="006F52CD" w:rsidRDefault="006F52CD" w:rsidP="006F52CD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lastRenderedPageBreak/>
        <w:t>Перечислить и дать расшифровку основных особенностей информационных продуктов, которые отличают информационные продукты от других типов товаров.</w:t>
      </w:r>
    </w:p>
    <w:p w:rsidR="006F52CD" w:rsidRDefault="006F52CD" w:rsidP="006F52CD">
      <w:pPr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Информационное производство: определение, особенности, примеры.</w:t>
      </w:r>
    </w:p>
    <w:p w:rsidR="007B51F9" w:rsidRPr="006F52CD" w:rsidRDefault="006F52CD">
      <w:pPr>
        <w:rPr>
          <w:lang w:val="ru-RU"/>
        </w:rPr>
      </w:pPr>
    </w:p>
    <w:sectPr w:rsidR="007B51F9" w:rsidRPr="006F52CD" w:rsidSect="00C678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0A7E90"/>
    <w:multiLevelType w:val="hybridMultilevel"/>
    <w:tmpl w:val="E95AA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A206B9C"/>
    <w:multiLevelType w:val="hybridMultilevel"/>
    <w:tmpl w:val="917E2C6E"/>
    <w:lvl w:ilvl="0" w:tplc="F5FEBE3C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5133434"/>
    <w:multiLevelType w:val="hybridMultilevel"/>
    <w:tmpl w:val="AF0E41C8"/>
    <w:lvl w:ilvl="0" w:tplc="72E095E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71938F9"/>
    <w:multiLevelType w:val="hybridMultilevel"/>
    <w:tmpl w:val="6F826E76"/>
    <w:lvl w:ilvl="0" w:tplc="3F2E383A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87"/>
  <w:proofState w:spelling="clean" w:grammar="clean"/>
  <w:defaultTabStop w:val="708"/>
  <w:characterSpacingControl w:val="doNotCompress"/>
  <w:compat/>
  <w:rsids>
    <w:rsidRoot w:val="006F52CD"/>
    <w:rsid w:val="006D2F9C"/>
    <w:rsid w:val="006F52CD"/>
    <w:rsid w:val="00776DC0"/>
    <w:rsid w:val="00B26603"/>
    <w:rsid w:val="00C67874"/>
    <w:rsid w:val="00C7042D"/>
    <w:rsid w:val="00C90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2CD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F52C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F52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F52C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6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advego.ru/plagiatu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407</Words>
  <Characters>2320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2012-09-06T18:10:00Z</dcterms:created>
  <dcterms:modified xsi:type="dcterms:W3CDTF">2012-09-06T18:12:00Z</dcterms:modified>
</cp:coreProperties>
</file>