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50D" w:rsidRPr="0050250D" w:rsidRDefault="0050250D" w:rsidP="0050250D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0250D">
        <w:rPr>
          <w:rFonts w:ascii="Times New Roman" w:hAnsi="Times New Roman"/>
          <w:b/>
          <w:i/>
          <w:sz w:val="24"/>
          <w:szCs w:val="24"/>
        </w:rPr>
        <w:t>Ена Л.С.</w:t>
      </w:r>
    </w:p>
    <w:p w:rsidR="0050250D" w:rsidRPr="0050250D" w:rsidRDefault="0015153C" w:rsidP="0015153C">
      <w:pPr>
        <w:suppressAutoHyphens/>
        <w:spacing w:after="0" w:line="240" w:lineRule="auto"/>
        <w:ind w:left="5103"/>
        <w:jc w:val="right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ДонНТУ</w:t>
      </w:r>
      <w:proofErr w:type="spellEnd"/>
      <w:r>
        <w:rPr>
          <w:rFonts w:ascii="Times New Roman" w:hAnsi="Times New Roman"/>
          <w:i/>
          <w:sz w:val="24"/>
          <w:szCs w:val="24"/>
        </w:rPr>
        <w:t>,</w:t>
      </w:r>
      <w:r w:rsidR="0050250D" w:rsidRPr="0050250D">
        <w:rPr>
          <w:rFonts w:ascii="Times New Roman" w:hAnsi="Times New Roman"/>
          <w:i/>
          <w:sz w:val="24"/>
          <w:szCs w:val="24"/>
        </w:rPr>
        <w:t xml:space="preserve"> УПЭТ 13а</w:t>
      </w:r>
    </w:p>
    <w:p w:rsidR="00D64A40" w:rsidRDefault="002E5BAC" w:rsidP="002E5BAC">
      <w:pPr>
        <w:pStyle w:val="a7"/>
        <w:ind w:left="4536"/>
        <w:jc w:val="right"/>
        <w:rPr>
          <w:rFonts w:ascii="Times New Roman" w:hAnsi="Times New Roman"/>
          <w:i/>
          <w:sz w:val="24"/>
          <w:szCs w:val="24"/>
          <w:lang w:val="uk-UA"/>
        </w:rPr>
      </w:pPr>
      <w:proofErr w:type="spellStart"/>
      <w:r w:rsidRPr="00C04487">
        <w:rPr>
          <w:rFonts w:ascii="Times New Roman" w:hAnsi="Times New Roman"/>
          <w:i/>
          <w:sz w:val="24"/>
          <w:szCs w:val="24"/>
          <w:lang w:val="uk-UA"/>
        </w:rPr>
        <w:t>Научный</w:t>
      </w:r>
      <w:proofErr w:type="spellEnd"/>
      <w:r w:rsidRPr="00C04487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C04487">
        <w:rPr>
          <w:rFonts w:ascii="Times New Roman" w:hAnsi="Times New Roman"/>
          <w:i/>
          <w:sz w:val="24"/>
          <w:szCs w:val="24"/>
          <w:lang w:val="uk-UA"/>
        </w:rPr>
        <w:t>руководитель</w:t>
      </w:r>
      <w:proofErr w:type="spellEnd"/>
      <w:r w:rsidRPr="00C04487">
        <w:rPr>
          <w:rFonts w:ascii="Times New Roman" w:hAnsi="Times New Roman"/>
          <w:i/>
          <w:sz w:val="24"/>
          <w:szCs w:val="24"/>
          <w:lang w:val="uk-UA"/>
        </w:rPr>
        <w:t>: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960D1A">
        <w:rPr>
          <w:rFonts w:ascii="Times New Roman" w:hAnsi="Times New Roman"/>
          <w:i/>
          <w:sz w:val="24"/>
          <w:szCs w:val="24"/>
          <w:lang w:val="uk-UA"/>
        </w:rPr>
        <w:t>Перевознюк</w:t>
      </w:r>
      <w:proofErr w:type="spellEnd"/>
      <w:r w:rsidRPr="00960D1A">
        <w:rPr>
          <w:rFonts w:ascii="Times New Roman" w:hAnsi="Times New Roman"/>
          <w:i/>
          <w:sz w:val="24"/>
          <w:szCs w:val="24"/>
          <w:lang w:val="uk-UA"/>
        </w:rPr>
        <w:t xml:space="preserve"> Т</w:t>
      </w:r>
      <w:r>
        <w:rPr>
          <w:rFonts w:ascii="Times New Roman" w:hAnsi="Times New Roman"/>
          <w:i/>
          <w:sz w:val="24"/>
          <w:szCs w:val="24"/>
          <w:lang w:val="uk-UA"/>
        </w:rPr>
        <w:t>.</w:t>
      </w:r>
      <w:r w:rsidRPr="00960D1A">
        <w:rPr>
          <w:rFonts w:ascii="Times New Roman" w:hAnsi="Times New Roman"/>
          <w:i/>
          <w:sz w:val="24"/>
          <w:szCs w:val="24"/>
          <w:lang w:val="uk-UA"/>
        </w:rPr>
        <w:t xml:space="preserve"> А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., </w:t>
      </w:r>
    </w:p>
    <w:p w:rsidR="002E77E4" w:rsidRDefault="002E5BAC" w:rsidP="00D64A40">
      <w:pPr>
        <w:pStyle w:val="a7"/>
        <w:ind w:left="4536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доцент, </w:t>
      </w:r>
      <w:proofErr w:type="spellStart"/>
      <w:r w:rsidR="00D64A40">
        <w:rPr>
          <w:rFonts w:ascii="Times New Roman" w:hAnsi="Times New Roman"/>
          <w:i/>
          <w:sz w:val="24"/>
          <w:szCs w:val="24"/>
          <w:lang w:val="uk-UA"/>
        </w:rPr>
        <w:t>к.псих</w:t>
      </w:r>
      <w:r w:rsidR="00EC1A49">
        <w:rPr>
          <w:rFonts w:ascii="Times New Roman" w:hAnsi="Times New Roman"/>
          <w:i/>
          <w:sz w:val="24"/>
          <w:szCs w:val="24"/>
          <w:lang w:val="uk-UA"/>
        </w:rPr>
        <w:t>ол</w:t>
      </w:r>
      <w:r w:rsidR="00D64A40">
        <w:rPr>
          <w:rFonts w:ascii="Times New Roman" w:hAnsi="Times New Roman"/>
          <w:i/>
          <w:sz w:val="24"/>
          <w:szCs w:val="24"/>
          <w:lang w:val="uk-UA"/>
        </w:rPr>
        <w:t>.н</w:t>
      </w:r>
      <w:proofErr w:type="spellEnd"/>
      <w:r w:rsidR="00D64A40">
        <w:rPr>
          <w:rFonts w:ascii="Times New Roman" w:hAnsi="Times New Roman"/>
          <w:i/>
          <w:sz w:val="24"/>
          <w:szCs w:val="24"/>
          <w:lang w:val="uk-UA"/>
        </w:rPr>
        <w:t>.</w:t>
      </w:r>
    </w:p>
    <w:p w:rsidR="002E5BAC" w:rsidRPr="00D64A40" w:rsidRDefault="002E5BAC" w:rsidP="002E5BAC">
      <w:pPr>
        <w:spacing w:after="0" w:line="240" w:lineRule="auto"/>
        <w:ind w:firstLine="851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D87D26" w:rsidRDefault="00A67C78" w:rsidP="002F51AD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СОЦИАЛЬНО</w:t>
      </w:r>
      <w:r w:rsidR="00D64A4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-</w:t>
      </w:r>
      <w:r w:rsidR="00D64A4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ДЕМОГРАФИЧЕСКИЕ </w:t>
      </w:r>
      <w:r w:rsidR="002E5BAC">
        <w:rPr>
          <w:rFonts w:ascii="Times New Roman" w:hAnsi="Times New Roman"/>
          <w:b/>
          <w:sz w:val="24"/>
          <w:szCs w:val="24"/>
        </w:rPr>
        <w:t>АСПЕКТЫ</w:t>
      </w:r>
      <w:r w:rsidR="002E5BAC" w:rsidRPr="00163F38">
        <w:rPr>
          <w:rFonts w:ascii="Times New Roman" w:hAnsi="Times New Roman"/>
          <w:b/>
          <w:sz w:val="24"/>
          <w:szCs w:val="24"/>
        </w:rPr>
        <w:t xml:space="preserve"> </w:t>
      </w:r>
      <w:r w:rsidR="006D68A9" w:rsidRPr="00163F38">
        <w:rPr>
          <w:rFonts w:ascii="Times New Roman" w:hAnsi="Times New Roman"/>
          <w:b/>
          <w:sz w:val="24"/>
          <w:szCs w:val="24"/>
        </w:rPr>
        <w:t>ЗАНЯТОСТИ НАСЕЛЕНИЯ</w:t>
      </w:r>
    </w:p>
    <w:p w:rsidR="006D68A9" w:rsidRPr="00163F38" w:rsidRDefault="006D68A9" w:rsidP="002F51AD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CC2D2B" w:rsidRPr="0026198E" w:rsidRDefault="00CC2D2B" w:rsidP="00EE5DBA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26198E">
        <w:rPr>
          <w:rFonts w:ascii="Times New Roman" w:hAnsi="Times New Roman"/>
          <w:i/>
          <w:sz w:val="24"/>
          <w:szCs w:val="24"/>
        </w:rPr>
        <w:t xml:space="preserve">В работе </w:t>
      </w:r>
      <w:r w:rsidR="0026198E" w:rsidRPr="0026198E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на фоне современной мировой демографической ситуации раскрываются </w:t>
      </w:r>
      <w:r w:rsidR="00EE5DBA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сущность, </w:t>
      </w:r>
      <w:r w:rsidR="0026198E" w:rsidRPr="0026198E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особенности, формы проявления и причины демографического кризиса в современной Украине.</w:t>
      </w:r>
    </w:p>
    <w:p w:rsidR="001C3322" w:rsidRDefault="002E77E4" w:rsidP="002301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C2D2B">
        <w:rPr>
          <w:rFonts w:ascii="Times New Roman" w:hAnsi="Times New Roman"/>
          <w:sz w:val="24"/>
          <w:szCs w:val="24"/>
          <w:shd w:val="clear" w:color="auto" w:fill="FFFFFF"/>
        </w:rPr>
        <w:t>Актуальность демогр</w:t>
      </w:r>
      <w:r w:rsidR="001C3322" w:rsidRPr="00CC2D2B">
        <w:rPr>
          <w:rFonts w:ascii="Times New Roman" w:hAnsi="Times New Roman"/>
          <w:sz w:val="24"/>
          <w:szCs w:val="24"/>
          <w:shd w:val="clear" w:color="auto" w:fill="FFFFFF"/>
        </w:rPr>
        <w:t xml:space="preserve">афической проблемы для Украины </w:t>
      </w:r>
      <w:r w:rsidRPr="001C3322">
        <w:rPr>
          <w:rFonts w:ascii="Times New Roman" w:hAnsi="Times New Roman"/>
          <w:sz w:val="24"/>
          <w:szCs w:val="24"/>
          <w:shd w:val="clear" w:color="auto" w:fill="FFFFFF"/>
        </w:rPr>
        <w:t xml:space="preserve">состоит, прежде всего, в том, что если во всем мире наблюдается прирост населения, то у нас идет сокращение населения, и, что особенно печально, в основном трудоспособного возраста. Причем темпы его сокращения увеличиваются почти с каждым годом. </w:t>
      </w:r>
    </w:p>
    <w:p w:rsidR="009A1DFB" w:rsidRPr="001C3322" w:rsidRDefault="0007079D" w:rsidP="002301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3322">
        <w:rPr>
          <w:rFonts w:ascii="Times New Roman" w:hAnsi="Times New Roman"/>
          <w:sz w:val="24"/>
          <w:szCs w:val="24"/>
        </w:rPr>
        <w:t>В стране ускоряется старение нации, численность и удельный вес населения в возрасте моложе трудоспособного сократился с 5,1 млн. человек до 4,4 млн. человек. Это приводит к необратимым измерениям в профессиональном составе трудовы</w:t>
      </w:r>
      <w:r w:rsidR="001C3322">
        <w:rPr>
          <w:rFonts w:ascii="Times New Roman" w:hAnsi="Times New Roman"/>
          <w:sz w:val="24"/>
          <w:szCs w:val="24"/>
        </w:rPr>
        <w:t xml:space="preserve">х ресурсов, </w:t>
      </w:r>
      <w:r w:rsidRPr="001C3322">
        <w:rPr>
          <w:rFonts w:ascii="Times New Roman" w:hAnsi="Times New Roman"/>
          <w:sz w:val="24"/>
          <w:szCs w:val="24"/>
        </w:rPr>
        <w:t>словом, снижается мобильность трудовых ресурсов.</w:t>
      </w:r>
      <w:r w:rsidR="009A1DFB" w:rsidRPr="001C332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07079D" w:rsidRPr="00F11BA7" w:rsidRDefault="0007079D" w:rsidP="002301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322">
        <w:rPr>
          <w:rFonts w:ascii="Times New Roman" w:eastAsia="Times New Roman" w:hAnsi="Times New Roman"/>
          <w:sz w:val="24"/>
          <w:szCs w:val="24"/>
          <w:lang w:eastAsia="ru-RU"/>
        </w:rPr>
        <w:t>Уровень занятости населения формируется под влиянием большой совокупности факторов, равнодействующая которых определяет его динамику. Факторы занятости в зависимости от их специфики можно объединить в несколько групп: демографические, экономические, социальные и общемировые.</w:t>
      </w:r>
    </w:p>
    <w:p w:rsidR="0007079D" w:rsidRPr="00F11BA7" w:rsidRDefault="0007079D" w:rsidP="002301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D2B">
        <w:rPr>
          <w:rFonts w:ascii="Times New Roman" w:eastAsia="Times New Roman" w:hAnsi="Times New Roman"/>
          <w:sz w:val="24"/>
          <w:szCs w:val="24"/>
          <w:lang w:eastAsia="ru-RU"/>
        </w:rPr>
        <w:t>Демографические факторы</w:t>
      </w:r>
      <w:r w:rsidRPr="001C3322">
        <w:rPr>
          <w:rFonts w:ascii="Times New Roman" w:eastAsia="Times New Roman" w:hAnsi="Times New Roman"/>
          <w:sz w:val="24"/>
          <w:szCs w:val="24"/>
          <w:lang w:eastAsia="ru-RU"/>
        </w:rPr>
        <w:t xml:space="preserve"> занятости связаны с особенностями воспроизводства населения. К ним относятся возрастно-половая структура населения, рож</w:t>
      </w:r>
      <w:r w:rsidR="006D68A9">
        <w:rPr>
          <w:rFonts w:ascii="Times New Roman" w:eastAsia="Times New Roman" w:hAnsi="Times New Roman"/>
          <w:sz w:val="24"/>
          <w:szCs w:val="24"/>
          <w:lang w:eastAsia="ru-RU"/>
        </w:rPr>
        <w:t xml:space="preserve">даемость, смертность и миграция </w:t>
      </w:r>
      <w:r w:rsidR="00F11BA7" w:rsidRPr="00F11BA7">
        <w:rPr>
          <w:rFonts w:ascii="Times New Roman" w:eastAsia="Times New Roman" w:hAnsi="Times New Roman"/>
          <w:sz w:val="24"/>
          <w:szCs w:val="24"/>
          <w:lang w:eastAsia="ru-RU"/>
        </w:rPr>
        <w:t>[1</w:t>
      </w:r>
      <w:r w:rsidR="00F127D9">
        <w:rPr>
          <w:rFonts w:ascii="Times New Roman" w:eastAsia="Times New Roman" w:hAnsi="Times New Roman"/>
          <w:sz w:val="24"/>
          <w:szCs w:val="24"/>
          <w:lang w:eastAsia="ru-RU"/>
        </w:rPr>
        <w:t>, с.49</w:t>
      </w:r>
      <w:r w:rsidR="00F11BA7" w:rsidRPr="00F11BA7">
        <w:rPr>
          <w:rFonts w:ascii="Times New Roman" w:eastAsia="Times New Roman" w:hAnsi="Times New Roman"/>
          <w:sz w:val="24"/>
          <w:szCs w:val="24"/>
          <w:lang w:eastAsia="ru-RU"/>
        </w:rPr>
        <w:t>]</w:t>
      </w:r>
      <w:r w:rsidR="006D68A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30FE3" w:rsidRPr="001C3322" w:rsidRDefault="00C30FE3" w:rsidP="0023017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1C3322">
        <w:t xml:space="preserve">В сфере занятости </w:t>
      </w:r>
      <w:proofErr w:type="gramStart"/>
      <w:r w:rsidRPr="001C3322">
        <w:t>важное</w:t>
      </w:r>
      <w:r w:rsidR="00230176">
        <w:t xml:space="preserve"> </w:t>
      </w:r>
      <w:r w:rsidRPr="001C3322">
        <w:t>значение</w:t>
      </w:r>
      <w:proofErr w:type="gramEnd"/>
      <w:r w:rsidRPr="001C3322">
        <w:t xml:space="preserve"> имеет разделение населения по социально-демографическим признакам</w:t>
      </w:r>
      <w:r w:rsidR="00230176">
        <w:t xml:space="preserve">. </w:t>
      </w:r>
      <w:r w:rsidRPr="001C3322">
        <w:t>Совокупность социально-демографических характеристик населения определяет место отдельных поколений в функционировании и трудового потенциала и в значительной мере влияет на развитие производительных сил общества, их воспроизводства, экономическая нагрузка на трудоспособное население трудоспособного возраста, произво</w:t>
      </w:r>
      <w:r w:rsidR="00230176">
        <w:t xml:space="preserve">дительность общественного труда. </w:t>
      </w:r>
    </w:p>
    <w:p w:rsidR="00C30FE3" w:rsidRPr="00CC2D2B" w:rsidRDefault="00FB5CEB" w:rsidP="0023017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CC2D2B">
        <w:t>В</w:t>
      </w:r>
      <w:r w:rsidR="00C30FE3" w:rsidRPr="00CC2D2B">
        <w:t>ыделяют следующие социально-демографические группы населения</w:t>
      </w:r>
      <w:r w:rsidR="006D68A9">
        <w:t xml:space="preserve"> </w:t>
      </w:r>
      <w:r w:rsidR="006D68A9" w:rsidRPr="00B4478D">
        <w:t>[2</w:t>
      </w:r>
      <w:r w:rsidR="006D68A9">
        <w:t>, с. 157</w:t>
      </w:r>
      <w:r w:rsidR="006D68A9" w:rsidRPr="00B4478D">
        <w:t>]</w:t>
      </w:r>
      <w:r w:rsidR="00C30FE3" w:rsidRPr="00CC2D2B">
        <w:t>:</w:t>
      </w:r>
    </w:p>
    <w:p w:rsidR="00C30FE3" w:rsidRPr="00FD08B1" w:rsidRDefault="00C30FE3" w:rsidP="006D68A9">
      <w:pPr>
        <w:pStyle w:val="a3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1C3322">
        <w:t>мужчины, женщины, молодежь 16-29 лет основой дифференцированного подхода к этой группе населения являются природные различия пола; экономическая и социальная функция молодежи определяется ее ролью в формировании трудового потенциала страны</w:t>
      </w:r>
      <w:r w:rsidR="00FD08B1" w:rsidRPr="00FD08B1">
        <w:t>;</w:t>
      </w:r>
    </w:p>
    <w:p w:rsidR="00230176" w:rsidRPr="00FD08B1" w:rsidRDefault="00C30FE3" w:rsidP="006D68A9">
      <w:pPr>
        <w:pStyle w:val="a3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1C3322">
        <w:t xml:space="preserve">лица среднего возраста (ЗО-49 лет) отмечаются высоким уровнем занятости в хозяйстве страны; у работников этой группы четко определены профессиональные интересы и поэтому стремление к изменению работы в эти </w:t>
      </w:r>
      <w:proofErr w:type="spellStart"/>
      <w:r w:rsidRPr="001C3322">
        <w:t>й</w:t>
      </w:r>
      <w:proofErr w:type="spellEnd"/>
      <w:r w:rsidRPr="001C3322">
        <w:t xml:space="preserve"> группе меньше</w:t>
      </w:r>
      <w:proofErr w:type="gramStart"/>
      <w:r w:rsidR="00230176">
        <w:t xml:space="preserve"> </w:t>
      </w:r>
      <w:r w:rsidR="00FD08B1" w:rsidRPr="00FD08B1">
        <w:t>;</w:t>
      </w:r>
      <w:proofErr w:type="gramEnd"/>
    </w:p>
    <w:p w:rsidR="00C30FE3" w:rsidRPr="00FD08B1" w:rsidRDefault="00C30FE3" w:rsidP="006D68A9">
      <w:pPr>
        <w:pStyle w:val="a3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1C3322">
        <w:t xml:space="preserve">лица </w:t>
      </w:r>
      <w:proofErr w:type="spellStart"/>
      <w:r w:rsidRPr="001C3322">
        <w:t>предпенсионного</w:t>
      </w:r>
      <w:proofErr w:type="spellEnd"/>
      <w:r w:rsidRPr="001C3322">
        <w:t xml:space="preserve"> возраста (до 55-60 лет), занятость которых определяется возрастными особенностями группы, а именно: снижением возможностей; высоким уровнем профессиональных знаний; значительным профессиональным опытом (в этой группе резко падает уровень занятости)</w:t>
      </w:r>
      <w:r w:rsidR="00FD08B1" w:rsidRPr="00FD08B1">
        <w:t>;</w:t>
      </w:r>
    </w:p>
    <w:p w:rsidR="00C30FE3" w:rsidRPr="001C3322" w:rsidRDefault="00C30FE3" w:rsidP="006D68A9">
      <w:pPr>
        <w:pStyle w:val="a3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1C3322">
        <w:t>лица пенсионного возраста</w:t>
      </w:r>
      <w:r w:rsidR="006D68A9">
        <w:t>.</w:t>
      </w:r>
    </w:p>
    <w:p w:rsidR="0033544C" w:rsidRDefault="00CF2BC1" w:rsidP="0023017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1C332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В </w:t>
      </w:r>
      <w:r w:rsidR="00A44A7E" w:rsidRPr="001C332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Украине</w:t>
      </w:r>
      <w:r w:rsidRPr="001C332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основное ядро трудовых ресурсов составляют трудоспособные лица в возрасте 30 - 50 лет. </w:t>
      </w:r>
      <w:r w:rsidR="001C3322" w:rsidRPr="001C332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Т</w:t>
      </w:r>
      <w:r w:rsidRPr="001C332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акая категория населения обладает высокой квалификацией, знаниями, навыками, богатым практическим опытом и другими качествами, привлекательными для работодателей. Именно поэтому предприниматели стремятся сохранить основную массу таких работников</w:t>
      </w:r>
      <w:r w:rsidR="00936482" w:rsidRPr="001C332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.</w:t>
      </w:r>
    </w:p>
    <w:p w:rsidR="0033544C" w:rsidRPr="0033544C" w:rsidRDefault="00230176" w:rsidP="0033544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Проблема </w:t>
      </w:r>
      <w:r w:rsidR="00CF2BC1" w:rsidRPr="001C332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занятости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1C332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других возрастных кат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егорий населения</w:t>
      </w:r>
      <w:r w:rsidR="00CF2BC1" w:rsidRPr="001C332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имеет гораздо более острый характер</w:t>
      </w:r>
      <w:r w:rsidR="00CF2BC1" w:rsidRPr="00CC2D2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.</w:t>
      </w:r>
      <w:r w:rsidR="00040D81" w:rsidRPr="00CC2D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F2BC1" w:rsidRPr="00CC2D2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Молодежь</w:t>
      </w:r>
      <w:r w:rsidR="00CF2BC1" w:rsidRPr="006E64BE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="00CF2BC1" w:rsidRPr="001C332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выполняет важнейшие общественно-полезны</w:t>
      </w:r>
      <w:r w:rsidR="00040D81" w:rsidRPr="001C332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е функции, заключающиеся, прежде </w:t>
      </w:r>
      <w:r w:rsidR="00CF2BC1" w:rsidRPr="001C332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всего в обновлении трудовых ресурсов страны, в создании предпосылок научно-технического и социально-экономического совершенствования и развития нации. В Украине среди состоящих на учете безработных молодежь в возрасте до 28 лет составляет 31 процент.</w:t>
      </w:r>
      <w:r w:rsidR="00040D81" w:rsidRPr="001C332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F2BC1" w:rsidRPr="00CC2D2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Главной причиной молодёжной безработицы</w:t>
      </w:r>
      <w:r w:rsidR="00CF2BC1" w:rsidRPr="001C332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является недостаточный уровень мирового экономического роста, неспособного сравняться с уровнем роста рабочей силы. </w:t>
      </w:r>
    </w:p>
    <w:p w:rsidR="0033544C" w:rsidRPr="0033544C" w:rsidRDefault="00936482" w:rsidP="0033544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2D2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lastRenderedPageBreak/>
        <w:t>О</w:t>
      </w:r>
      <w:r w:rsidR="00CF2BC1" w:rsidRPr="00CC2D2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сновная масса пожилых людей</w:t>
      </w:r>
      <w:r w:rsidR="00CF2BC1" w:rsidRPr="0033544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не представляет для предприятий интереса как рабочая сила, поскольку они физиологически уже не в состоянии длительное время выдерживать нагрузки высокой интенсивности и, следовательно, ценность их труда серьёзно снижается. Поэтому такие работники в случае изменений в организации производства и труда, ликвидации</w:t>
      </w:r>
      <w:r w:rsidRPr="0033544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, реорганизации и т.</w:t>
      </w:r>
      <w:r w:rsidR="00040D81" w:rsidRPr="0033544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3544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д</w:t>
      </w:r>
      <w:r w:rsidR="00040D81" w:rsidRPr="0033544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.</w:t>
      </w:r>
      <w:r w:rsidR="00CF2BC1" w:rsidRPr="0033544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лишаются работы в первую очередь, а последующее их трудоустройство сопряжено с большими сложностями. </w:t>
      </w:r>
      <w:r w:rsidR="0033544C" w:rsidRPr="0033544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З</w:t>
      </w:r>
      <w:r w:rsidR="00CF2BC1" w:rsidRPr="0033544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аконодательством Украины для подобной категории населения предусмотрена возможность более раннего выхода на пе</w:t>
      </w:r>
      <w:r w:rsidRPr="0033544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нсию – за 2 года до наступления</w:t>
      </w:r>
      <w:r w:rsidR="0033544C" w:rsidRPr="0033544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CF2BC1" w:rsidRPr="0033544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пенсионного</w:t>
      </w:r>
      <w:r w:rsidRPr="0033544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CF2BC1" w:rsidRPr="0033544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возраста.</w:t>
      </w:r>
    </w:p>
    <w:p w:rsidR="0033544C" w:rsidRDefault="0033544C" w:rsidP="0033544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CC2D2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П</w:t>
      </w:r>
      <w:r w:rsidR="00CF2BC1" w:rsidRPr="00CC2D2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роявляется тенденция возрастания занятости пенсионеров и подростков</w:t>
      </w:r>
      <w:r w:rsidR="001C3322" w:rsidRPr="00CC2D2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. </w:t>
      </w:r>
      <w:r w:rsidR="00CF2BC1" w:rsidRPr="001C332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Основным фактором, порождающим эту тенденцию, является низкий уровень материального благосостояния подавляющей части населения. Величина семейных доходов, размеры пенсий не обеспечивают прожиточный минимум основной массе граждан. Чтобы пополнить семейный бюджет, подростки и пенсионеры вынуждены соглашаться на любую работу.</w:t>
      </w:r>
      <w:r w:rsidR="001C3322" w:rsidRPr="001C332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Е</w:t>
      </w:r>
      <w:r w:rsidR="00CF2BC1" w:rsidRPr="001C332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ще один немаловажный фактор роста занятости этой категории люде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й, то</w:t>
      </w:r>
      <w:r w:rsidR="00CF2BC1" w:rsidRPr="001C332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, что подростки и пенсионеры экономически и социально практически не защ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ищены от произвола работодателя.</w:t>
      </w:r>
      <w:r w:rsidR="00CF2BC1" w:rsidRPr="001C332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33544C" w:rsidRDefault="00CF2BC1" w:rsidP="0033544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  <w:r w:rsidRPr="001C332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Так, в настоящее время удельный вес работающих подростков в их общей численности уже превысил 5 процентов, а пенсионеров – соответственно 30 процентов. Наибольшая доля лиц пенсионного возраста в составе </w:t>
      </w:r>
      <w:proofErr w:type="spellStart"/>
      <w:r w:rsidRPr="001C332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трудоактивного</w:t>
      </w:r>
      <w:proofErr w:type="spellEnd"/>
      <w:r w:rsidRPr="001C332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населения (25 – 29%) наблюдается в Черниговской, Сумской, Черкасской, Харьковской, Одесской и Полтавской областях, автономной республике Крым. Наиболее </w:t>
      </w:r>
      <w:proofErr w:type="gramStart"/>
      <w:r w:rsidRPr="001C332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низкая</w:t>
      </w:r>
      <w:proofErr w:type="gramEnd"/>
      <w:r w:rsidRPr="001C332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(16,5%) – в городе Киеве.</w:t>
      </w:r>
    </w:p>
    <w:p w:rsidR="00F127D9" w:rsidRDefault="00CF2BC1" w:rsidP="00F127D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CC2D2B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Характерной особенностью современного демографического развития Украины является повышенная трудовая активность женщин. </w:t>
      </w:r>
      <w:r w:rsidRPr="001C332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Если в среднем в народном хозяйстве женщины составляют около 50 процентов трудовых ресурсов, то в отдельных сферах их количество намного превышает мужской контингент.</w:t>
      </w:r>
    </w:p>
    <w:p w:rsidR="0007079D" w:rsidRPr="00F127D9" w:rsidRDefault="00F127D9" w:rsidP="00F127D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</w:t>
      </w:r>
      <w:r w:rsidRPr="00F127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есмотря на большую значимость женского труда в народном хозяйстве, администрация предприятий при трудоустройстве незанятого населения чаще всего отдает предпочтение мужскому контингенту.</w:t>
      </w:r>
      <w:r w:rsidRPr="00F127D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F127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Такой избирательный подход предпринимателей при решении проблем занятости мужчин и женщин объясняется тем, что мужчины в большинстве случаев считаются более мобильной рабочей силой, способной легче адаптироваться к самым различным режимам работы и по времени и по производственно-технологическим условиям. Что же касается женщин, то они, обремененные семейными заботами, воспитанием детей, домашним хозяйством, подобного рода мобильностью не обладают</w:t>
      </w:r>
      <w:r w:rsidR="00CF2BC1" w:rsidRPr="001C3322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F11BA7" w:rsidRPr="00B4478D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[3</w:t>
      </w:r>
      <w:r w:rsidR="00B4478D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, с. 142</w:t>
      </w:r>
      <w:r w:rsidR="00F11BA7" w:rsidRPr="00B4478D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]</w:t>
      </w:r>
      <w:r w:rsidR="006D68A9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.</w:t>
      </w:r>
    </w:p>
    <w:p w:rsidR="00F11BA7" w:rsidRPr="00F11BA7" w:rsidRDefault="001C3322" w:rsidP="00163F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C3322">
        <w:rPr>
          <w:rFonts w:ascii="Times New Roman" w:hAnsi="Times New Roman"/>
          <w:sz w:val="24"/>
          <w:szCs w:val="24"/>
          <w:shd w:val="clear" w:color="auto" w:fill="FFFFFF"/>
        </w:rPr>
        <w:t>Таким образом, социально-демографические проблемы и проблемы использования трудовых ресурсов обусловлены сложившейся спецификой социального развития района и уровнем качества жизни населения.</w:t>
      </w:r>
      <w:r w:rsidR="0033544C" w:rsidRPr="0033544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11BA7" w:rsidRPr="00F11BA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Цель государственной политики занятости</w:t>
      </w:r>
      <w:r w:rsidR="006E64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Украины должна заключа</w:t>
      </w:r>
      <w:r w:rsidR="00F11BA7" w:rsidRPr="00F11BA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тся в том, чтобы благодаря правовым, экономическим и организационным мероприятиям создать условия для максимально возможной занятости населения, повышения его производительности, т.е., обеспечения необходимой защиты безработных и членов семей, находящихся на их удержании.</w:t>
      </w:r>
    </w:p>
    <w:p w:rsidR="001C3322" w:rsidRPr="006D68A9" w:rsidRDefault="002F1DCD" w:rsidP="002F1DCD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6D68A9">
        <w:rPr>
          <w:rFonts w:ascii="Times New Roman" w:hAnsi="Times New Roman"/>
          <w:sz w:val="24"/>
          <w:szCs w:val="24"/>
          <w:shd w:val="clear" w:color="auto" w:fill="FFFFFF"/>
        </w:rPr>
        <w:t>Литература:</w:t>
      </w:r>
    </w:p>
    <w:p w:rsidR="00F127D9" w:rsidRPr="00F127D9" w:rsidRDefault="00F127D9" w:rsidP="006D68A9">
      <w:pPr>
        <w:pStyle w:val="a4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F127D9">
        <w:rPr>
          <w:rStyle w:val="a6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>Егорова Е</w:t>
      </w:r>
      <w:r w:rsidRPr="00F127D9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F127D9">
        <w:rPr>
          <w:rStyle w:val="a6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>А</w:t>
      </w:r>
      <w:r w:rsidRPr="00F127D9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870885">
        <w:rPr>
          <w:rStyle w:val="a6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Pr="00F127D9">
        <w:rPr>
          <w:rStyle w:val="a6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>Экономическая демография</w:t>
      </w:r>
      <w:r w:rsidR="00FD08B1" w:rsidRPr="00FD08B1">
        <w:rPr>
          <w:rStyle w:val="a6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 xml:space="preserve"> </w:t>
      </w:r>
      <w:r w:rsidR="00FD08B1" w:rsidRPr="00FD08B1">
        <w:rPr>
          <w:rFonts w:ascii="Times New Roman" w:hAnsi="Times New Roman"/>
          <w:sz w:val="24"/>
          <w:szCs w:val="24"/>
          <w:shd w:val="clear" w:color="auto" w:fill="FFFFFF"/>
        </w:rPr>
        <w:t xml:space="preserve">/ </w:t>
      </w:r>
      <w:r w:rsidR="00CC2D2B">
        <w:rPr>
          <w:rFonts w:ascii="Times New Roman" w:hAnsi="Times New Roman"/>
          <w:sz w:val="24"/>
          <w:szCs w:val="24"/>
          <w:shd w:val="clear" w:color="auto" w:fill="FFFFFF"/>
        </w:rPr>
        <w:t>Е.А.Егорова.</w:t>
      </w:r>
      <w:r w:rsidRPr="00F127D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-</w:t>
      </w:r>
      <w:r w:rsidR="00870885">
        <w:rPr>
          <w:rStyle w:val="apple-converted-space"/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F127D9">
        <w:rPr>
          <w:rStyle w:val="a6"/>
          <w:rFonts w:ascii="Times New Roman" w:hAnsi="Times New Roman"/>
          <w:bCs/>
          <w:i w:val="0"/>
          <w:iCs w:val="0"/>
          <w:sz w:val="24"/>
          <w:szCs w:val="24"/>
          <w:shd w:val="clear" w:color="auto" w:fill="FFFFFF"/>
        </w:rPr>
        <w:t>М</w:t>
      </w:r>
      <w:r w:rsidR="006D68A9">
        <w:rPr>
          <w:rFonts w:ascii="Times New Roman" w:hAnsi="Times New Roman"/>
          <w:sz w:val="24"/>
          <w:szCs w:val="24"/>
          <w:shd w:val="clear" w:color="auto" w:fill="FFFFFF"/>
        </w:rPr>
        <w:t>.: ММИЭИФП, 2003. - 83 </w:t>
      </w:r>
      <w:r w:rsidRPr="00F127D9">
        <w:rPr>
          <w:rFonts w:ascii="Times New Roman" w:hAnsi="Times New Roman"/>
          <w:sz w:val="24"/>
          <w:szCs w:val="24"/>
          <w:shd w:val="clear" w:color="auto" w:fill="FFFFFF"/>
        </w:rPr>
        <w:t>с.</w:t>
      </w:r>
      <w:r w:rsidRPr="00F127D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F127D9" w:rsidRPr="00CC2D2B" w:rsidRDefault="00CC2D2B" w:rsidP="006D68A9">
      <w:pPr>
        <w:pStyle w:val="a4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Іляш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О.І. </w:t>
      </w:r>
      <w:proofErr w:type="spellStart"/>
      <w:r w:rsidR="00F127D9" w:rsidRPr="00F127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Економіка</w:t>
      </w:r>
      <w:proofErr w:type="spellEnd"/>
      <w:r w:rsidR="00F127D9" w:rsidRPr="00F127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127D9" w:rsidRPr="00F127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праці</w:t>
      </w:r>
      <w:proofErr w:type="spellEnd"/>
      <w:r w:rsidR="00F127D9" w:rsidRPr="00F127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та </w:t>
      </w:r>
      <w:proofErr w:type="spellStart"/>
      <w:proofErr w:type="gramStart"/>
      <w:r w:rsidR="00F127D9" w:rsidRPr="00F127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соц</w:t>
      </w:r>
      <w:proofErr w:type="gramEnd"/>
      <w:r w:rsidR="00F127D9" w:rsidRPr="00F127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іально-трудові</w:t>
      </w:r>
      <w:proofErr w:type="spellEnd"/>
      <w:r w:rsidR="00F127D9" w:rsidRPr="00F127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127D9" w:rsidRPr="00F127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відносини</w:t>
      </w:r>
      <w:proofErr w:type="spellEnd"/>
      <w:r w:rsidR="00F127D9" w:rsidRPr="00F127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F127D9" w:rsidRPr="00F127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Навчальний</w:t>
      </w:r>
      <w:proofErr w:type="spellEnd"/>
      <w:r w:rsidR="00F127D9" w:rsidRPr="00F127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F127D9" w:rsidRPr="00F127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</w:t>
      </w:r>
      <w:proofErr w:type="gramEnd"/>
      <w:r w:rsidR="00F127D9" w:rsidRPr="00F127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ібник</w:t>
      </w:r>
      <w:proofErr w:type="spellEnd"/>
      <w:r w:rsidR="00FD08B1" w:rsidRPr="00FD08B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/ </w:t>
      </w:r>
      <w:r w:rsidRPr="00CC2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О.</w:t>
      </w:r>
      <w:r w:rsidR="002E5BAC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І. </w:t>
      </w:r>
      <w:proofErr w:type="spellStart"/>
      <w:r w:rsidRPr="00CC2D2B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Іляш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. </w:t>
      </w:r>
      <w:r w:rsidR="00F127D9" w:rsidRPr="00CC2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="0087088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F127D9" w:rsidRPr="00CC2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К.: </w:t>
      </w:r>
      <w:proofErr w:type="spellStart"/>
      <w:r w:rsidR="00F127D9" w:rsidRPr="00CC2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Знання</w:t>
      </w:r>
      <w:proofErr w:type="spellEnd"/>
      <w:r w:rsidR="00F127D9" w:rsidRPr="00CC2D2B">
        <w:rPr>
          <w:rFonts w:ascii="Times New Roman" w:hAnsi="Times New Roman"/>
          <w:color w:val="000000"/>
          <w:sz w:val="24"/>
          <w:szCs w:val="24"/>
        </w:rPr>
        <w:t xml:space="preserve"> ,</w:t>
      </w:r>
      <w:r w:rsidRPr="00CC2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2010 </w:t>
      </w:r>
      <w:r w:rsidR="002E5BAC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="00F127D9" w:rsidRPr="00CC2D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476</w:t>
      </w:r>
      <w:r w:rsidR="002E5BA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</w:t>
      </w:r>
      <w:r w:rsidR="006D68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230176" w:rsidRPr="006D68A9" w:rsidRDefault="00F11BA7" w:rsidP="006D68A9">
      <w:pPr>
        <w:pStyle w:val="a4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D68A9">
        <w:rPr>
          <w:rFonts w:ascii="Times New Roman" w:hAnsi="Times New Roman"/>
          <w:sz w:val="24"/>
          <w:szCs w:val="24"/>
        </w:rPr>
        <w:t>Балахнин Г.С.</w:t>
      </w:r>
      <w:r w:rsidR="00CC2D2B" w:rsidRPr="006D68A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4478D" w:rsidRPr="006D68A9">
        <w:rPr>
          <w:rFonts w:ascii="Times New Roman" w:hAnsi="Times New Roman"/>
          <w:sz w:val="24"/>
          <w:szCs w:val="24"/>
          <w:lang w:val="uk-UA"/>
        </w:rPr>
        <w:t>Державне регулювання зайнятості</w:t>
      </w:r>
      <w:r w:rsidR="00FD08B1" w:rsidRPr="006D68A9">
        <w:rPr>
          <w:rFonts w:ascii="Times New Roman" w:hAnsi="Times New Roman"/>
          <w:sz w:val="24"/>
          <w:szCs w:val="24"/>
        </w:rPr>
        <w:t xml:space="preserve">. </w:t>
      </w:r>
      <w:r w:rsidR="00FD08B1" w:rsidRPr="006D68A9">
        <w:rPr>
          <w:rFonts w:ascii="Times New Roman" w:hAnsi="Times New Roman"/>
          <w:sz w:val="24"/>
          <w:szCs w:val="24"/>
          <w:lang w:val="uk-UA"/>
        </w:rPr>
        <w:t>Н</w:t>
      </w:r>
      <w:r w:rsidR="00B4478D" w:rsidRPr="006D68A9">
        <w:rPr>
          <w:rFonts w:ascii="Times New Roman" w:hAnsi="Times New Roman"/>
          <w:sz w:val="24"/>
          <w:szCs w:val="24"/>
          <w:lang w:val="uk-UA"/>
        </w:rPr>
        <w:t xml:space="preserve">авчальний </w:t>
      </w:r>
      <w:proofErr w:type="gramStart"/>
      <w:r w:rsidR="00B4478D" w:rsidRPr="006D68A9">
        <w:rPr>
          <w:rFonts w:ascii="Times New Roman" w:hAnsi="Times New Roman"/>
          <w:sz w:val="24"/>
          <w:szCs w:val="24"/>
          <w:lang w:val="uk-UA"/>
        </w:rPr>
        <w:t>пос</w:t>
      </w:r>
      <w:proofErr w:type="gramEnd"/>
      <w:r w:rsidR="00B4478D" w:rsidRPr="006D68A9">
        <w:rPr>
          <w:rFonts w:ascii="Times New Roman" w:hAnsi="Times New Roman"/>
          <w:sz w:val="24"/>
          <w:szCs w:val="24"/>
          <w:lang w:val="uk-UA"/>
        </w:rPr>
        <w:t>ібник</w:t>
      </w:r>
      <w:r w:rsidR="00FD08B1" w:rsidRPr="006D68A9">
        <w:rPr>
          <w:rFonts w:ascii="Times New Roman" w:hAnsi="Times New Roman"/>
          <w:sz w:val="24"/>
          <w:szCs w:val="24"/>
        </w:rPr>
        <w:t xml:space="preserve"> / </w:t>
      </w:r>
      <w:r w:rsidR="00CC2D2B" w:rsidRPr="006D68A9">
        <w:rPr>
          <w:rFonts w:ascii="Times New Roman" w:hAnsi="Times New Roman"/>
          <w:sz w:val="24"/>
          <w:szCs w:val="24"/>
          <w:lang w:val="uk-UA"/>
        </w:rPr>
        <w:t xml:space="preserve">Г.С. </w:t>
      </w:r>
      <w:proofErr w:type="spellStart"/>
      <w:r w:rsidR="00CC2D2B" w:rsidRPr="006D68A9">
        <w:rPr>
          <w:rFonts w:ascii="Times New Roman" w:hAnsi="Times New Roman"/>
          <w:sz w:val="24"/>
          <w:szCs w:val="24"/>
          <w:lang w:val="uk-UA"/>
        </w:rPr>
        <w:t>Балахнин</w:t>
      </w:r>
      <w:proofErr w:type="spellEnd"/>
      <w:r w:rsidR="00CC2D2B" w:rsidRPr="006D68A9">
        <w:rPr>
          <w:rFonts w:ascii="Times New Roman" w:hAnsi="Times New Roman"/>
          <w:sz w:val="24"/>
          <w:szCs w:val="24"/>
          <w:lang w:val="uk-UA"/>
        </w:rPr>
        <w:t>.</w:t>
      </w:r>
      <w:r w:rsidR="00B4478D" w:rsidRPr="006D68A9">
        <w:rPr>
          <w:rFonts w:ascii="Times New Roman" w:hAnsi="Times New Roman"/>
          <w:sz w:val="24"/>
          <w:szCs w:val="24"/>
          <w:lang w:val="uk-UA"/>
        </w:rPr>
        <w:t xml:space="preserve"> – Луганськ: </w:t>
      </w:r>
      <w:r w:rsidR="006D68A9">
        <w:rPr>
          <w:rFonts w:ascii="Times New Roman" w:hAnsi="Times New Roman"/>
          <w:sz w:val="24"/>
          <w:szCs w:val="24"/>
          <w:lang w:val="uk-UA"/>
        </w:rPr>
        <w:t>СНУ ім.. В. Даля, 2004. –-</w:t>
      </w:r>
      <w:r w:rsidR="00B4478D" w:rsidRPr="006D68A9">
        <w:rPr>
          <w:rFonts w:ascii="Times New Roman" w:hAnsi="Times New Roman"/>
          <w:sz w:val="24"/>
          <w:szCs w:val="24"/>
          <w:lang w:val="uk-UA"/>
        </w:rPr>
        <w:t xml:space="preserve"> 256 с.</w:t>
      </w:r>
    </w:p>
    <w:p w:rsidR="00FD08B1" w:rsidRDefault="00FD08B1" w:rsidP="00CC2D2B">
      <w:pPr>
        <w:pStyle w:val="a4"/>
        <w:spacing w:after="0" w:line="240" w:lineRule="auto"/>
        <w:ind w:left="1080"/>
        <w:jc w:val="both"/>
        <w:rPr>
          <w:lang w:val="uk-UA"/>
        </w:rPr>
      </w:pPr>
    </w:p>
    <w:p w:rsidR="00FD08B1" w:rsidRPr="0015153C" w:rsidRDefault="00FD08B1" w:rsidP="00FD08B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FD08B1" w:rsidRPr="0015153C" w:rsidSect="0050250D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54F70"/>
    <w:multiLevelType w:val="hybridMultilevel"/>
    <w:tmpl w:val="939C4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77695"/>
    <w:multiLevelType w:val="hybridMultilevel"/>
    <w:tmpl w:val="207C7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C596D"/>
    <w:multiLevelType w:val="hybridMultilevel"/>
    <w:tmpl w:val="D79AE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A022F"/>
    <w:multiLevelType w:val="hybridMultilevel"/>
    <w:tmpl w:val="3948D2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F703CD6"/>
    <w:multiLevelType w:val="hybridMultilevel"/>
    <w:tmpl w:val="4EDA9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6A68F9"/>
    <w:multiLevelType w:val="multilevel"/>
    <w:tmpl w:val="A99E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AF6D42"/>
    <w:multiLevelType w:val="hybridMultilevel"/>
    <w:tmpl w:val="8168EA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1456493"/>
    <w:multiLevelType w:val="hybridMultilevel"/>
    <w:tmpl w:val="412EF3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5B0E36"/>
    <w:multiLevelType w:val="hybridMultilevel"/>
    <w:tmpl w:val="C3F8A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9122B4"/>
    <w:multiLevelType w:val="hybridMultilevel"/>
    <w:tmpl w:val="11485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D41203"/>
    <w:multiLevelType w:val="hybridMultilevel"/>
    <w:tmpl w:val="5BE25192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1">
    <w:nsid w:val="58156C1D"/>
    <w:multiLevelType w:val="hybridMultilevel"/>
    <w:tmpl w:val="E1BEF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A82E1E"/>
    <w:multiLevelType w:val="hybridMultilevel"/>
    <w:tmpl w:val="F9E8C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DE2970"/>
    <w:multiLevelType w:val="hybridMultilevel"/>
    <w:tmpl w:val="DE12F0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8257839"/>
    <w:multiLevelType w:val="hybridMultilevel"/>
    <w:tmpl w:val="0A4C5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31711F"/>
    <w:multiLevelType w:val="hybridMultilevel"/>
    <w:tmpl w:val="3DF89C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1"/>
  </w:num>
  <w:num w:numId="4">
    <w:abstractNumId w:val="1"/>
  </w:num>
  <w:num w:numId="5">
    <w:abstractNumId w:val="12"/>
  </w:num>
  <w:num w:numId="6">
    <w:abstractNumId w:val="10"/>
  </w:num>
  <w:num w:numId="7">
    <w:abstractNumId w:val="4"/>
  </w:num>
  <w:num w:numId="8">
    <w:abstractNumId w:val="2"/>
  </w:num>
  <w:num w:numId="9">
    <w:abstractNumId w:val="6"/>
  </w:num>
  <w:num w:numId="10">
    <w:abstractNumId w:val="8"/>
  </w:num>
  <w:num w:numId="11">
    <w:abstractNumId w:val="14"/>
  </w:num>
  <w:num w:numId="12">
    <w:abstractNumId w:val="3"/>
  </w:num>
  <w:num w:numId="13">
    <w:abstractNumId w:val="9"/>
  </w:num>
  <w:num w:numId="14">
    <w:abstractNumId w:val="0"/>
  </w:num>
  <w:num w:numId="15">
    <w:abstractNumId w:val="7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50D"/>
    <w:rsid w:val="00040D81"/>
    <w:rsid w:val="0007079D"/>
    <w:rsid w:val="000A02CD"/>
    <w:rsid w:val="0015153C"/>
    <w:rsid w:val="00163F38"/>
    <w:rsid w:val="001C3322"/>
    <w:rsid w:val="00230176"/>
    <w:rsid w:val="0026198E"/>
    <w:rsid w:val="002A0E8B"/>
    <w:rsid w:val="002E5BAC"/>
    <w:rsid w:val="002E77E4"/>
    <w:rsid w:val="002F1DCD"/>
    <w:rsid w:val="002F51AD"/>
    <w:rsid w:val="0033544C"/>
    <w:rsid w:val="003A692D"/>
    <w:rsid w:val="004B3117"/>
    <w:rsid w:val="0050250D"/>
    <w:rsid w:val="00590AB0"/>
    <w:rsid w:val="005B2B32"/>
    <w:rsid w:val="0062403E"/>
    <w:rsid w:val="00666FE9"/>
    <w:rsid w:val="006D68A9"/>
    <w:rsid w:val="006E64BE"/>
    <w:rsid w:val="00761D2A"/>
    <w:rsid w:val="00870885"/>
    <w:rsid w:val="00936482"/>
    <w:rsid w:val="00996803"/>
    <w:rsid w:val="009A1DFB"/>
    <w:rsid w:val="009D1201"/>
    <w:rsid w:val="00A25E21"/>
    <w:rsid w:val="00A44A7E"/>
    <w:rsid w:val="00A67C78"/>
    <w:rsid w:val="00B4478D"/>
    <w:rsid w:val="00B52E8A"/>
    <w:rsid w:val="00C30FE3"/>
    <w:rsid w:val="00CC2D2B"/>
    <w:rsid w:val="00CF2BC1"/>
    <w:rsid w:val="00D052C4"/>
    <w:rsid w:val="00D64A40"/>
    <w:rsid w:val="00D87D26"/>
    <w:rsid w:val="00EC1A49"/>
    <w:rsid w:val="00ED5BBF"/>
    <w:rsid w:val="00EE5DBA"/>
    <w:rsid w:val="00F11BA7"/>
    <w:rsid w:val="00F127D9"/>
    <w:rsid w:val="00F25083"/>
    <w:rsid w:val="00FB5CEB"/>
    <w:rsid w:val="00FC12D1"/>
    <w:rsid w:val="00FD0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50D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B2B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250D"/>
    <w:pPr>
      <w:spacing w:before="100" w:beforeAutospacing="1" w:after="119"/>
    </w:pPr>
    <w:rPr>
      <w:rFonts w:eastAsia="Times New Roman"/>
      <w:color w:val="000000"/>
      <w:lang w:eastAsia="ru-RU"/>
    </w:rPr>
  </w:style>
  <w:style w:type="character" w:customStyle="1" w:styleId="apple-converted-space">
    <w:name w:val="apple-converted-space"/>
    <w:basedOn w:val="a0"/>
    <w:rsid w:val="002E77E4"/>
  </w:style>
  <w:style w:type="paragraph" w:styleId="a3">
    <w:name w:val="Normal (Web)"/>
    <w:basedOn w:val="a"/>
    <w:uiPriority w:val="99"/>
    <w:unhideWhenUsed/>
    <w:rsid w:val="002A0E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A1DFB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B2B3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B2B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Emphasis"/>
    <w:basedOn w:val="a0"/>
    <w:uiPriority w:val="20"/>
    <w:qFormat/>
    <w:rsid w:val="00F127D9"/>
    <w:rPr>
      <w:i/>
      <w:iCs/>
    </w:rPr>
  </w:style>
  <w:style w:type="paragraph" w:styleId="a7">
    <w:name w:val="No Spacing"/>
    <w:uiPriority w:val="99"/>
    <w:qFormat/>
    <w:rsid w:val="002E5BA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1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Pavel</cp:lastModifiedBy>
  <cp:revision>18</cp:revision>
  <dcterms:created xsi:type="dcterms:W3CDTF">2014-03-20T15:58:00Z</dcterms:created>
  <dcterms:modified xsi:type="dcterms:W3CDTF">2014-04-29T05:39:00Z</dcterms:modified>
</cp:coreProperties>
</file>