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AD" w:rsidRDefault="00503E41" w:rsidP="00920A0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УДК </w:t>
      </w:r>
      <w:r w:rsidR="005A1F8B">
        <w:rPr>
          <w:rFonts w:ascii="Times New Roman" w:hAnsi="Times New Roman" w:cs="Times New Roman"/>
          <w:sz w:val="28"/>
          <w:szCs w:val="28"/>
          <w:lang w:val="uk-UA"/>
        </w:rPr>
        <w:t>631.158</w:t>
      </w:r>
    </w:p>
    <w:p w:rsidR="00920A04" w:rsidRDefault="00920A04" w:rsidP="00920A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0A04" w:rsidRDefault="00920A04" w:rsidP="00920A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08F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945FD">
        <w:rPr>
          <w:rFonts w:ascii="Times New Roman" w:hAnsi="Times New Roman" w:cs="Times New Roman"/>
          <w:sz w:val="28"/>
          <w:szCs w:val="28"/>
          <w:lang w:val="uk-UA"/>
        </w:rPr>
        <w:t>БЛЕМИ ЗАПРОВАДЖЕННЯ БЕЗПЕРЕРВНОГО</w:t>
      </w:r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НАВЧАННЯ ПЕРСОНАЛУ АГРОПРОМИСЛОВОГО КОМПЛЕКСУ</w:t>
      </w:r>
    </w:p>
    <w:p w:rsidR="000308FE" w:rsidRPr="000308FE" w:rsidRDefault="000308FE" w:rsidP="00920A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08FE" w:rsidRDefault="000308FE" w:rsidP="000308F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Шумаева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О.О.,</w:t>
      </w:r>
      <w:r w:rsidR="006945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к.держ.упр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доцент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ДонНТУ</w:t>
      </w:r>
      <w:proofErr w:type="spellEnd"/>
    </w:p>
    <w:p w:rsidR="000308FE" w:rsidRDefault="000308FE" w:rsidP="000308F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Обіщенко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Я.В., студентка Дон НТУ</w:t>
      </w:r>
    </w:p>
    <w:p w:rsidR="000308FE" w:rsidRDefault="000308FE" w:rsidP="000308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79B9" w:rsidRPr="000308FE" w:rsidRDefault="00B211E1" w:rsidP="000779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статье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рассмотрены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принципы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 и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="000779B9"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2600" w:rsidRPr="000308FE">
        <w:rPr>
          <w:rFonts w:ascii="Times New Roman" w:hAnsi="Times New Roman" w:cs="Times New Roman"/>
          <w:sz w:val="28"/>
          <w:szCs w:val="28"/>
          <w:lang w:val="uk-UA"/>
        </w:rPr>
        <w:t>внедрени</w:t>
      </w:r>
      <w:r w:rsidRPr="000308FE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9B9" w:rsidRPr="000308FE">
        <w:rPr>
          <w:rFonts w:ascii="Times New Roman" w:hAnsi="Times New Roman" w:cs="Times New Roman"/>
          <w:sz w:val="28"/>
          <w:szCs w:val="28"/>
        </w:rPr>
        <w:t>непрерывного обучения работников агропромышленного комплекса.</w:t>
      </w:r>
    </w:p>
    <w:p w:rsidR="000779B9" w:rsidRPr="000308FE" w:rsidRDefault="000779B9" w:rsidP="000779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8FE">
        <w:rPr>
          <w:rFonts w:ascii="Times New Roman" w:hAnsi="Times New Roman" w:cs="Times New Roman"/>
          <w:sz w:val="28"/>
          <w:szCs w:val="28"/>
          <w:lang w:val="uk-UA"/>
        </w:rPr>
        <w:t>У ста</w:t>
      </w:r>
      <w:r w:rsidR="005A2600" w:rsidRPr="000308FE">
        <w:rPr>
          <w:rFonts w:ascii="Times New Roman" w:hAnsi="Times New Roman" w:cs="Times New Roman"/>
          <w:sz w:val="28"/>
          <w:szCs w:val="28"/>
          <w:lang w:val="uk-UA"/>
        </w:rPr>
        <w:t>тті розглянуто принципи та проблеми</w:t>
      </w:r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600"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непреривного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працівників агропромислового комплексу.</w:t>
      </w:r>
    </w:p>
    <w:p w:rsidR="00A67353" w:rsidRPr="000308FE" w:rsidRDefault="00A67353" w:rsidP="00EA5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describes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problems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implementation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continuous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training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workers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08FE">
        <w:rPr>
          <w:rFonts w:ascii="Times New Roman" w:hAnsi="Times New Roman" w:cs="Times New Roman"/>
          <w:sz w:val="28"/>
          <w:szCs w:val="28"/>
          <w:lang w:val="uk-UA"/>
        </w:rPr>
        <w:t>agriculture</w:t>
      </w:r>
      <w:proofErr w:type="spellEnd"/>
      <w:r w:rsidRPr="000308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6154" w:rsidRDefault="009B3B06" w:rsidP="00EA5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Актуальність проблеми. </w:t>
      </w:r>
      <w:r w:rsidR="00463260" w:rsidRPr="00BF68E5">
        <w:rPr>
          <w:rFonts w:ascii="Times New Roman" w:hAnsi="Times New Roman" w:cs="Times New Roman"/>
          <w:sz w:val="28"/>
          <w:szCs w:val="28"/>
          <w:lang w:val="uk-UA"/>
        </w:rPr>
        <w:t>Кожне підприємство володіє такими основними видами ресурсів, як матеріальні, фінансові і людські. На думку багатьох вчених, ключова роль належить саме людським. Люди – найбільша цінність у будь-якій організації, вони є чинником, що визначає цілісний чи неп</w:t>
      </w:r>
      <w:r w:rsidR="00372644">
        <w:rPr>
          <w:rFonts w:ascii="Times New Roman" w:hAnsi="Times New Roman" w:cs="Times New Roman"/>
          <w:sz w:val="28"/>
          <w:szCs w:val="28"/>
          <w:lang w:val="uk-UA"/>
        </w:rPr>
        <w:t>ослідовний характер господарсь</w:t>
      </w:r>
      <w:r w:rsidR="00463260" w:rsidRPr="00BF68E5">
        <w:rPr>
          <w:rFonts w:ascii="Times New Roman" w:hAnsi="Times New Roman" w:cs="Times New Roman"/>
          <w:sz w:val="28"/>
          <w:szCs w:val="28"/>
          <w:lang w:val="uk-UA"/>
        </w:rPr>
        <w:t xml:space="preserve">кої  діяльності. </w:t>
      </w:r>
      <w:proofErr w:type="spellStart"/>
      <w:r w:rsidR="00463260" w:rsidRPr="004D4A2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463260" w:rsidRPr="004D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3260" w:rsidRPr="004D4A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63260" w:rsidRPr="004D4A24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="00463260" w:rsidRPr="004D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260" w:rsidRPr="004D4A2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463260" w:rsidRPr="004D4A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63260" w:rsidRPr="004D4A24">
        <w:rPr>
          <w:rFonts w:ascii="Times New Roman" w:hAnsi="Times New Roman" w:cs="Times New Roman"/>
          <w:sz w:val="28"/>
          <w:szCs w:val="28"/>
        </w:rPr>
        <w:t>професіоналізму</w:t>
      </w:r>
      <w:proofErr w:type="spellEnd"/>
      <w:r w:rsidR="00463260" w:rsidRPr="004D4A24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="00463260" w:rsidRPr="004D4A2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463260" w:rsidRPr="004D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260" w:rsidRPr="004D4A24">
        <w:rPr>
          <w:rFonts w:ascii="Times New Roman" w:hAnsi="Times New Roman" w:cs="Times New Roman"/>
          <w:sz w:val="28"/>
          <w:szCs w:val="28"/>
        </w:rPr>
        <w:t>раціональне</w:t>
      </w:r>
      <w:proofErr w:type="spellEnd"/>
      <w:r w:rsidR="00463260" w:rsidRPr="004D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260" w:rsidRPr="004D4A24">
        <w:rPr>
          <w:rFonts w:ascii="Times New Roman" w:hAnsi="Times New Roman" w:cs="Times New Roman"/>
          <w:sz w:val="28"/>
          <w:szCs w:val="28"/>
        </w:rPr>
        <w:t>викор</w:t>
      </w:r>
      <w:r w:rsidR="00463260">
        <w:rPr>
          <w:rFonts w:ascii="Times New Roman" w:hAnsi="Times New Roman" w:cs="Times New Roman"/>
          <w:sz w:val="28"/>
          <w:szCs w:val="28"/>
        </w:rPr>
        <w:t>истання</w:t>
      </w:r>
      <w:proofErr w:type="spellEnd"/>
      <w:r w:rsidR="00463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260">
        <w:rPr>
          <w:rFonts w:ascii="Times New Roman" w:hAnsi="Times New Roman" w:cs="Times New Roman"/>
          <w:sz w:val="28"/>
          <w:szCs w:val="28"/>
        </w:rPr>
        <w:t>решти</w:t>
      </w:r>
      <w:proofErr w:type="spellEnd"/>
      <w:r w:rsidR="00463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260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463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260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463260">
        <w:rPr>
          <w:rFonts w:ascii="Times New Roman" w:hAnsi="Times New Roman" w:cs="Times New Roman"/>
          <w:sz w:val="28"/>
          <w:szCs w:val="28"/>
        </w:rPr>
        <w:t xml:space="preserve"> [1</w:t>
      </w:r>
      <w:r w:rsidR="00463260" w:rsidRPr="004D4A24">
        <w:rPr>
          <w:rFonts w:ascii="Times New Roman" w:hAnsi="Times New Roman" w:cs="Times New Roman"/>
          <w:sz w:val="28"/>
          <w:szCs w:val="28"/>
        </w:rPr>
        <w:t>, с.84].</w:t>
      </w:r>
      <w:r w:rsidR="00463260">
        <w:rPr>
          <w:rFonts w:ascii="Times New Roman" w:hAnsi="Times New Roman" w:cs="Times New Roman"/>
          <w:sz w:val="28"/>
          <w:szCs w:val="28"/>
          <w:lang w:val="uk-UA"/>
        </w:rPr>
        <w:t xml:space="preserve"> На агропромислових підприємствах особливо загострена проблема </w:t>
      </w:r>
      <w:r w:rsidR="00191144">
        <w:rPr>
          <w:rFonts w:ascii="Times New Roman" w:hAnsi="Times New Roman" w:cs="Times New Roman"/>
          <w:sz w:val="28"/>
          <w:szCs w:val="28"/>
          <w:lang w:val="uk-UA"/>
        </w:rPr>
        <w:t xml:space="preserve">наявності та якості </w:t>
      </w:r>
      <w:r w:rsidR="00463260">
        <w:rPr>
          <w:rFonts w:ascii="Times New Roman" w:hAnsi="Times New Roman" w:cs="Times New Roman"/>
          <w:sz w:val="28"/>
          <w:szCs w:val="28"/>
          <w:lang w:val="uk-UA"/>
        </w:rPr>
        <w:t xml:space="preserve">персоналу, </w:t>
      </w:r>
      <w:r w:rsidR="00191144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191144" w:rsidRPr="0019114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191144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1911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48C">
        <w:rPr>
          <w:rFonts w:ascii="Times New Roman" w:hAnsi="Times New Roman" w:cs="Times New Roman"/>
          <w:sz w:val="28"/>
          <w:szCs w:val="28"/>
          <w:lang w:val="uk-UA"/>
        </w:rPr>
        <w:t>з чим особливо актуальним є питання його утримання та розвитку</w:t>
      </w:r>
      <w:r w:rsidR="004632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1144">
        <w:rPr>
          <w:rFonts w:ascii="Times New Roman" w:hAnsi="Times New Roman" w:cs="Times New Roman"/>
          <w:sz w:val="28"/>
          <w:szCs w:val="28"/>
          <w:lang w:val="uk-UA"/>
        </w:rPr>
        <w:t>Професійне н</w:t>
      </w:r>
      <w:r w:rsidR="00463260" w:rsidRPr="00463260">
        <w:rPr>
          <w:rFonts w:ascii="Times New Roman" w:hAnsi="Times New Roman" w:cs="Times New Roman"/>
          <w:sz w:val="28"/>
          <w:szCs w:val="28"/>
          <w:lang w:val="uk-UA"/>
        </w:rPr>
        <w:t>авчання працівників -</w:t>
      </w:r>
      <w:r w:rsidR="00CC048C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463260" w:rsidRPr="00463260">
        <w:rPr>
          <w:rFonts w:ascii="Times New Roman" w:hAnsi="Times New Roman" w:cs="Times New Roman"/>
          <w:sz w:val="28"/>
          <w:szCs w:val="28"/>
          <w:lang w:val="uk-UA"/>
        </w:rPr>
        <w:t xml:space="preserve"> процес цілеспрямованого формування у працівн</w:t>
      </w:r>
      <w:r w:rsidR="00CC048C">
        <w:rPr>
          <w:rFonts w:ascii="Times New Roman" w:hAnsi="Times New Roman" w:cs="Times New Roman"/>
          <w:sz w:val="28"/>
          <w:szCs w:val="28"/>
          <w:lang w:val="uk-UA"/>
        </w:rPr>
        <w:t>иків спеціальних знань, розвитку</w:t>
      </w:r>
      <w:r w:rsidR="00463260" w:rsidRPr="0046326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навичок та вмінь, що дають змогу підвищувати продуктивність праці, максимально якісно виконувати фу</w:t>
      </w:r>
      <w:r w:rsidR="007B335B">
        <w:rPr>
          <w:rFonts w:ascii="Times New Roman" w:hAnsi="Times New Roman" w:cs="Times New Roman"/>
          <w:sz w:val="28"/>
          <w:szCs w:val="28"/>
          <w:lang w:val="uk-UA"/>
        </w:rPr>
        <w:t>нкціональні обов'язки, оволодівати новими</w:t>
      </w:r>
      <w:r w:rsidR="00463260" w:rsidRPr="00463260">
        <w:rPr>
          <w:rFonts w:ascii="Times New Roman" w:hAnsi="Times New Roman" w:cs="Times New Roman"/>
          <w:sz w:val="28"/>
          <w:szCs w:val="28"/>
          <w:lang w:val="uk-UA"/>
        </w:rPr>
        <w:t xml:space="preserve"> вид</w:t>
      </w:r>
      <w:r w:rsidR="007B335B">
        <w:rPr>
          <w:rFonts w:ascii="Times New Roman" w:hAnsi="Times New Roman" w:cs="Times New Roman"/>
          <w:sz w:val="28"/>
          <w:szCs w:val="28"/>
          <w:lang w:val="uk-UA"/>
        </w:rPr>
        <w:t>ами професійної діяльності, який</w:t>
      </w:r>
      <w:r w:rsidR="00463260" w:rsidRPr="00463260">
        <w:rPr>
          <w:rFonts w:ascii="Times New Roman" w:hAnsi="Times New Roman" w:cs="Times New Roman"/>
          <w:sz w:val="28"/>
          <w:szCs w:val="28"/>
          <w:lang w:val="uk-UA"/>
        </w:rPr>
        <w:t xml:space="preserve"> включає первинну професійну підготовку, перепідготовку і підвищення кваліфікації працівників в</w:t>
      </w:r>
      <w:r w:rsidR="00463260">
        <w:rPr>
          <w:rFonts w:ascii="Times New Roman" w:hAnsi="Times New Roman" w:cs="Times New Roman"/>
          <w:sz w:val="28"/>
          <w:szCs w:val="28"/>
          <w:lang w:val="uk-UA"/>
        </w:rPr>
        <w:t>ідповідно до потреб виробниц</w:t>
      </w:r>
      <w:r w:rsidR="000D4625">
        <w:rPr>
          <w:rFonts w:ascii="Times New Roman" w:hAnsi="Times New Roman" w:cs="Times New Roman"/>
          <w:sz w:val="28"/>
          <w:szCs w:val="28"/>
          <w:lang w:val="uk-UA"/>
        </w:rPr>
        <w:t>тва</w:t>
      </w:r>
      <w:r w:rsidR="000D4625" w:rsidRPr="000D46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63260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7B335B">
        <w:rPr>
          <w:rFonts w:ascii="Times New Roman" w:hAnsi="Times New Roman" w:cs="Times New Roman"/>
          <w:sz w:val="28"/>
          <w:szCs w:val="28"/>
          <w:lang w:val="uk-UA"/>
        </w:rPr>
        <w:t>з ор</w:t>
      </w:r>
      <w:r w:rsidR="00372644">
        <w:rPr>
          <w:rFonts w:ascii="Times New Roman" w:hAnsi="Times New Roman" w:cs="Times New Roman"/>
          <w:sz w:val="28"/>
          <w:szCs w:val="28"/>
          <w:lang w:val="uk-UA"/>
        </w:rPr>
        <w:t>ганізац</w:t>
      </w:r>
      <w:r w:rsidR="00E158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72644">
        <w:rPr>
          <w:rFonts w:ascii="Times New Roman" w:hAnsi="Times New Roman" w:cs="Times New Roman"/>
          <w:sz w:val="28"/>
          <w:szCs w:val="28"/>
          <w:lang w:val="uk-UA"/>
        </w:rPr>
        <w:t xml:space="preserve">єю процесу професійного навчання </w:t>
      </w:r>
      <w:r w:rsidR="007B335B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агропромислового комплексу і </w:t>
      </w:r>
      <w:proofErr w:type="spellStart"/>
      <w:r w:rsidR="007B335B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="007B335B" w:rsidRPr="007B335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7B335B">
        <w:rPr>
          <w:rFonts w:ascii="Times New Roman" w:hAnsi="Times New Roman" w:cs="Times New Roman"/>
          <w:sz w:val="28"/>
          <w:szCs w:val="28"/>
          <w:lang w:val="uk-UA"/>
        </w:rPr>
        <w:t>язана</w:t>
      </w:r>
      <w:proofErr w:type="spellEnd"/>
      <w:r w:rsidR="00463260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актуальність обраної теми.</w:t>
      </w:r>
    </w:p>
    <w:p w:rsidR="00EA5DD9" w:rsidRDefault="009B3B06" w:rsidP="00EA5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Аналіз публікацій. </w:t>
      </w:r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Значний внесок у наукову і практичну розробку цієї проблеми внесли </w:t>
      </w:r>
      <w:proofErr w:type="spellStart"/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>І.О.Бланк</w:t>
      </w:r>
      <w:proofErr w:type="spellEnd"/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>О.А.Грішнова</w:t>
      </w:r>
      <w:proofErr w:type="spellEnd"/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>Г.Т.Завіновська</w:t>
      </w:r>
      <w:proofErr w:type="spellEnd"/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, А.С. </w:t>
      </w:r>
      <w:proofErr w:type="spellStart"/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>Кри</w:t>
      </w:r>
      <w:r>
        <w:rPr>
          <w:rFonts w:ascii="Times New Roman" w:hAnsi="Times New Roman" w:cs="Times New Roman"/>
          <w:sz w:val="28"/>
          <w:szCs w:val="28"/>
          <w:lang w:val="uk-UA"/>
        </w:rPr>
        <w:t>клій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В.А.Савченко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372644">
        <w:rPr>
          <w:rFonts w:ascii="Times New Roman" w:hAnsi="Times New Roman" w:cs="Times New Roman"/>
          <w:sz w:val="28"/>
          <w:szCs w:val="28"/>
          <w:lang w:val="uk-UA"/>
        </w:rPr>
        <w:t>В.Щокін</w:t>
      </w:r>
      <w:proofErr w:type="spellEnd"/>
      <w:r w:rsidR="00372644">
        <w:rPr>
          <w:rFonts w:ascii="Times New Roman" w:hAnsi="Times New Roman" w:cs="Times New Roman"/>
          <w:sz w:val="28"/>
          <w:szCs w:val="28"/>
          <w:lang w:val="uk-UA"/>
        </w:rPr>
        <w:t xml:space="preserve">, В. Синько, А.Ю. </w:t>
      </w:r>
      <w:proofErr w:type="spellStart"/>
      <w:r w:rsidR="00372644">
        <w:rPr>
          <w:rFonts w:ascii="Times New Roman" w:hAnsi="Times New Roman" w:cs="Times New Roman"/>
          <w:sz w:val="28"/>
          <w:szCs w:val="28"/>
          <w:lang w:val="uk-UA"/>
        </w:rPr>
        <w:t>Юданов</w:t>
      </w:r>
      <w:proofErr w:type="spellEnd"/>
      <w:r w:rsidR="00372644">
        <w:rPr>
          <w:rFonts w:ascii="Times New Roman" w:hAnsi="Times New Roman" w:cs="Times New Roman"/>
          <w:sz w:val="28"/>
          <w:szCs w:val="28"/>
          <w:lang w:val="uk-UA"/>
        </w:rPr>
        <w:t>, якими було розглянуте кадрове забезпечення агропромис</w:t>
      </w:r>
      <w:r w:rsidR="00304271">
        <w:rPr>
          <w:rFonts w:ascii="Times New Roman" w:hAnsi="Times New Roman" w:cs="Times New Roman"/>
          <w:sz w:val="28"/>
          <w:szCs w:val="28"/>
          <w:lang w:val="uk-UA"/>
        </w:rPr>
        <w:t xml:space="preserve">лового комплексу, а саме його суттєва недостатність. </w:t>
      </w:r>
    </w:p>
    <w:p w:rsidR="007C5BF0" w:rsidRPr="007C5BF0" w:rsidRDefault="007C5BF0" w:rsidP="00EA5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Метою даної статті є </w:t>
      </w:r>
      <w:r w:rsidR="0025706F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3517F1">
        <w:rPr>
          <w:rFonts w:ascii="Times New Roman" w:hAnsi="Times New Roman" w:cs="Times New Roman"/>
          <w:sz w:val="28"/>
          <w:szCs w:val="28"/>
          <w:lang w:val="uk-UA"/>
        </w:rPr>
        <w:t xml:space="preserve"> проблем запровадження </w:t>
      </w:r>
      <w:r w:rsidR="00B8633E">
        <w:rPr>
          <w:rFonts w:ascii="Times New Roman" w:hAnsi="Times New Roman" w:cs="Times New Roman"/>
          <w:sz w:val="28"/>
          <w:szCs w:val="28"/>
          <w:lang w:val="uk-UA"/>
        </w:rPr>
        <w:t>безперервного</w:t>
      </w:r>
      <w:r w:rsidR="0025706F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навчання</w:t>
      </w:r>
      <w:r w:rsidR="004F4822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агропромислового комплексу.</w:t>
      </w:r>
    </w:p>
    <w:p w:rsidR="00503E41" w:rsidRDefault="009B3B06" w:rsidP="00503E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Основний зміст. </w:t>
      </w:r>
      <w:r w:rsidR="00503E41">
        <w:rPr>
          <w:rFonts w:ascii="Times New Roman" w:hAnsi="Times New Roman" w:cs="Times New Roman"/>
          <w:sz w:val="28"/>
          <w:szCs w:val="28"/>
          <w:lang w:val="uk-UA"/>
        </w:rPr>
        <w:t>В Україні</w:t>
      </w:r>
      <w:r w:rsidR="00503E41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 діє багатогран</w:t>
      </w:r>
      <w:r w:rsidR="00503E41">
        <w:rPr>
          <w:rFonts w:ascii="Times New Roman" w:hAnsi="Times New Roman" w:cs="Times New Roman"/>
          <w:sz w:val="28"/>
          <w:szCs w:val="28"/>
          <w:lang w:val="uk-UA"/>
        </w:rPr>
        <w:t>на та багатогалузева система агропромислового комплексу</w:t>
      </w:r>
      <w:r w:rsidR="00503E41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, яка є не тільки активним учасником економічних програм уряду, а й важливим чинником розвитку макроекономіки країни. Завдяки новим технологіям з'являються нові продукти харчування, впроваджуються  і модернізуються методи їх вирощування. Однак, всі ці чинники не можна вважати визначальним фактором розвитку суспільства. Провідним чинником зростання продуктивних сил була </w:t>
      </w:r>
      <w:r w:rsidR="003517F1">
        <w:rPr>
          <w:rFonts w:ascii="Times New Roman" w:hAnsi="Times New Roman" w:cs="Times New Roman"/>
          <w:sz w:val="28"/>
          <w:szCs w:val="28"/>
          <w:lang w:val="uk-UA"/>
        </w:rPr>
        <w:t>і є людина. Ефективна робота а</w:t>
      </w:r>
      <w:r w:rsidR="00B8633E">
        <w:rPr>
          <w:rFonts w:ascii="Times New Roman" w:hAnsi="Times New Roman" w:cs="Times New Roman"/>
          <w:sz w:val="28"/>
          <w:szCs w:val="28"/>
          <w:lang w:val="uk-UA"/>
        </w:rPr>
        <w:t xml:space="preserve">гропромислового комплексу (далі - </w:t>
      </w:r>
      <w:r w:rsidR="003517F1">
        <w:rPr>
          <w:rFonts w:ascii="Times New Roman" w:hAnsi="Times New Roman" w:cs="Times New Roman"/>
          <w:sz w:val="28"/>
          <w:szCs w:val="28"/>
          <w:lang w:val="uk-UA"/>
        </w:rPr>
        <w:t xml:space="preserve">АПК) </w:t>
      </w:r>
      <w:r w:rsidR="00503E41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 неможлива без створення атмосфери загальної зацікавленості у досягненні спільного успіху. Він, власне, залежить від компетентності, творчої активності кожного працівника, готовності взяти на себе відповідальність за прийняті рішення. Відтак вкладення у людські ресурси і кадрову роботу є довгостроковим фактором конкурентоспроможності і життєздатності аграрного сектору економіки. </w:t>
      </w:r>
    </w:p>
    <w:p w:rsidR="00EA5DD9" w:rsidRDefault="00697F17" w:rsidP="00EA5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F17">
        <w:rPr>
          <w:rFonts w:ascii="Times New Roman" w:hAnsi="Times New Roman" w:cs="Times New Roman"/>
          <w:sz w:val="28"/>
          <w:szCs w:val="28"/>
          <w:lang w:val="uk-UA"/>
        </w:rPr>
        <w:t>Сучасна пр</w:t>
      </w:r>
      <w:r w:rsidR="003D2CEA">
        <w:rPr>
          <w:rFonts w:ascii="Times New Roman" w:hAnsi="Times New Roman" w:cs="Times New Roman"/>
          <w:sz w:val="28"/>
          <w:szCs w:val="28"/>
          <w:lang w:val="uk-UA"/>
        </w:rPr>
        <w:t>актика роботи з персоналом в агропромисловому комплексі</w:t>
      </w:r>
      <w:r w:rsidR="003F3901">
        <w:rPr>
          <w:rFonts w:ascii="Times New Roman" w:hAnsi="Times New Roman" w:cs="Times New Roman"/>
          <w:sz w:val="28"/>
          <w:szCs w:val="28"/>
          <w:lang w:val="uk-UA"/>
        </w:rPr>
        <w:t xml:space="preserve"> доводить її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 xml:space="preserve"> неефективність,</w:t>
      </w:r>
      <w:r w:rsidR="003F3901">
        <w:rPr>
          <w:rFonts w:ascii="Times New Roman" w:hAnsi="Times New Roman" w:cs="Times New Roman"/>
          <w:sz w:val="28"/>
          <w:szCs w:val="28"/>
          <w:lang w:val="uk-UA"/>
        </w:rPr>
        <w:t xml:space="preserve"> при цьому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CEA">
        <w:rPr>
          <w:rFonts w:ascii="Times New Roman" w:hAnsi="Times New Roman" w:cs="Times New Roman"/>
          <w:sz w:val="28"/>
          <w:szCs w:val="28"/>
          <w:lang w:val="uk-UA"/>
        </w:rPr>
        <w:t>не зазнає радикальних змін та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901">
        <w:rPr>
          <w:rFonts w:ascii="Times New Roman" w:hAnsi="Times New Roman" w:cs="Times New Roman"/>
          <w:sz w:val="28"/>
          <w:szCs w:val="28"/>
          <w:lang w:val="uk-UA"/>
        </w:rPr>
        <w:t xml:space="preserve">у більшості випадків 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 xml:space="preserve">не відповідає новим вимогам господарювання. </w:t>
      </w:r>
      <w:r w:rsidR="003D2CEA">
        <w:rPr>
          <w:rFonts w:ascii="Times New Roman" w:hAnsi="Times New Roman" w:cs="Times New Roman"/>
          <w:sz w:val="28"/>
          <w:szCs w:val="28"/>
          <w:lang w:val="uk-UA"/>
        </w:rPr>
        <w:t>Про це свідчить:</w:t>
      </w:r>
      <w:r w:rsidR="003F39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CEA">
        <w:rPr>
          <w:rFonts w:ascii="Times New Roman" w:hAnsi="Times New Roman" w:cs="Times New Roman"/>
          <w:sz w:val="28"/>
          <w:szCs w:val="28"/>
          <w:lang w:val="uk-UA"/>
        </w:rPr>
        <w:t>відсутність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 xml:space="preserve"> реал</w:t>
      </w:r>
      <w:r w:rsidR="003D2CEA">
        <w:rPr>
          <w:rFonts w:ascii="Times New Roman" w:hAnsi="Times New Roman" w:cs="Times New Roman"/>
          <w:sz w:val="28"/>
          <w:szCs w:val="28"/>
          <w:lang w:val="uk-UA"/>
        </w:rPr>
        <w:t xml:space="preserve">ьної оцінки потреби в персоналі; </w:t>
      </w:r>
      <w:r w:rsidR="003F3901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недостатність у </w:t>
      </w:r>
      <w:r w:rsidR="003D2CE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F3901">
        <w:rPr>
          <w:rFonts w:ascii="Times New Roman" w:hAnsi="Times New Roman" w:cs="Times New Roman"/>
          <w:sz w:val="28"/>
          <w:szCs w:val="28"/>
          <w:lang w:val="uk-UA"/>
        </w:rPr>
        <w:t>начної кількості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 xml:space="preserve"> керівників підприємств та с</w:t>
      </w:r>
      <w:r w:rsidR="003F3901">
        <w:rPr>
          <w:rFonts w:ascii="Times New Roman" w:hAnsi="Times New Roman" w:cs="Times New Roman"/>
          <w:sz w:val="28"/>
          <w:szCs w:val="28"/>
          <w:lang w:val="uk-UA"/>
        </w:rPr>
        <w:t>пеціалістів кадрових служб професійних знань та вмінь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 xml:space="preserve"> з питань управління перс</w:t>
      </w:r>
      <w:r w:rsidR="003D2CEA">
        <w:rPr>
          <w:rFonts w:ascii="Times New Roman" w:hAnsi="Times New Roman" w:cs="Times New Roman"/>
          <w:sz w:val="28"/>
          <w:szCs w:val="28"/>
          <w:lang w:val="uk-UA"/>
        </w:rPr>
        <w:t xml:space="preserve">оналом; </w:t>
      </w:r>
      <w:r w:rsidR="00B8633E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3F3901"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раціональне використання </w:t>
      </w:r>
      <w:r w:rsidR="003D2CE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>ерсонал</w:t>
      </w:r>
      <w:r w:rsidR="00071F3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2CEA">
        <w:rPr>
          <w:rFonts w:ascii="Times New Roman" w:hAnsi="Times New Roman" w:cs="Times New Roman"/>
          <w:sz w:val="28"/>
          <w:szCs w:val="28"/>
          <w:lang w:val="uk-UA"/>
        </w:rPr>
        <w:t>; в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 xml:space="preserve">ідсутність належної уваги до розробки та реалізації ефективної кадрової політики, науково </w:t>
      </w:r>
      <w:proofErr w:type="spellStart"/>
      <w:r w:rsidRPr="00697F17">
        <w:rPr>
          <w:rFonts w:ascii="Times New Roman" w:hAnsi="Times New Roman" w:cs="Times New Roman"/>
          <w:sz w:val="28"/>
          <w:szCs w:val="28"/>
          <w:lang w:val="uk-UA"/>
        </w:rPr>
        <w:t>обгрунтованих</w:t>
      </w:r>
      <w:proofErr w:type="spellEnd"/>
      <w:r w:rsidRPr="00697F17">
        <w:rPr>
          <w:rFonts w:ascii="Times New Roman" w:hAnsi="Times New Roman" w:cs="Times New Roman"/>
          <w:sz w:val="28"/>
          <w:szCs w:val="28"/>
          <w:lang w:val="uk-UA"/>
        </w:rPr>
        <w:t xml:space="preserve"> форм і методів управління персоналом</w:t>
      </w:r>
      <w:r w:rsidR="00071F36">
        <w:rPr>
          <w:rFonts w:ascii="Times New Roman" w:hAnsi="Times New Roman" w:cs="Times New Roman"/>
          <w:sz w:val="28"/>
          <w:szCs w:val="28"/>
          <w:lang w:val="uk-UA"/>
        </w:rPr>
        <w:t>. Все це негативно позначає</w:t>
      </w:r>
      <w:r w:rsidRPr="00697F17">
        <w:rPr>
          <w:rFonts w:ascii="Times New Roman" w:hAnsi="Times New Roman" w:cs="Times New Roman"/>
          <w:sz w:val="28"/>
          <w:szCs w:val="28"/>
          <w:lang w:val="uk-UA"/>
        </w:rPr>
        <w:t>ться на результатах діяльності підприємств і всього агропромислового виробниц</w:t>
      </w:r>
      <w:r>
        <w:rPr>
          <w:rFonts w:ascii="Times New Roman" w:hAnsi="Times New Roman" w:cs="Times New Roman"/>
          <w:sz w:val="28"/>
          <w:szCs w:val="28"/>
          <w:lang w:val="uk-UA"/>
        </w:rPr>
        <w:t>тва.</w:t>
      </w:r>
    </w:p>
    <w:p w:rsidR="004B3D9F" w:rsidRDefault="004B3D9F" w:rsidP="004B3D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3D9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Освіта впродовж життя – це особистий вибір, тому </w:t>
      </w:r>
      <w:r w:rsidR="00503E41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4B3D9F">
        <w:rPr>
          <w:rFonts w:ascii="Times New Roman" w:hAnsi="Times New Roman" w:cs="Times New Roman"/>
          <w:sz w:val="28"/>
          <w:szCs w:val="28"/>
          <w:lang w:val="uk-UA"/>
        </w:rPr>
        <w:t>люди мають певні мотивації щодо своїх дій. Причинами для продовження навчання, пов’язаного з роботою, є: щоб дізнатися щось нове (73%), щоб виконувати свої обов’язки краще (69%), щоб більше заробляти (33%), на вимогу роботодавця (31%), щоб отримати кращу роботу (31%). Особи, які не продовжують навчання у дорослому віці, мають теж свої причини: немає потреби у навчанні в даний час (55%), дуже зайняті на роботі (32%, більше жінки, ніж чоловіки), несумісність за часом (24%), надто в</w:t>
      </w:r>
      <w:r>
        <w:rPr>
          <w:rFonts w:ascii="Times New Roman" w:hAnsi="Times New Roman" w:cs="Times New Roman"/>
          <w:sz w:val="28"/>
          <w:szCs w:val="28"/>
          <w:lang w:val="uk-UA"/>
        </w:rPr>
        <w:t>исока вартість навчання (22%) [2</w:t>
      </w:r>
      <w:r w:rsidRPr="004B3D9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367497" w:rsidRDefault="00367497" w:rsidP="004B3D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497">
        <w:rPr>
          <w:rFonts w:ascii="Times New Roman" w:hAnsi="Times New Roman" w:cs="Times New Roman"/>
          <w:sz w:val="28"/>
          <w:szCs w:val="28"/>
          <w:lang w:val="uk-UA"/>
        </w:rPr>
        <w:t>У ході дослідження виявлено, що результатом недосконалос</w:t>
      </w:r>
      <w:r>
        <w:rPr>
          <w:rFonts w:ascii="Times New Roman" w:hAnsi="Times New Roman" w:cs="Times New Roman"/>
          <w:sz w:val="28"/>
          <w:szCs w:val="28"/>
          <w:lang w:val="uk-UA"/>
        </w:rPr>
        <w:t>ті політики щодо освіти працівників агропромислового комплексу</w:t>
      </w:r>
      <w:r w:rsidRPr="00367497">
        <w:rPr>
          <w:rFonts w:ascii="Times New Roman" w:hAnsi="Times New Roman" w:cs="Times New Roman"/>
          <w:sz w:val="28"/>
          <w:szCs w:val="28"/>
          <w:lang w:val="uk-UA"/>
        </w:rPr>
        <w:t xml:space="preserve"> є виникнення певних проблем. Однією з найважливіших проблем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робітників </w:t>
      </w:r>
      <w:r w:rsidRPr="00367497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B8633E">
        <w:rPr>
          <w:rFonts w:ascii="Times New Roman" w:hAnsi="Times New Roman" w:cs="Times New Roman"/>
          <w:sz w:val="28"/>
          <w:szCs w:val="28"/>
          <w:lang w:val="uk-UA"/>
        </w:rPr>
        <w:t>нехтування такими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</w:t>
      </w:r>
      <w:r w:rsidR="00B8633E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367497">
        <w:rPr>
          <w:rFonts w:ascii="Times New Roman" w:hAnsi="Times New Roman" w:cs="Times New Roman"/>
          <w:sz w:val="28"/>
          <w:szCs w:val="28"/>
          <w:lang w:val="uk-UA"/>
        </w:rPr>
        <w:t>, як необхідність виділеного часу і фінансова підтримка, щоб п</w:t>
      </w:r>
      <w:r>
        <w:rPr>
          <w:rFonts w:ascii="Times New Roman" w:hAnsi="Times New Roman" w:cs="Times New Roman"/>
          <w:sz w:val="28"/>
          <w:szCs w:val="28"/>
          <w:lang w:val="uk-UA"/>
        </w:rPr>
        <w:t>окрити витрати на життя. Працівника</w:t>
      </w:r>
      <w:r w:rsidRPr="00367497">
        <w:rPr>
          <w:rFonts w:ascii="Times New Roman" w:hAnsi="Times New Roman" w:cs="Times New Roman"/>
          <w:sz w:val="28"/>
          <w:szCs w:val="28"/>
          <w:lang w:val="uk-UA"/>
        </w:rPr>
        <w:t>м потрібен більш гнучкий графік – вечірні курси або навчання у вихідні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дні. Більш імовірно, що вони</w:t>
      </w:r>
      <w:r w:rsidRPr="00367497">
        <w:rPr>
          <w:rFonts w:ascii="Times New Roman" w:hAnsi="Times New Roman" w:cs="Times New Roman"/>
          <w:sz w:val="28"/>
          <w:szCs w:val="28"/>
          <w:lang w:val="uk-UA"/>
        </w:rPr>
        <w:t xml:space="preserve"> обирають заочну форму навчання, а не </w:t>
      </w:r>
      <w:r>
        <w:rPr>
          <w:rFonts w:ascii="Times New Roman" w:hAnsi="Times New Roman" w:cs="Times New Roman"/>
          <w:sz w:val="28"/>
          <w:szCs w:val="28"/>
          <w:lang w:val="uk-UA"/>
        </w:rPr>
        <w:t>стаціонарну. Крім цього, ті люди</w:t>
      </w:r>
      <w:r w:rsidRPr="00367497">
        <w:rPr>
          <w:rFonts w:ascii="Times New Roman" w:hAnsi="Times New Roman" w:cs="Times New Roman"/>
          <w:sz w:val="28"/>
          <w:szCs w:val="28"/>
          <w:lang w:val="uk-UA"/>
        </w:rPr>
        <w:t>, я</w:t>
      </w:r>
      <w:r w:rsidR="00503E41">
        <w:rPr>
          <w:rFonts w:ascii="Times New Roman" w:hAnsi="Times New Roman" w:cs="Times New Roman"/>
          <w:sz w:val="28"/>
          <w:szCs w:val="28"/>
          <w:lang w:val="uk-UA"/>
        </w:rPr>
        <w:t>кі давно закінчили школу,  мають</w:t>
      </w:r>
      <w:r w:rsidRPr="00367497">
        <w:rPr>
          <w:rFonts w:ascii="Times New Roman" w:hAnsi="Times New Roman" w:cs="Times New Roman"/>
          <w:sz w:val="28"/>
          <w:szCs w:val="28"/>
          <w:lang w:val="uk-UA"/>
        </w:rPr>
        <w:t xml:space="preserve"> труднощі з повернен</w:t>
      </w:r>
      <w:r w:rsidR="00503E41">
        <w:rPr>
          <w:rFonts w:ascii="Times New Roman" w:hAnsi="Times New Roman" w:cs="Times New Roman"/>
          <w:sz w:val="28"/>
          <w:szCs w:val="28"/>
          <w:lang w:val="uk-UA"/>
        </w:rPr>
        <w:t xml:space="preserve">ням до навчання та потребують </w:t>
      </w:r>
      <w:r w:rsidRPr="00367497">
        <w:rPr>
          <w:rFonts w:ascii="Times New Roman" w:hAnsi="Times New Roman" w:cs="Times New Roman"/>
          <w:sz w:val="28"/>
          <w:szCs w:val="28"/>
          <w:lang w:val="uk-UA"/>
        </w:rPr>
        <w:t>коригуючої освіти, моральної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тримки і консультацій </w:t>
      </w:r>
      <w:r w:rsidR="008E7721">
        <w:rPr>
          <w:rFonts w:ascii="Times New Roman" w:hAnsi="Times New Roman" w:cs="Times New Roman"/>
          <w:sz w:val="28"/>
          <w:szCs w:val="28"/>
          <w:lang w:val="uk-UA"/>
        </w:rPr>
        <w:t>[2</w:t>
      </w:r>
      <w:r w:rsidRPr="00367497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1E3276" w:rsidRDefault="001E3276" w:rsidP="001E32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049">
        <w:rPr>
          <w:rFonts w:ascii="Times New Roman" w:hAnsi="Times New Roman" w:cs="Times New Roman"/>
          <w:sz w:val="28"/>
          <w:szCs w:val="28"/>
          <w:lang w:val="uk-UA"/>
        </w:rPr>
        <w:t xml:space="preserve">Система вузівської освіти не може навчити людину всьому,  що їй доведеться робити протягом трудового життя. Тому одним із найважливіших напрямків роботи з кадрами є постійне підвищення рівня кваліфікації працівників. Це дає змогу виконувати більшу за обсягом і складнішу роботу з меншими трудовитратами, досягаючи при цьому найвищої ефективності. Стосовно фахівців системи АПК можна з певною мірою умовності говорити про своєрідну «моральну зношеність», що виявляється у поступовому «старінні» знань. Інтенсивний розвиток нових технологій, зміна законодавчої і нормативної баз </w:t>
      </w:r>
      <w:r>
        <w:rPr>
          <w:rFonts w:ascii="Times New Roman" w:hAnsi="Times New Roman" w:cs="Times New Roman"/>
          <w:sz w:val="28"/>
          <w:szCs w:val="28"/>
          <w:lang w:val="uk-UA"/>
        </w:rPr>
        <w:t>спричиняють</w:t>
      </w:r>
      <w:r w:rsidR="005942CA">
        <w:rPr>
          <w:rFonts w:ascii="Times New Roman" w:hAnsi="Times New Roman" w:cs="Times New Roman"/>
          <w:sz w:val="28"/>
          <w:szCs w:val="28"/>
          <w:lang w:val="uk-UA"/>
        </w:rPr>
        <w:t xml:space="preserve"> їх професійне</w:t>
      </w:r>
      <w:r w:rsidRPr="00CB2049">
        <w:rPr>
          <w:rFonts w:ascii="Times New Roman" w:hAnsi="Times New Roman" w:cs="Times New Roman"/>
          <w:sz w:val="28"/>
          <w:szCs w:val="28"/>
          <w:lang w:val="uk-UA"/>
        </w:rPr>
        <w:t xml:space="preserve"> відставання. Наприклад, випускники вузів, які не поповнюють знання, щорічно втрачають  від 20 до 30 відсотків отриманої інформації і для підтримки своєї професійної кваліфікації на сучасному рівні повинні щорічно здобувати  нові знання, навіть у  більшому обсязі. Змінюється і саме поняття освіченості. Воно вже визначається не тільки сумою конкретних знань, а містить у собі методологічну підготовку, </w:t>
      </w:r>
      <w:r w:rsidRPr="00CB2049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комп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B2049">
        <w:rPr>
          <w:rFonts w:ascii="Times New Roman" w:hAnsi="Times New Roman" w:cs="Times New Roman"/>
          <w:sz w:val="28"/>
          <w:szCs w:val="28"/>
          <w:lang w:val="uk-UA"/>
        </w:rPr>
        <w:t xml:space="preserve">ютерну грамотність і певний рівень інформаційної культури. Інакше кажучи, </w:t>
      </w:r>
      <w:r>
        <w:rPr>
          <w:rFonts w:ascii="Times New Roman" w:hAnsi="Times New Roman" w:cs="Times New Roman"/>
          <w:sz w:val="28"/>
          <w:szCs w:val="28"/>
          <w:lang w:val="uk-UA"/>
        </w:rPr>
        <w:t>високо індустріальне</w:t>
      </w:r>
      <w:r w:rsidRPr="00CB2049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суспільство має відмовитися від старого уявлення про те, що життя складається з 16-20 років навчання і 40 років роботи. Зараз необхідна діяти за іншою схемою: 10-20 років навчання і 40 років роботи і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4B3D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85A1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EA5D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69F8" w:rsidRDefault="00251C72" w:rsidP="000308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1E3276" w:rsidRPr="00EA5DD9">
        <w:rPr>
          <w:rFonts w:ascii="Times New Roman" w:hAnsi="Times New Roman" w:cs="Times New Roman"/>
          <w:sz w:val="28"/>
          <w:szCs w:val="28"/>
          <w:lang w:val="uk-UA"/>
        </w:rPr>
        <w:t>перервне профе</w:t>
      </w:r>
      <w:r w:rsidR="001E3276">
        <w:rPr>
          <w:rFonts w:ascii="Times New Roman" w:hAnsi="Times New Roman" w:cs="Times New Roman"/>
          <w:sz w:val="28"/>
          <w:szCs w:val="28"/>
          <w:lang w:val="uk-UA"/>
        </w:rPr>
        <w:t>сійне навчання персоналу агропромислового комплексу</w:t>
      </w:r>
      <w:r w:rsidR="001E3276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 – це система заходів  первинної підготовки, підвищення кваліфікації т</w:t>
      </w:r>
      <w:r w:rsidR="00962E7B">
        <w:rPr>
          <w:rFonts w:ascii="Times New Roman" w:hAnsi="Times New Roman" w:cs="Times New Roman"/>
          <w:sz w:val="28"/>
          <w:szCs w:val="28"/>
          <w:lang w:val="uk-UA"/>
        </w:rPr>
        <w:t>а перепідготовки працівників</w:t>
      </w:r>
      <w:r w:rsidR="001E3276" w:rsidRPr="00EA5DD9">
        <w:rPr>
          <w:rFonts w:ascii="Times New Roman" w:hAnsi="Times New Roman" w:cs="Times New Roman"/>
          <w:sz w:val="28"/>
          <w:szCs w:val="28"/>
          <w:lang w:val="uk-UA"/>
        </w:rPr>
        <w:t>, які проводяться в межах та поза межами спеціалізованих навчальних закладів з метою постійного, послідовного поглиблення теоретичних знань, умінь, практичних навичок і індивіду</w:t>
      </w:r>
      <w:r w:rsidR="00EE178C">
        <w:rPr>
          <w:rFonts w:ascii="Times New Roman" w:hAnsi="Times New Roman" w:cs="Times New Roman"/>
          <w:sz w:val="28"/>
          <w:szCs w:val="28"/>
          <w:lang w:val="uk-UA"/>
        </w:rPr>
        <w:t>альних особливостей</w:t>
      </w:r>
      <w:r w:rsidR="001E32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3276" w:rsidRPr="001E3276">
        <w:rPr>
          <w:rFonts w:ascii="Times New Roman" w:hAnsi="Times New Roman" w:cs="Times New Roman"/>
          <w:sz w:val="28"/>
          <w:szCs w:val="28"/>
          <w:lang w:val="uk-UA"/>
        </w:rPr>
        <w:t>Для кожної людини, яка працю</w:t>
      </w:r>
      <w:r w:rsidR="001E3276">
        <w:rPr>
          <w:rFonts w:ascii="Times New Roman" w:hAnsi="Times New Roman" w:cs="Times New Roman"/>
          <w:sz w:val="28"/>
          <w:szCs w:val="28"/>
          <w:lang w:val="uk-UA"/>
        </w:rPr>
        <w:t>є або планує працювати</w:t>
      </w:r>
      <w:r w:rsidR="001E3276" w:rsidRPr="001E3276">
        <w:rPr>
          <w:rFonts w:ascii="Times New Roman" w:hAnsi="Times New Roman" w:cs="Times New Roman"/>
          <w:sz w:val="28"/>
          <w:szCs w:val="28"/>
          <w:lang w:val="uk-UA"/>
        </w:rPr>
        <w:t xml:space="preserve"> в агропромисловому комплекс</w:t>
      </w:r>
      <w:r w:rsidR="001E327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526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3276" w:rsidRPr="001E3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61B2">
        <w:rPr>
          <w:rFonts w:ascii="Times New Roman" w:hAnsi="Times New Roman" w:cs="Times New Roman"/>
          <w:sz w:val="28"/>
          <w:szCs w:val="28"/>
          <w:lang w:val="uk-UA"/>
        </w:rPr>
        <w:t>безперер</w:t>
      </w:r>
      <w:r w:rsidR="001E3276">
        <w:rPr>
          <w:rFonts w:ascii="Times New Roman" w:hAnsi="Times New Roman" w:cs="Times New Roman"/>
          <w:sz w:val="28"/>
          <w:szCs w:val="28"/>
          <w:lang w:val="uk-UA"/>
        </w:rPr>
        <w:t xml:space="preserve">вна </w:t>
      </w:r>
      <w:r w:rsidR="001E3276" w:rsidRPr="001E3276">
        <w:rPr>
          <w:rFonts w:ascii="Times New Roman" w:hAnsi="Times New Roman" w:cs="Times New Roman"/>
          <w:sz w:val="28"/>
          <w:szCs w:val="28"/>
          <w:lang w:val="uk-UA"/>
        </w:rPr>
        <w:t>освіта повинна стати процесом формування і задоволення її пізнавальних запитів, духовних потреб, розвитку здібностей в різних навчальн</w:t>
      </w:r>
      <w:r w:rsidR="007526AB">
        <w:rPr>
          <w:rFonts w:ascii="Times New Roman" w:hAnsi="Times New Roman" w:cs="Times New Roman"/>
          <w:sz w:val="28"/>
          <w:szCs w:val="28"/>
          <w:lang w:val="uk-UA"/>
        </w:rPr>
        <w:t>их закладах, за допомогою різноманітних</w:t>
      </w:r>
      <w:r w:rsidR="001E3276" w:rsidRPr="001E3276">
        <w:rPr>
          <w:rFonts w:ascii="Times New Roman" w:hAnsi="Times New Roman" w:cs="Times New Roman"/>
          <w:sz w:val="28"/>
          <w:szCs w:val="28"/>
          <w:lang w:val="uk-UA"/>
        </w:rPr>
        <w:t xml:space="preserve"> видів і форм навчання, а також шляхом самоосвіти і самовиховання.</w:t>
      </w:r>
      <w:r w:rsidR="00F604B3" w:rsidRPr="007526A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04B3" w:rsidRPr="005A2600">
        <w:rPr>
          <w:rFonts w:ascii="Times New Roman" w:hAnsi="Times New Roman" w:cs="Times New Roman"/>
          <w:sz w:val="28"/>
          <w:szCs w:val="28"/>
          <w:lang w:val="uk-UA"/>
        </w:rPr>
        <w:t>В основ</w:t>
      </w:r>
      <w:r w:rsidR="00F604B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604B3" w:rsidRPr="005A2600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</w:t>
      </w:r>
      <w:r w:rsidR="00F27195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F604B3" w:rsidRPr="005A260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2719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604B3" w:rsidRPr="005A2600">
        <w:rPr>
          <w:rFonts w:ascii="Times New Roman" w:hAnsi="Times New Roman" w:cs="Times New Roman"/>
          <w:sz w:val="28"/>
          <w:szCs w:val="28"/>
          <w:lang w:val="uk-UA"/>
        </w:rPr>
        <w:t xml:space="preserve">рервної освіти лежать принципи, що визначають її специфіку: гуманізму, демократизму, мобільності, випередження, відвертості, безперервності. </w:t>
      </w:r>
      <w:r w:rsidR="000B3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5880">
        <w:rPr>
          <w:rFonts w:ascii="Times New Roman" w:hAnsi="Times New Roman" w:cs="Times New Roman"/>
          <w:sz w:val="28"/>
          <w:szCs w:val="28"/>
          <w:lang w:val="uk-UA"/>
        </w:rPr>
        <w:t>Особливості в</w:t>
      </w:r>
      <w:r w:rsidR="008C4FA3">
        <w:rPr>
          <w:rFonts w:ascii="Times New Roman" w:hAnsi="Times New Roman" w:cs="Times New Roman"/>
          <w:sz w:val="28"/>
          <w:szCs w:val="28"/>
          <w:lang w:val="uk-UA"/>
        </w:rPr>
        <w:t>икористання даних пр</w:t>
      </w:r>
      <w:r w:rsidR="00F27195">
        <w:rPr>
          <w:rFonts w:ascii="Times New Roman" w:hAnsi="Times New Roman" w:cs="Times New Roman"/>
          <w:sz w:val="28"/>
          <w:szCs w:val="28"/>
          <w:lang w:val="uk-UA"/>
        </w:rPr>
        <w:t>инципів при організації безперер</w:t>
      </w:r>
      <w:r w:rsidR="008C4FA3">
        <w:rPr>
          <w:rFonts w:ascii="Times New Roman" w:hAnsi="Times New Roman" w:cs="Times New Roman"/>
          <w:sz w:val="28"/>
          <w:szCs w:val="28"/>
          <w:lang w:val="uk-UA"/>
        </w:rPr>
        <w:t>вного професійного навчання в агропромисловому комплексі</w:t>
      </w:r>
      <w:r w:rsidR="002D653D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представлені у таблиці 1. </w:t>
      </w:r>
    </w:p>
    <w:p w:rsidR="007A15C8" w:rsidRDefault="00A601AA" w:rsidP="000869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:rsidR="009C5DF9" w:rsidRPr="00EA5DD9" w:rsidRDefault="00E15880" w:rsidP="009C5D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</w:t>
      </w:r>
      <w:r w:rsidR="009C5DF9">
        <w:rPr>
          <w:rFonts w:ascii="Times New Roman" w:hAnsi="Times New Roman" w:cs="Times New Roman"/>
          <w:sz w:val="28"/>
          <w:szCs w:val="28"/>
          <w:lang w:val="uk-UA"/>
        </w:rPr>
        <w:t xml:space="preserve"> принципів </w:t>
      </w:r>
      <w:r w:rsidR="00EE2748">
        <w:rPr>
          <w:rFonts w:ascii="Times New Roman" w:hAnsi="Times New Roman" w:cs="Times New Roman"/>
          <w:sz w:val="28"/>
          <w:szCs w:val="28"/>
          <w:lang w:val="uk-UA"/>
        </w:rPr>
        <w:t>безперер</w:t>
      </w:r>
      <w:r w:rsidR="009C5DF9">
        <w:rPr>
          <w:rFonts w:ascii="Times New Roman" w:hAnsi="Times New Roman" w:cs="Times New Roman"/>
          <w:sz w:val="28"/>
          <w:szCs w:val="28"/>
          <w:lang w:val="uk-UA"/>
        </w:rPr>
        <w:t>вного професійного навчання працівників АПК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5"/>
        <w:gridCol w:w="6461"/>
      </w:tblGrid>
      <w:tr w:rsidR="008D42EB" w:rsidTr="00BD611A">
        <w:tc>
          <w:tcPr>
            <w:tcW w:w="2825" w:type="dxa"/>
          </w:tcPr>
          <w:p w:rsidR="008D42EB" w:rsidRPr="00D44E4A" w:rsidRDefault="008D42EB" w:rsidP="008D42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</w:t>
            </w:r>
          </w:p>
        </w:tc>
        <w:tc>
          <w:tcPr>
            <w:tcW w:w="6461" w:type="dxa"/>
          </w:tcPr>
          <w:p w:rsidR="008D42EB" w:rsidRPr="00D44E4A" w:rsidRDefault="00E15880" w:rsidP="002E33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BD611A" w:rsidTr="00BD611A">
        <w:tc>
          <w:tcPr>
            <w:tcW w:w="2825" w:type="dxa"/>
          </w:tcPr>
          <w:p w:rsidR="00BD611A" w:rsidRPr="00D44E4A" w:rsidRDefault="00BD611A" w:rsidP="008D42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461" w:type="dxa"/>
          </w:tcPr>
          <w:p w:rsidR="00BD611A" w:rsidRDefault="00BD611A" w:rsidP="002E33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70FBA" w:rsidRPr="00970FBA" w:rsidTr="00BD611A">
        <w:tc>
          <w:tcPr>
            <w:tcW w:w="2825" w:type="dxa"/>
          </w:tcPr>
          <w:p w:rsidR="00970FBA" w:rsidRPr="00D44E4A" w:rsidRDefault="00970FBA" w:rsidP="00F94A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 мобільності</w:t>
            </w:r>
          </w:p>
        </w:tc>
        <w:tc>
          <w:tcPr>
            <w:tcW w:w="6461" w:type="dxa"/>
          </w:tcPr>
          <w:p w:rsidR="00970FBA" w:rsidRPr="000869F8" w:rsidRDefault="00970FBA" w:rsidP="00F9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виражається в різноманітті засобів, способів, орг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анізаційних форм системи безперер</w:t>
            </w:r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вної освіти, їх гнучкості і готовності до швидкої перебудови відповідно до потреб виробни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цтва, суспільства, людини. П</w:t>
            </w:r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ередбачає використання різних продуктивних методичних систем і технологій.</w:t>
            </w:r>
          </w:p>
        </w:tc>
      </w:tr>
      <w:tr w:rsidR="008D42EB" w:rsidRPr="004668C9" w:rsidTr="00BD611A">
        <w:tc>
          <w:tcPr>
            <w:tcW w:w="2825" w:type="dxa"/>
          </w:tcPr>
          <w:p w:rsidR="008D42EB" w:rsidRPr="00D44E4A" w:rsidRDefault="001261EC" w:rsidP="00126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E4A">
              <w:rPr>
                <w:rFonts w:ascii="Times New Roman" w:hAnsi="Times New Roman" w:cs="Times New Roman"/>
                <w:sz w:val="24"/>
                <w:szCs w:val="24"/>
              </w:rPr>
              <w:t>Принцип демократизму</w:t>
            </w:r>
          </w:p>
        </w:tc>
        <w:tc>
          <w:tcPr>
            <w:tcW w:w="6461" w:type="dxa"/>
          </w:tcPr>
          <w:p w:rsidR="008D42EB" w:rsidRPr="000869F8" w:rsidRDefault="001261EC" w:rsidP="00086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передбачає доступність освіти в будь-якому віці завдяки різноманіттю форм навчання, відповідно до інтере</w:t>
            </w:r>
            <w:r w:rsid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сів, можливостей і потреб. З</w:t>
            </w:r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абезпечує свободу переходу з одного навчального закладу в інший, прискорене завершення навчання і підвищення кваліфікації; означає рівні права всіх громадян, незалежно від станово-класової приналежності, національних особливостей, стану здоров'я і т.д.</w:t>
            </w:r>
          </w:p>
        </w:tc>
      </w:tr>
      <w:tr w:rsidR="00970FBA" w:rsidRPr="004668C9" w:rsidTr="00BD611A">
        <w:tc>
          <w:tcPr>
            <w:tcW w:w="2825" w:type="dxa"/>
          </w:tcPr>
          <w:p w:rsidR="00970FBA" w:rsidRPr="00D44E4A" w:rsidRDefault="00970FBA" w:rsidP="00F9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6461" w:type="dxa"/>
          </w:tcPr>
          <w:p w:rsidR="00970FBA" w:rsidRPr="000869F8" w:rsidRDefault="00970FBA" w:rsidP="00F9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D42EB" w:rsidTr="00BD611A">
        <w:tc>
          <w:tcPr>
            <w:tcW w:w="2825" w:type="dxa"/>
          </w:tcPr>
          <w:p w:rsidR="008D42EB" w:rsidRPr="00D44E4A" w:rsidRDefault="001261EC" w:rsidP="00126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 випередження</w:t>
            </w:r>
          </w:p>
        </w:tc>
        <w:tc>
          <w:tcPr>
            <w:tcW w:w="6461" w:type="dxa"/>
          </w:tcPr>
          <w:p w:rsidR="008D42EB" w:rsidRPr="000869F8" w:rsidRDefault="001261EC" w:rsidP="00086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вимагає швидшого і гнучкішого розвитку, перебудови навчальних за</w:t>
            </w:r>
            <w:r w:rsidR="00D72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кладів і установ системи безперер</w:t>
            </w:r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вної освіти відповідно до потреб суспільної практики, мобільного оновлення їх діяльності. </w:t>
            </w:r>
            <w:r w:rsid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ринцип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орієнтується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широке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форм,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перепідготовки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фахівців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новаторських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підходів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до 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агропромисловому комплексі</w:t>
            </w:r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2EB" w:rsidRPr="004668C9" w:rsidTr="00BD611A">
        <w:tc>
          <w:tcPr>
            <w:tcW w:w="2825" w:type="dxa"/>
          </w:tcPr>
          <w:p w:rsidR="008D42EB" w:rsidRPr="00D44E4A" w:rsidRDefault="00D44E4A" w:rsidP="00086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="00D72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нцип відвертості системи безперер</w:t>
            </w:r>
            <w:r w:rsidRPr="00D44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вної освіти</w:t>
            </w:r>
          </w:p>
        </w:tc>
        <w:tc>
          <w:tcPr>
            <w:tcW w:w="6461" w:type="dxa"/>
          </w:tcPr>
          <w:p w:rsidR="009D3420" w:rsidRPr="000869F8" w:rsidRDefault="00D72EDE" w:rsidP="00086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44E4A"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имагає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</w:t>
            </w:r>
            <w:r w:rsidR="00D44E4A"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навчальних закладів,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 і від </w:t>
            </w:r>
            <w:r w:rsidR="00D44E4A"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агропромислового комплексу, розширення діяльності шляхом залучення до навчання і підвищення кваліфікації нетрадиційної аудиторії, вільних слухачів. При цьому виникає необхідність працювати з різними віковими верствами і групами населення, які відрізняються за рівнем освіти і професійної підготовки, ставленням до освіти, життєвими устремліннями, що вимагає створення додаткових факультетів, інститутів, відділень, курсів підвищення кваліфікації, проведення семінарів, клубних занять вихідного дня не лише в навчальному закладі, але і за його межами, а також організації телевізійних і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відеопрограм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970FBA" w:rsidTr="00BD611A">
        <w:tc>
          <w:tcPr>
            <w:tcW w:w="2825" w:type="dxa"/>
          </w:tcPr>
          <w:p w:rsidR="00970FBA" w:rsidRPr="00D44E4A" w:rsidRDefault="00970FBA" w:rsidP="00F94A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 гуманізму</w:t>
            </w:r>
          </w:p>
        </w:tc>
        <w:tc>
          <w:tcPr>
            <w:tcW w:w="6461" w:type="dxa"/>
          </w:tcPr>
          <w:p w:rsidR="00970FBA" w:rsidRPr="000869F8" w:rsidRDefault="00970FBA" w:rsidP="00F9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свідчить про свободу вибору особою форм, термінів, видів навчання, підвищення кваліфікації, самоосвіти.  П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ринцип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реалізується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сприятливих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умов для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9F8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агропромисловому комплексі</w:t>
            </w:r>
            <w:r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321CD" w:rsidTr="00BD611A">
        <w:tc>
          <w:tcPr>
            <w:tcW w:w="2825" w:type="dxa"/>
          </w:tcPr>
          <w:p w:rsidR="00A321CD" w:rsidRPr="00D44E4A" w:rsidRDefault="00D44E4A" w:rsidP="000869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E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 безперервності освіти</w:t>
            </w:r>
          </w:p>
        </w:tc>
        <w:tc>
          <w:tcPr>
            <w:tcW w:w="6461" w:type="dxa"/>
          </w:tcPr>
          <w:p w:rsidR="00A321CD" w:rsidRPr="000869F8" w:rsidRDefault="008042D5" w:rsidP="0008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виражається в перегляді працівників</w:t>
            </w:r>
            <w:r w:rsidR="00D44E4A" w:rsidRPr="0008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освіти, науки в галузі агропромислового комплексу повинні переглянути свої погляди на роль і місце освіти в житті людини і суспільства.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Необхідно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подолати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орієнтацію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поверхневу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енциклопедичність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вмісту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перевантаження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інформаційним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фактологічним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матері</w:t>
            </w:r>
            <w:proofErr w:type="gram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алом</w:t>
            </w:r>
            <w:proofErr w:type="spellEnd"/>
            <w:proofErr w:type="gram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освіті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повинні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відображатися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, науки,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повинна бути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спрямовано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майбутн</w:t>
            </w:r>
            <w:proofErr w:type="gram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Колишній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девіз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на все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поступається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місцем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новому - «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крізь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 усе </w:t>
            </w:r>
            <w:proofErr w:type="spellStart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="00D44E4A" w:rsidRPr="000869F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</w:tbl>
    <w:p w:rsidR="00543664" w:rsidRDefault="000869F8" w:rsidP="000308FE">
      <w:pPr>
        <w:pStyle w:val="a6"/>
        <w:spacing w:before="0" w:beforeAutospacing="0" w:after="0" w:afterAutospacing="0" w:line="360" w:lineRule="auto"/>
        <w:ind w:right="57" w:firstLine="708"/>
        <w:jc w:val="both"/>
        <w:rPr>
          <w:sz w:val="28"/>
          <w:szCs w:val="28"/>
          <w:lang w:val="uk-UA"/>
        </w:rPr>
      </w:pPr>
      <w:proofErr w:type="spellStart"/>
      <w:r w:rsidRPr="000869F8">
        <w:rPr>
          <w:sz w:val="28"/>
          <w:szCs w:val="28"/>
        </w:rPr>
        <w:t>Запропонована</w:t>
      </w:r>
      <w:proofErr w:type="spellEnd"/>
      <w:r w:rsidRPr="000869F8">
        <w:rPr>
          <w:sz w:val="28"/>
          <w:szCs w:val="28"/>
        </w:rPr>
        <w:t xml:space="preserve"> система </w:t>
      </w:r>
      <w:proofErr w:type="spellStart"/>
      <w:r w:rsidRPr="000869F8">
        <w:rPr>
          <w:sz w:val="28"/>
          <w:szCs w:val="28"/>
        </w:rPr>
        <w:t>принципів</w:t>
      </w:r>
      <w:proofErr w:type="spellEnd"/>
      <w:r w:rsidRPr="000869F8">
        <w:rPr>
          <w:sz w:val="28"/>
          <w:szCs w:val="28"/>
        </w:rPr>
        <w:t xml:space="preserve"> </w:t>
      </w:r>
      <w:proofErr w:type="spellStart"/>
      <w:r w:rsidRPr="000869F8">
        <w:rPr>
          <w:sz w:val="28"/>
          <w:szCs w:val="28"/>
        </w:rPr>
        <w:t>безперервної</w:t>
      </w:r>
      <w:proofErr w:type="spellEnd"/>
      <w:r w:rsidRPr="000869F8">
        <w:rPr>
          <w:sz w:val="28"/>
          <w:szCs w:val="28"/>
        </w:rPr>
        <w:t xml:space="preserve"> </w:t>
      </w:r>
      <w:proofErr w:type="spellStart"/>
      <w:r w:rsidRPr="000869F8">
        <w:rPr>
          <w:sz w:val="28"/>
          <w:szCs w:val="28"/>
        </w:rPr>
        <w:t>освіти</w:t>
      </w:r>
      <w:proofErr w:type="spellEnd"/>
      <w:r w:rsidRPr="000869F8">
        <w:rPr>
          <w:sz w:val="28"/>
          <w:szCs w:val="28"/>
        </w:rPr>
        <w:t xml:space="preserve"> не є </w:t>
      </w:r>
      <w:proofErr w:type="spellStart"/>
      <w:r w:rsidRPr="000869F8">
        <w:rPr>
          <w:sz w:val="28"/>
          <w:szCs w:val="28"/>
        </w:rPr>
        <w:t>вичерпною</w:t>
      </w:r>
      <w:proofErr w:type="spellEnd"/>
      <w:r w:rsidRPr="000869F8">
        <w:rPr>
          <w:sz w:val="28"/>
          <w:szCs w:val="28"/>
        </w:rPr>
        <w:t xml:space="preserve">, з часом вона </w:t>
      </w:r>
      <w:r w:rsidRPr="000869F8">
        <w:rPr>
          <w:sz w:val="28"/>
          <w:szCs w:val="28"/>
          <w:lang w:val="uk-UA"/>
        </w:rPr>
        <w:t xml:space="preserve">може </w:t>
      </w:r>
      <w:proofErr w:type="spellStart"/>
      <w:r w:rsidRPr="000869F8">
        <w:rPr>
          <w:sz w:val="28"/>
          <w:szCs w:val="28"/>
        </w:rPr>
        <w:t>бу</w:t>
      </w:r>
      <w:proofErr w:type="spellEnd"/>
      <w:r w:rsidRPr="000869F8">
        <w:rPr>
          <w:sz w:val="28"/>
          <w:szCs w:val="28"/>
          <w:lang w:val="uk-UA"/>
        </w:rPr>
        <w:t>ти</w:t>
      </w:r>
      <w:r w:rsidRPr="000869F8">
        <w:rPr>
          <w:sz w:val="28"/>
          <w:szCs w:val="28"/>
        </w:rPr>
        <w:t xml:space="preserve"> </w:t>
      </w:r>
      <w:proofErr w:type="spellStart"/>
      <w:r w:rsidRPr="000869F8">
        <w:rPr>
          <w:sz w:val="28"/>
          <w:szCs w:val="28"/>
        </w:rPr>
        <w:t>доповнена</w:t>
      </w:r>
      <w:proofErr w:type="spellEnd"/>
      <w:r w:rsidRPr="000869F8">
        <w:rPr>
          <w:sz w:val="28"/>
          <w:szCs w:val="28"/>
        </w:rPr>
        <w:t xml:space="preserve"> з </w:t>
      </w:r>
      <w:proofErr w:type="spellStart"/>
      <w:r w:rsidRPr="000869F8">
        <w:rPr>
          <w:sz w:val="28"/>
          <w:szCs w:val="28"/>
        </w:rPr>
        <w:t>врахуванням</w:t>
      </w:r>
      <w:proofErr w:type="spellEnd"/>
      <w:r w:rsidRPr="000869F8">
        <w:rPr>
          <w:sz w:val="28"/>
          <w:szCs w:val="28"/>
        </w:rPr>
        <w:t xml:space="preserve"> потреб і </w:t>
      </w:r>
      <w:proofErr w:type="spellStart"/>
      <w:r w:rsidRPr="000869F8">
        <w:rPr>
          <w:sz w:val="28"/>
          <w:szCs w:val="28"/>
        </w:rPr>
        <w:t>нових</w:t>
      </w:r>
      <w:proofErr w:type="spellEnd"/>
      <w:r w:rsidRPr="000869F8">
        <w:rPr>
          <w:sz w:val="28"/>
          <w:szCs w:val="28"/>
        </w:rPr>
        <w:t xml:space="preserve"> </w:t>
      </w:r>
      <w:r w:rsidRPr="000869F8">
        <w:rPr>
          <w:sz w:val="28"/>
          <w:szCs w:val="28"/>
          <w:lang w:val="uk-UA"/>
        </w:rPr>
        <w:t>напрямів</w:t>
      </w:r>
      <w:r w:rsidRPr="000869F8">
        <w:rPr>
          <w:sz w:val="28"/>
          <w:szCs w:val="28"/>
        </w:rPr>
        <w:t xml:space="preserve"> </w:t>
      </w:r>
      <w:proofErr w:type="gramStart"/>
      <w:r w:rsidRPr="000869F8">
        <w:rPr>
          <w:sz w:val="28"/>
          <w:szCs w:val="28"/>
        </w:rPr>
        <w:t>в</w:t>
      </w:r>
      <w:proofErr w:type="gramEnd"/>
      <w:r w:rsidRPr="000869F8">
        <w:rPr>
          <w:sz w:val="28"/>
          <w:szCs w:val="28"/>
        </w:rPr>
        <w:t xml:space="preserve"> </w:t>
      </w:r>
      <w:proofErr w:type="spellStart"/>
      <w:r w:rsidRPr="000869F8">
        <w:rPr>
          <w:sz w:val="28"/>
          <w:szCs w:val="28"/>
        </w:rPr>
        <w:t>розвитку</w:t>
      </w:r>
      <w:proofErr w:type="spellEnd"/>
      <w:r w:rsidRPr="000869F8">
        <w:rPr>
          <w:sz w:val="28"/>
          <w:szCs w:val="28"/>
        </w:rPr>
        <w:t xml:space="preserve"> </w:t>
      </w:r>
      <w:proofErr w:type="spellStart"/>
      <w:r w:rsidRPr="000869F8">
        <w:rPr>
          <w:sz w:val="28"/>
          <w:szCs w:val="28"/>
        </w:rPr>
        <w:t>освіти</w:t>
      </w:r>
      <w:proofErr w:type="spellEnd"/>
      <w:r w:rsidRPr="000869F8">
        <w:rPr>
          <w:sz w:val="28"/>
          <w:szCs w:val="28"/>
          <w:lang w:val="uk-UA"/>
        </w:rPr>
        <w:t xml:space="preserve"> та технологій.</w:t>
      </w:r>
      <w:r>
        <w:rPr>
          <w:sz w:val="28"/>
          <w:szCs w:val="28"/>
          <w:lang w:val="uk-UA"/>
        </w:rPr>
        <w:t xml:space="preserve"> </w:t>
      </w:r>
      <w:r w:rsidR="001C6DD7" w:rsidRPr="000869F8">
        <w:rPr>
          <w:sz w:val="28"/>
          <w:szCs w:val="28"/>
          <w:lang w:val="uk-UA"/>
        </w:rPr>
        <w:t>У стр</w:t>
      </w:r>
      <w:r w:rsidR="00543664" w:rsidRPr="000869F8">
        <w:rPr>
          <w:sz w:val="28"/>
          <w:szCs w:val="28"/>
          <w:lang w:val="uk-UA"/>
        </w:rPr>
        <w:t>уктурі безперервної освіти виділ</w:t>
      </w:r>
      <w:r w:rsidR="00543664">
        <w:rPr>
          <w:sz w:val="28"/>
          <w:szCs w:val="28"/>
          <w:lang w:val="uk-UA"/>
        </w:rPr>
        <w:t>яють</w:t>
      </w:r>
      <w:r w:rsidR="00543664" w:rsidRPr="000869F8">
        <w:rPr>
          <w:sz w:val="28"/>
          <w:szCs w:val="28"/>
          <w:lang w:val="uk-UA"/>
        </w:rPr>
        <w:t xml:space="preserve"> дві підсистеми: основн</w:t>
      </w:r>
      <w:r w:rsidR="00543664">
        <w:rPr>
          <w:sz w:val="28"/>
          <w:szCs w:val="28"/>
          <w:lang w:val="uk-UA"/>
        </w:rPr>
        <w:t>у</w:t>
      </w:r>
      <w:r w:rsidR="00543664" w:rsidRPr="000869F8">
        <w:rPr>
          <w:sz w:val="28"/>
          <w:szCs w:val="28"/>
          <w:lang w:val="uk-UA"/>
        </w:rPr>
        <w:t xml:space="preserve"> і додатков</w:t>
      </w:r>
      <w:r w:rsidR="00543664">
        <w:rPr>
          <w:sz w:val="28"/>
          <w:szCs w:val="28"/>
          <w:lang w:val="uk-UA"/>
        </w:rPr>
        <w:t>у</w:t>
      </w:r>
      <w:r w:rsidR="00543664" w:rsidRPr="000869F8">
        <w:rPr>
          <w:sz w:val="28"/>
          <w:szCs w:val="28"/>
          <w:lang w:val="uk-UA"/>
        </w:rPr>
        <w:t xml:space="preserve"> освіт</w:t>
      </w:r>
      <w:r w:rsidR="00543664">
        <w:rPr>
          <w:sz w:val="28"/>
          <w:szCs w:val="28"/>
          <w:lang w:val="uk-UA"/>
        </w:rPr>
        <w:t>и,які</w:t>
      </w:r>
      <w:r w:rsidR="00543664" w:rsidRPr="000869F8">
        <w:rPr>
          <w:sz w:val="28"/>
          <w:szCs w:val="28"/>
          <w:lang w:val="uk-UA"/>
        </w:rPr>
        <w:t xml:space="preserve"> </w:t>
      </w:r>
      <w:r w:rsidR="00543664">
        <w:rPr>
          <w:sz w:val="28"/>
          <w:szCs w:val="28"/>
          <w:lang w:val="uk-UA"/>
        </w:rPr>
        <w:t>у</w:t>
      </w:r>
      <w:r w:rsidR="00543664" w:rsidRPr="000869F8">
        <w:rPr>
          <w:sz w:val="28"/>
          <w:szCs w:val="28"/>
          <w:lang w:val="uk-UA"/>
        </w:rPr>
        <w:t xml:space="preserve"> свою чергу,</w:t>
      </w:r>
      <w:r w:rsidR="00543664">
        <w:rPr>
          <w:sz w:val="28"/>
          <w:szCs w:val="28"/>
          <w:lang w:val="uk-UA"/>
        </w:rPr>
        <w:t xml:space="preserve"> </w:t>
      </w:r>
      <w:r w:rsidR="00543664" w:rsidRPr="000869F8">
        <w:rPr>
          <w:sz w:val="28"/>
          <w:szCs w:val="28"/>
          <w:lang w:val="uk-UA"/>
        </w:rPr>
        <w:t>мож</w:t>
      </w:r>
      <w:r w:rsidR="00543664">
        <w:rPr>
          <w:sz w:val="28"/>
          <w:szCs w:val="28"/>
          <w:lang w:val="uk-UA"/>
        </w:rPr>
        <w:t>уть</w:t>
      </w:r>
      <w:r w:rsidR="00543664" w:rsidRPr="000869F8">
        <w:rPr>
          <w:sz w:val="28"/>
          <w:szCs w:val="28"/>
          <w:lang w:val="uk-UA"/>
        </w:rPr>
        <w:t xml:space="preserve"> бути загальною і професійною</w:t>
      </w:r>
      <w:r>
        <w:rPr>
          <w:sz w:val="28"/>
          <w:szCs w:val="28"/>
          <w:lang w:val="uk-UA"/>
        </w:rPr>
        <w:t xml:space="preserve"> (Рис. 1)</w:t>
      </w:r>
      <w:r w:rsidR="00543664">
        <w:rPr>
          <w:sz w:val="28"/>
          <w:szCs w:val="28"/>
          <w:lang w:val="uk-UA"/>
        </w:rPr>
        <w:t>.</w:t>
      </w:r>
    </w:p>
    <w:p w:rsidR="000308FE" w:rsidRPr="00471438" w:rsidRDefault="000308FE" w:rsidP="006E6F59">
      <w:pPr>
        <w:pStyle w:val="a6"/>
        <w:spacing w:before="0" w:beforeAutospacing="0" w:after="0" w:afterAutospacing="0" w:line="360" w:lineRule="auto"/>
        <w:ind w:left="57" w:right="57" w:firstLine="651"/>
        <w:jc w:val="both"/>
        <w:rPr>
          <w:color w:val="000000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Для організації  навчання з наведеною схемою доцільно розвивати такі напрямки</w:t>
      </w:r>
      <w:r w:rsidR="006E6F5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як: </w:t>
      </w:r>
      <w:r w:rsidRPr="00471438">
        <w:rPr>
          <w:color w:val="000000"/>
          <w:sz w:val="14"/>
          <w:lang w:val="uk-UA"/>
        </w:rPr>
        <w:t> </w:t>
      </w:r>
      <w:r>
        <w:rPr>
          <w:color w:val="000000"/>
          <w:sz w:val="28"/>
          <w:szCs w:val="28"/>
          <w:lang w:val="uk-UA"/>
        </w:rPr>
        <w:t>с</w:t>
      </w:r>
      <w:r w:rsidRPr="00471438">
        <w:rPr>
          <w:color w:val="000000"/>
          <w:sz w:val="28"/>
          <w:szCs w:val="28"/>
          <w:lang w:val="uk-UA"/>
        </w:rPr>
        <w:t>творення правового, економічного й науково-методичного </w:t>
      </w:r>
      <w:r w:rsidRPr="00471438">
        <w:rPr>
          <w:color w:val="000000"/>
          <w:sz w:val="28"/>
          <w:lang w:val="uk-UA"/>
        </w:rPr>
        <w:t> </w:t>
      </w:r>
      <w:r w:rsidRPr="00471438">
        <w:rPr>
          <w:color w:val="000000"/>
          <w:sz w:val="28"/>
          <w:szCs w:val="28"/>
          <w:lang w:val="uk-UA"/>
        </w:rPr>
        <w:t>забе</w:t>
      </w:r>
      <w:r>
        <w:rPr>
          <w:color w:val="000000"/>
          <w:sz w:val="28"/>
          <w:szCs w:val="28"/>
          <w:lang w:val="uk-UA"/>
        </w:rPr>
        <w:t>зпечення системи освіти працівників агропромислового комплексу;</w:t>
      </w:r>
      <w:r w:rsidR="00644E1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471438">
        <w:rPr>
          <w:color w:val="000000"/>
          <w:sz w:val="28"/>
          <w:szCs w:val="28"/>
          <w:lang w:val="uk-UA"/>
        </w:rPr>
        <w:t>озвиток національних державно-суспільних систем управління освітою</w:t>
      </w:r>
      <w:r>
        <w:rPr>
          <w:color w:val="000000"/>
          <w:sz w:val="28"/>
          <w:szCs w:val="28"/>
          <w:lang w:val="uk-UA"/>
        </w:rPr>
        <w:t>;</w:t>
      </w:r>
      <w:r w:rsidR="00644E1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471438">
        <w:rPr>
          <w:color w:val="000000"/>
          <w:sz w:val="28"/>
          <w:szCs w:val="28"/>
          <w:lang w:val="uk-UA"/>
        </w:rPr>
        <w:t xml:space="preserve">озширення доступності загальної і професійної освіти, інших </w:t>
      </w:r>
      <w:r w:rsidRPr="00471438">
        <w:rPr>
          <w:color w:val="000000"/>
          <w:sz w:val="28"/>
          <w:szCs w:val="28"/>
          <w:lang w:val="uk-UA"/>
        </w:rPr>
        <w:lastRenderedPageBreak/>
        <w:t xml:space="preserve">освітніх програм </w:t>
      </w:r>
      <w:r>
        <w:rPr>
          <w:color w:val="000000"/>
          <w:sz w:val="28"/>
          <w:szCs w:val="28"/>
          <w:lang w:val="uk-UA"/>
        </w:rPr>
        <w:t xml:space="preserve">агропромислового комплексу </w:t>
      </w:r>
      <w:r w:rsidRPr="00471438">
        <w:rPr>
          <w:color w:val="000000"/>
          <w:sz w:val="28"/>
          <w:szCs w:val="28"/>
          <w:lang w:val="uk-UA"/>
        </w:rPr>
        <w:t>для різних груп населення</w:t>
      </w:r>
      <w:r>
        <w:rPr>
          <w:color w:val="000000"/>
          <w:sz w:val="28"/>
          <w:szCs w:val="28"/>
          <w:lang w:val="uk-UA"/>
        </w:rPr>
        <w:t>;</w:t>
      </w:r>
      <w:r w:rsidRPr="00471438">
        <w:rPr>
          <w:color w:val="000000"/>
          <w:sz w:val="14"/>
          <w:lang w:val="uk-UA"/>
        </w:rPr>
        <w:t> </w:t>
      </w:r>
      <w:r w:rsidR="00644E1B">
        <w:rPr>
          <w:color w:val="000000"/>
          <w:sz w:val="14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</w:t>
      </w:r>
      <w:r w:rsidRPr="00471438">
        <w:rPr>
          <w:color w:val="000000"/>
          <w:sz w:val="28"/>
          <w:szCs w:val="28"/>
          <w:lang w:val="uk-UA"/>
        </w:rPr>
        <w:t xml:space="preserve">творення умов для задоволення </w:t>
      </w:r>
      <w:proofErr w:type="spellStart"/>
      <w:r w:rsidRPr="00471438">
        <w:rPr>
          <w:color w:val="000000"/>
          <w:sz w:val="28"/>
          <w:szCs w:val="28"/>
          <w:lang w:val="uk-UA"/>
        </w:rPr>
        <w:t>освітньо</w:t>
      </w:r>
      <w:proofErr w:type="spellEnd"/>
      <w:r w:rsidRPr="00471438">
        <w:rPr>
          <w:color w:val="000000"/>
          <w:sz w:val="28"/>
          <w:szCs w:val="28"/>
          <w:lang w:val="uk-UA"/>
        </w:rPr>
        <w:t>-культурних потреб особистості;</w:t>
      </w:r>
      <w:r w:rsidR="00644E1B">
        <w:rPr>
          <w:color w:val="000000"/>
          <w:sz w:val="28"/>
          <w:szCs w:val="28"/>
          <w:lang w:val="uk-UA"/>
        </w:rPr>
        <w:t xml:space="preserve"> </w:t>
      </w:r>
      <w:r w:rsidRPr="00471438">
        <w:rPr>
          <w:color w:val="000000"/>
          <w:sz w:val="28"/>
          <w:szCs w:val="28"/>
          <w:lang w:val="uk-UA"/>
        </w:rPr>
        <w:t>забезпечення доступності, якості освіти;</w:t>
      </w:r>
      <w:r>
        <w:rPr>
          <w:color w:val="000000"/>
          <w:sz w:val="28"/>
          <w:szCs w:val="28"/>
          <w:lang w:val="uk-UA"/>
        </w:rPr>
        <w:t xml:space="preserve"> </w:t>
      </w:r>
      <w:r w:rsidR="00644E1B">
        <w:rPr>
          <w:color w:val="000000"/>
          <w:sz w:val="28"/>
          <w:szCs w:val="28"/>
          <w:lang w:val="uk-UA"/>
        </w:rPr>
        <w:t xml:space="preserve"> </w:t>
      </w:r>
      <w:r w:rsidRPr="00471438">
        <w:rPr>
          <w:color w:val="000000"/>
          <w:sz w:val="28"/>
          <w:szCs w:val="28"/>
          <w:lang w:val="uk-UA"/>
        </w:rPr>
        <w:t>надання для навчання матеріально-технічних баз</w:t>
      </w:r>
      <w:r>
        <w:rPr>
          <w:color w:val="000000"/>
          <w:sz w:val="28"/>
          <w:szCs w:val="28"/>
          <w:lang w:val="uk-UA"/>
        </w:rPr>
        <w:t xml:space="preserve"> шкіл, коледжів і університетів; у</w:t>
      </w:r>
      <w:r w:rsidRPr="00471438">
        <w:rPr>
          <w:color w:val="000000"/>
          <w:sz w:val="28"/>
          <w:szCs w:val="28"/>
          <w:lang w:val="uk-UA"/>
        </w:rPr>
        <w:t xml:space="preserve">досконалення підготовки, перепідготовки і підвищення кваліфікації кадрів для системи освіти </w:t>
      </w:r>
      <w:r>
        <w:rPr>
          <w:color w:val="000000"/>
          <w:sz w:val="28"/>
          <w:szCs w:val="28"/>
          <w:lang w:val="uk-UA"/>
        </w:rPr>
        <w:t>працівників і ін.</w:t>
      </w:r>
      <w:r w:rsidRPr="00471438">
        <w:rPr>
          <w:color w:val="000000"/>
          <w:sz w:val="28"/>
          <w:szCs w:val="28"/>
          <w:lang w:val="uk-UA"/>
        </w:rPr>
        <w:t>[4].</w:t>
      </w:r>
    </w:p>
    <w:p w:rsidR="000308FE" w:rsidRDefault="000308FE" w:rsidP="000308FE">
      <w:pPr>
        <w:pStyle w:val="a6"/>
        <w:spacing w:before="0" w:beforeAutospacing="0" w:after="0" w:afterAutospacing="0" w:line="360" w:lineRule="auto"/>
        <w:ind w:right="57"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43664" w:rsidRPr="00543664" w:rsidRDefault="00970FBA" w:rsidP="00543664">
      <w:pPr>
        <w:pStyle w:val="a6"/>
        <w:spacing w:before="0" w:beforeAutospacing="0" w:after="0" w:afterAutospacing="0" w:line="360" w:lineRule="auto"/>
        <w:ind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rect id="_x0000_s1026" style="position:absolute;left:0;text-align:left;margin-left:179.8pt;margin-top:3.7pt;width:104.1pt;height:60.75pt;z-index:251658240">
            <v:textbox>
              <w:txbxContent>
                <w:p w:rsidR="00543664" w:rsidRDefault="00543664" w:rsidP="005436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Основна загальна освіта</w:t>
                  </w:r>
                </w:p>
                <w:p w:rsidR="00543664" w:rsidRPr="00543664" w:rsidRDefault="00543664" w:rsidP="0054366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(базові знання)</w:t>
                  </w:r>
                </w:p>
              </w:txbxContent>
            </v:textbox>
          </v:rect>
        </w:pict>
      </w:r>
      <w:r w:rsidR="00543664">
        <w:rPr>
          <w:sz w:val="28"/>
          <w:szCs w:val="28"/>
          <w:lang w:val="de-DE"/>
        </w:rPr>
        <w:t>I</w:t>
      </w:r>
      <w:r w:rsidR="00543664" w:rsidRPr="000869F8">
        <w:rPr>
          <w:sz w:val="28"/>
          <w:szCs w:val="28"/>
          <w:lang w:val="uk-UA"/>
        </w:rPr>
        <w:t xml:space="preserve"> </w:t>
      </w:r>
      <w:r w:rsidR="00543664">
        <w:rPr>
          <w:sz w:val="28"/>
          <w:szCs w:val="28"/>
          <w:lang w:val="uk-UA"/>
        </w:rPr>
        <w:t xml:space="preserve">рівень                                </w:t>
      </w:r>
    </w:p>
    <w:p w:rsidR="00543664" w:rsidRDefault="00970FBA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402.75pt;margin-top:4.7pt;width:0;height:56.4pt;z-index:2516910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4" type="#_x0000_t32" style="position:absolute;left:0;text-align:left;margin-left:70.5pt;margin-top:4.7pt;width:0;height:56.4pt;z-index:2516899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3" type="#_x0000_t32" style="position:absolute;left:0;text-align:left;margin-left:283.9pt;margin-top:4.7pt;width:118.85pt;height:0;z-index:251688960" o:connectortype="straight"/>
        </w:pict>
      </w:r>
      <w:r>
        <w:rPr>
          <w:noProof/>
          <w:sz w:val="28"/>
          <w:szCs w:val="28"/>
        </w:rPr>
        <w:pict>
          <v:shape id="_x0000_s1062" type="#_x0000_t32" style="position:absolute;left:0;text-align:left;margin-left:70.5pt;margin-top:4.7pt;width:109.3pt;height:0;flip:x;z-index:251687936" o:connectortype="straight"/>
        </w:pict>
      </w:r>
    </w:p>
    <w:p w:rsidR="00543664" w:rsidRPr="00543664" w:rsidRDefault="00970FBA" w:rsidP="00543664">
      <w:pPr>
        <w:pStyle w:val="a6"/>
        <w:spacing w:before="0" w:beforeAutospacing="0" w:after="0" w:afterAutospacing="0" w:line="360" w:lineRule="auto"/>
        <w:ind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231pt;margin-top:16.15pt;width:0;height:20.8pt;z-index:251659264" o:connectortype="straight">
            <v:stroke endarrow="block"/>
          </v:shape>
        </w:pict>
      </w:r>
      <w:r w:rsidR="00543664">
        <w:rPr>
          <w:sz w:val="28"/>
          <w:szCs w:val="28"/>
          <w:lang w:val="en-US"/>
        </w:rPr>
        <w:t>II</w:t>
      </w:r>
      <w:r w:rsidR="00543664" w:rsidRPr="00920A04">
        <w:rPr>
          <w:sz w:val="28"/>
          <w:szCs w:val="28"/>
        </w:rPr>
        <w:t xml:space="preserve"> </w:t>
      </w:r>
      <w:r w:rsidR="00543664">
        <w:rPr>
          <w:sz w:val="28"/>
          <w:szCs w:val="28"/>
          <w:lang w:val="uk-UA"/>
        </w:rPr>
        <w:t>рівень</w:t>
      </w:r>
    </w:p>
    <w:p w:rsidR="00543664" w:rsidRDefault="00970FBA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rect id="_x0000_s1032" style="position:absolute;left:0;text-align:left;margin-left:367.2pt;margin-top:12.8pt;width:94.55pt;height:345.95pt;z-index:251663360">
            <v:textbox>
              <w:txbxContent>
                <w:p w:rsidR="00644E1B" w:rsidRDefault="00644E1B" w:rsidP="0049711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44E1B" w:rsidRDefault="00644E1B" w:rsidP="0049711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44E1B" w:rsidRDefault="00644E1B" w:rsidP="0049711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44E1B" w:rsidRDefault="00644E1B" w:rsidP="0049711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9C5503" w:rsidRDefault="009C5503" w:rsidP="0049711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Додаткова загальна освіта (</w:t>
                  </w:r>
                  <w:r w:rsidR="00B2478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тренінги, курси з підвищення кваліфікації,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навички та компетенції) </w:t>
                  </w:r>
                </w:p>
                <w:p w:rsidR="00541498" w:rsidRPr="009C5503" w:rsidRDefault="00541498" w:rsidP="00497111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left:0;text-align:left;margin-left:179.8pt;margin-top:12.8pt;width:104.1pt;height:135.25pt;z-index:251660288">
            <v:textbox>
              <w:txbxContent>
                <w:p w:rsidR="00FE59DD" w:rsidRDefault="00543664" w:rsidP="00FE59D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7C10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Основна </w:t>
                  </w:r>
                  <w:r w:rsidR="007337AD" w:rsidRPr="007C10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середня спеціальна освіта </w:t>
                  </w:r>
                  <w:r w:rsidRPr="007C10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(технікум)</w:t>
                  </w:r>
                  <w:r w:rsidR="00FE59DD" w:rsidRPr="007C10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</w:t>
                  </w:r>
                  <w:r w:rsidR="00084C6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7C10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</w:t>
                  </w:r>
                  <w:r w:rsidR="00FE59D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рофесійні знання</w:t>
                  </w:r>
                </w:p>
                <w:p w:rsidR="007C100C" w:rsidRPr="00543664" w:rsidRDefault="007C100C" w:rsidP="00FE59D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Молодший агроном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0" style="position:absolute;left:0;text-align:left;margin-left:12.4pt;margin-top:12.8pt;width:91.95pt;height:135.3pt;z-index:251662336">
            <v:textbox>
              <w:txbxContent>
                <w:p w:rsidR="00543664" w:rsidRDefault="00543664" w:rsidP="0049711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Основна вища професійна освіта</w:t>
                  </w:r>
                  <w:r w:rsidR="009C550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(п</w:t>
                  </w:r>
                  <w:r w:rsidR="004736D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ерша освіта, професійні знання)</w:t>
                  </w:r>
                </w:p>
                <w:p w:rsidR="009C5503" w:rsidRDefault="009C5503" w:rsidP="0049711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Агроном</w:t>
                  </w:r>
                </w:p>
                <w:p w:rsidR="009C5503" w:rsidRPr="00543664" w:rsidRDefault="009C5503" w:rsidP="005436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</w:p>
    <w:p w:rsidR="00543664" w:rsidRDefault="00543664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</w:p>
    <w:p w:rsidR="00543664" w:rsidRDefault="00543664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</w:p>
    <w:p w:rsidR="00543664" w:rsidRDefault="00970FBA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_x0000_s1038" type="#_x0000_t32" style="position:absolute;left:0;text-align:left;margin-left:283.9pt;margin-top:2.8pt;width:83.3pt;height:0;z-index:2516684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7" type="#_x0000_t32" style="position:absolute;left:0;text-align:left;margin-left:104.35pt;margin-top:1.05pt;width:75.45pt;height:1.75pt;flip:x;z-index:251667456" o:connectortype="straight">
            <v:stroke endarrow="block"/>
          </v:shape>
        </w:pict>
      </w:r>
    </w:p>
    <w:p w:rsidR="00543664" w:rsidRDefault="00543664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</w:p>
    <w:p w:rsidR="00543664" w:rsidRDefault="00543664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</w:p>
    <w:p w:rsidR="009C5503" w:rsidRDefault="00970FBA" w:rsidP="009C5503">
      <w:pPr>
        <w:pStyle w:val="a6"/>
        <w:spacing w:before="0" w:beforeAutospacing="0" w:after="0" w:afterAutospacing="0" w:line="360" w:lineRule="auto"/>
        <w:ind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_x0000_s1066" type="#_x0000_t32" style="position:absolute;left:0;text-align:left;margin-left:96.5pt;margin-top:3.2pt;width:0;height:20.85pt;z-index:251692032" o:connectortype="straight"/>
        </w:pict>
      </w:r>
      <w:r>
        <w:rPr>
          <w:noProof/>
          <w:sz w:val="28"/>
          <w:szCs w:val="28"/>
        </w:rPr>
        <w:pict>
          <v:shape id="_x0000_s1040" type="#_x0000_t32" style="position:absolute;left:0;text-align:left;margin-left:70.5pt;margin-top:3.2pt;width:0;height:51.2pt;z-index:251670528" o:connectortype="straight">
            <v:stroke endarrow="block"/>
          </v:shape>
        </w:pict>
      </w:r>
    </w:p>
    <w:p w:rsidR="009C5503" w:rsidRPr="009C5503" w:rsidRDefault="00970FBA" w:rsidP="009C5503">
      <w:pPr>
        <w:pStyle w:val="a6"/>
        <w:spacing w:before="0" w:beforeAutospacing="0" w:after="0" w:afterAutospacing="0" w:line="360" w:lineRule="auto"/>
        <w:ind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_x0000_s1069" type="#_x0000_t32" style="position:absolute;left:0;text-align:left;margin-left:231pt;margin-top:-.1pt;width:0;height:30.35pt;z-index:2516940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7" type="#_x0000_t32" style="position:absolute;left:0;text-align:left;margin-left:96.5pt;margin-top:-.1pt;width:270.7pt;height:0;z-index:251693056" o:connectortype="straight">
            <v:stroke endarrow="block"/>
          </v:shape>
        </w:pict>
      </w:r>
      <w:r w:rsidR="009C5503">
        <w:rPr>
          <w:sz w:val="28"/>
          <w:szCs w:val="28"/>
          <w:lang w:val="de-DE"/>
        </w:rPr>
        <w:t>III</w:t>
      </w:r>
      <w:r w:rsidR="009C5503">
        <w:rPr>
          <w:sz w:val="28"/>
          <w:szCs w:val="28"/>
          <w:lang w:val="uk-UA"/>
        </w:rPr>
        <w:t xml:space="preserve"> рівень </w:t>
      </w:r>
    </w:p>
    <w:p w:rsidR="009C5503" w:rsidRDefault="00970FBA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rect id="_x0000_s1041" style="position:absolute;left:0;text-align:left;margin-left:186.75pt;margin-top:6.1pt;width:92.8pt;height:145.75pt;z-index:251671552">
            <v:textbox>
              <w:txbxContent>
                <w:p w:rsidR="009C5503" w:rsidRDefault="009C5503" w:rsidP="00EE0FE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Основна </w:t>
                  </w:r>
                  <w:r w:rsidR="00B16D3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вища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професійна </w:t>
                  </w:r>
                  <w:r w:rsidR="00133D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EE0FE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освіта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</w:t>
                  </w:r>
                  <w:r w:rsidR="00EE0FE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друга кваліфікація, </w:t>
                  </w:r>
                  <w:r w:rsidR="00C2036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професійні знання)</w:t>
                  </w:r>
                </w:p>
                <w:p w:rsidR="00C20369" w:rsidRPr="009C5503" w:rsidRDefault="00C20369" w:rsidP="0049711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Інженер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9" style="position:absolute;left:0;text-align:left;margin-left:12.4pt;margin-top:6.1pt;width:91.95pt;height:145.75pt;z-index:251669504">
            <v:textbox>
              <w:txbxContent>
                <w:p w:rsidR="009C5503" w:rsidRDefault="009C5503" w:rsidP="0049711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Додаткова </w:t>
                  </w:r>
                  <w:r w:rsidR="00133D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вища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професійна </w:t>
                  </w:r>
                  <w:r w:rsidR="00FE59D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освіта (друга освіта на базі першої, </w:t>
                  </w:r>
                  <w:r w:rsidR="004736D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професійні знання)</w:t>
                  </w:r>
                </w:p>
                <w:p w:rsidR="009C5503" w:rsidRPr="009C5503" w:rsidRDefault="009C5503" w:rsidP="0049711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Менеджер</w:t>
                  </w:r>
                </w:p>
              </w:txbxContent>
            </v:textbox>
          </v:rect>
        </w:pict>
      </w:r>
    </w:p>
    <w:p w:rsidR="009C5503" w:rsidRDefault="009C5503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</w:p>
    <w:p w:rsidR="009C5503" w:rsidRDefault="00970FBA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_x0000_s1042" type="#_x0000_t32" style="position:absolute;left:0;text-align:left;margin-left:279.55pt;margin-top:15.1pt;width:87.65pt;height:0;z-index:251672576" o:connectortype="straight">
            <v:stroke endarrow="block"/>
          </v:shape>
        </w:pict>
      </w:r>
    </w:p>
    <w:p w:rsidR="009C5503" w:rsidRDefault="009C5503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</w:p>
    <w:p w:rsidR="00543664" w:rsidRDefault="00543664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</w:p>
    <w:p w:rsidR="009C5503" w:rsidRDefault="009C5503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</w:p>
    <w:p w:rsidR="006B54F3" w:rsidRDefault="00970FBA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_x0000_s1071" type="#_x0000_t32" style="position:absolute;left:0;text-align:left;margin-left:414pt;margin-top:20.7pt;width:0;height:29.65pt;z-index:2516961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70" type="#_x0000_t32" style="position:absolute;left:0;text-align:left;margin-left:96.5pt;margin-top:20.7pt;width:270.7pt;height:0;z-index:2516951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9" type="#_x0000_t32" style="position:absolute;left:0;text-align:left;margin-left:231pt;margin-top:7pt;width:0;height:43.35pt;z-index:2516858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6" type="#_x0000_t32" style="position:absolute;left:0;text-align:left;margin-left:96.5pt;margin-top:7pt;width:0;height:13.7pt;z-index:251682816" o:connectortype="straight"/>
        </w:pict>
      </w:r>
      <w:r>
        <w:rPr>
          <w:noProof/>
          <w:sz w:val="28"/>
          <w:szCs w:val="28"/>
        </w:rPr>
        <w:pict>
          <v:shape id="_x0000_s1050" type="#_x0000_t32" style="position:absolute;left:0;text-align:left;margin-left:84.4pt;margin-top:7pt;width:.85pt;height:43.35pt;z-index:251678720" o:connectortype="straight">
            <v:stroke endarrow="block"/>
          </v:shape>
        </w:pict>
      </w:r>
    </w:p>
    <w:p w:rsidR="009C5503" w:rsidRPr="006B54F3" w:rsidRDefault="006B54F3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рівень </w:t>
      </w:r>
    </w:p>
    <w:p w:rsidR="009C5503" w:rsidRDefault="00970FBA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rect id="_x0000_s1049" style="position:absolute;left:0;text-align:left;margin-left:29.75pt;margin-top:2.05pt;width:410.3pt;height:38.2pt;z-index:251677696">
            <v:textbox>
              <w:txbxContent>
                <w:p w:rsidR="006B54F3" w:rsidRPr="006E6F59" w:rsidRDefault="006B54F3" w:rsidP="006B54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E6F5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Висококваліфікований персонал</w:t>
                  </w:r>
                </w:p>
              </w:txbxContent>
            </v:textbox>
          </v:rect>
        </w:pict>
      </w:r>
    </w:p>
    <w:p w:rsidR="009C5503" w:rsidRDefault="009C5503" w:rsidP="00543664">
      <w:pPr>
        <w:pStyle w:val="a6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lang w:val="uk-UA"/>
        </w:rPr>
      </w:pPr>
    </w:p>
    <w:p w:rsidR="000E600F" w:rsidRDefault="000E600F" w:rsidP="002F10C4">
      <w:pPr>
        <w:pStyle w:val="a6"/>
        <w:spacing w:before="0" w:beforeAutospacing="0" w:after="0" w:afterAutospacing="0" w:line="360" w:lineRule="auto"/>
        <w:ind w:left="57" w:right="5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</w:t>
      </w:r>
      <w:proofErr w:type="spellStart"/>
      <w:r w:rsidR="002F10C4">
        <w:rPr>
          <w:sz w:val="28"/>
          <w:szCs w:val="28"/>
        </w:rPr>
        <w:t>унок</w:t>
      </w:r>
      <w:proofErr w:type="spellEnd"/>
      <w:r>
        <w:rPr>
          <w:sz w:val="28"/>
          <w:szCs w:val="28"/>
          <w:lang w:val="uk-UA"/>
        </w:rPr>
        <w:t xml:space="preserve"> 1</w:t>
      </w:r>
      <w:r w:rsidR="002F10C4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Схема </w:t>
      </w:r>
      <w:proofErr w:type="spellStart"/>
      <w:r>
        <w:rPr>
          <w:sz w:val="28"/>
          <w:szCs w:val="28"/>
          <w:lang w:val="uk-UA"/>
        </w:rPr>
        <w:t>непреривного</w:t>
      </w:r>
      <w:proofErr w:type="spellEnd"/>
      <w:r>
        <w:rPr>
          <w:sz w:val="28"/>
          <w:szCs w:val="28"/>
          <w:lang w:val="uk-UA"/>
        </w:rPr>
        <w:t xml:space="preserve"> професійного навчання персоналу АПК</w:t>
      </w:r>
    </w:p>
    <w:p w:rsidR="002F10C4" w:rsidRPr="002F10C4" w:rsidRDefault="002F10C4" w:rsidP="000308F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6F84" w:rsidRDefault="00A601AA" w:rsidP="000308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Висновки. </w:t>
      </w:r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вищевикладене, слід зазначити, що тільки комплексне вирішення питання </w:t>
      </w:r>
      <w:r w:rsidR="00675FB7">
        <w:rPr>
          <w:rFonts w:ascii="Times New Roman" w:hAnsi="Times New Roman" w:cs="Times New Roman"/>
          <w:sz w:val="28"/>
          <w:szCs w:val="28"/>
          <w:lang w:val="uk-UA"/>
        </w:rPr>
        <w:t xml:space="preserve">безперервного </w:t>
      </w:r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>професійного навчання працівників системи АПК на державному рівні зі створенням відповідної матеріально-технічної бази та використанням досвіду вітчизняних і закордонних</w:t>
      </w:r>
      <w:r w:rsidR="00852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64D">
        <w:rPr>
          <w:rFonts w:ascii="Times New Roman" w:hAnsi="Times New Roman" w:cs="Times New Roman"/>
          <w:sz w:val="28"/>
          <w:szCs w:val="28"/>
          <w:lang w:val="uk-UA"/>
        </w:rPr>
        <w:t>аналогічних підприємств</w:t>
      </w:r>
      <w:r w:rsidR="008526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 xml:space="preserve"> суттєво сприят</w:t>
      </w:r>
      <w:r w:rsidR="00ED664D">
        <w:rPr>
          <w:rFonts w:ascii="Times New Roman" w:hAnsi="Times New Roman" w:cs="Times New Roman"/>
          <w:sz w:val="28"/>
          <w:szCs w:val="28"/>
          <w:lang w:val="uk-UA"/>
        </w:rPr>
        <w:t xml:space="preserve">име розвитку  </w:t>
      </w:r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>основних функцій</w:t>
      </w:r>
      <w:r w:rsidR="00ED664D">
        <w:rPr>
          <w:rFonts w:ascii="Times New Roman" w:hAnsi="Times New Roman" w:cs="Times New Roman"/>
          <w:sz w:val="28"/>
          <w:szCs w:val="28"/>
          <w:lang w:val="uk-UA"/>
        </w:rPr>
        <w:t xml:space="preserve"> в цій сфері</w:t>
      </w:r>
      <w:r w:rsidR="00EA5DD9" w:rsidRPr="00EA5DD9">
        <w:rPr>
          <w:rFonts w:ascii="Times New Roman" w:hAnsi="Times New Roman" w:cs="Times New Roman"/>
          <w:sz w:val="28"/>
          <w:szCs w:val="28"/>
          <w:lang w:val="uk-UA"/>
        </w:rPr>
        <w:t>, а також підвищенню ефективності роботи аграрного се</w:t>
      </w:r>
      <w:r w:rsidR="000308FE">
        <w:rPr>
          <w:rFonts w:ascii="Times New Roman" w:hAnsi="Times New Roman" w:cs="Times New Roman"/>
          <w:sz w:val="28"/>
          <w:szCs w:val="28"/>
          <w:lang w:val="uk-UA"/>
        </w:rPr>
        <w:t>ктора економіки країни у цілому.</w:t>
      </w:r>
    </w:p>
    <w:p w:rsidR="00EA5DD9" w:rsidRDefault="00CB2049" w:rsidP="001F6F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CB2049" w:rsidRPr="004B3D9F" w:rsidRDefault="00CB2049" w:rsidP="001F6F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2049">
        <w:rPr>
          <w:rFonts w:ascii="Times New Roman" w:hAnsi="Times New Roman" w:cs="Times New Roman"/>
          <w:sz w:val="28"/>
          <w:szCs w:val="28"/>
        </w:rPr>
        <w:t>Ситнік</w:t>
      </w:r>
      <w:proofErr w:type="spellEnd"/>
      <w:r w:rsidRPr="00CB2049">
        <w:rPr>
          <w:rFonts w:ascii="Times New Roman" w:hAnsi="Times New Roman" w:cs="Times New Roman"/>
          <w:sz w:val="28"/>
          <w:szCs w:val="28"/>
        </w:rPr>
        <w:t xml:space="preserve"> О.Д. </w:t>
      </w:r>
      <w:proofErr w:type="spellStart"/>
      <w:r w:rsidRPr="00CB2049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CB2049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gramStart"/>
      <w:r w:rsidRPr="00CB20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049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CB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049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CB2049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CB2049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CB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04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B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049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CB2049">
        <w:rPr>
          <w:rFonts w:ascii="Times New Roman" w:hAnsi="Times New Roman" w:cs="Times New Roman"/>
          <w:sz w:val="28"/>
          <w:szCs w:val="28"/>
        </w:rPr>
        <w:t>.- 2007.- №11. - С. 84-87.</w:t>
      </w:r>
    </w:p>
    <w:p w:rsidR="00EA5DD9" w:rsidRPr="008E7721" w:rsidRDefault="00385A1C" w:rsidP="001F6F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Нефедов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 Б.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профессионального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отраслях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 АПК /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Б.Нефедов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А.Эйдис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, Е.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Анискина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Главный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7721">
        <w:rPr>
          <w:rFonts w:ascii="Times New Roman" w:hAnsi="Times New Roman" w:cs="Times New Roman"/>
          <w:sz w:val="28"/>
          <w:szCs w:val="28"/>
          <w:lang w:val="uk-UA"/>
        </w:rPr>
        <w:t>зоотехник</w:t>
      </w:r>
      <w:proofErr w:type="spellEnd"/>
      <w:r w:rsidRPr="008E7721">
        <w:rPr>
          <w:rFonts w:ascii="Times New Roman" w:hAnsi="Times New Roman" w:cs="Times New Roman"/>
          <w:sz w:val="28"/>
          <w:szCs w:val="28"/>
          <w:lang w:val="uk-UA"/>
        </w:rPr>
        <w:t>. – 2008. - №5. – С.67-71.</w:t>
      </w:r>
    </w:p>
    <w:p w:rsidR="00DB7B05" w:rsidRPr="00740CA8" w:rsidRDefault="001C6DD7" w:rsidP="001F6F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Тимошенко І.І. Концепція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непреривного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навчання. Інтернет ресурс ://</w:t>
      </w:r>
      <w:r w:rsidRPr="001C6DD7">
        <w:t xml:space="preserve"> </w:t>
      </w:r>
      <w:hyperlink r:id="rId7" w:history="1">
        <w:r w:rsidR="00DB7B05" w:rsidRPr="00740C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http://s-osvita.com.ua/content/view/333/70/</w:t>
        </w:r>
      </w:hyperlink>
    </w:p>
    <w:p w:rsidR="00DB7B05" w:rsidRPr="00DB7B05" w:rsidRDefault="00DB7B05" w:rsidP="001F6F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Лук’янова Л.Б.</w:t>
      </w:r>
      <w:r w:rsidRPr="00DB7B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Концептуальні положення освіти дорослих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./Інтернет ресурс/: </w:t>
      </w:r>
      <w:r w:rsidRPr="00DB7B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http://www.rusnauka.com/7_NND_2009/Pedagogica/43099.doc.htm</w:t>
      </w:r>
    </w:p>
    <w:p w:rsidR="003D4CDA" w:rsidRPr="00DB7B05" w:rsidRDefault="003D4CDA" w:rsidP="001F6F84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4CDA" w:rsidRPr="00DB7B05" w:rsidSect="00970F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32EA"/>
    <w:multiLevelType w:val="hybridMultilevel"/>
    <w:tmpl w:val="5A38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E21BD"/>
    <w:multiLevelType w:val="hybridMultilevel"/>
    <w:tmpl w:val="347E50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30955"/>
    <w:multiLevelType w:val="hybridMultilevel"/>
    <w:tmpl w:val="1916A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402D2"/>
    <w:multiLevelType w:val="hybridMultilevel"/>
    <w:tmpl w:val="1CCAC62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3260"/>
    <w:rsid w:val="00014027"/>
    <w:rsid w:val="000308FE"/>
    <w:rsid w:val="000507E2"/>
    <w:rsid w:val="00056417"/>
    <w:rsid w:val="00071F36"/>
    <w:rsid w:val="000779B9"/>
    <w:rsid w:val="00084C6A"/>
    <w:rsid w:val="000869F8"/>
    <w:rsid w:val="000B1900"/>
    <w:rsid w:val="000B3FED"/>
    <w:rsid w:val="000C36AA"/>
    <w:rsid w:val="000D100C"/>
    <w:rsid w:val="000D4625"/>
    <w:rsid w:val="000E600F"/>
    <w:rsid w:val="00120BED"/>
    <w:rsid w:val="001261EC"/>
    <w:rsid w:val="00133D64"/>
    <w:rsid w:val="001429A8"/>
    <w:rsid w:val="001767E3"/>
    <w:rsid w:val="00191144"/>
    <w:rsid w:val="00195333"/>
    <w:rsid w:val="00196215"/>
    <w:rsid w:val="001C6DD7"/>
    <w:rsid w:val="001C7A0A"/>
    <w:rsid w:val="001E3276"/>
    <w:rsid w:val="001F6F84"/>
    <w:rsid w:val="00226B81"/>
    <w:rsid w:val="00251C72"/>
    <w:rsid w:val="0025706F"/>
    <w:rsid w:val="00264195"/>
    <w:rsid w:val="00273ABD"/>
    <w:rsid w:val="00287C78"/>
    <w:rsid w:val="0029333B"/>
    <w:rsid w:val="002D653D"/>
    <w:rsid w:val="002E3319"/>
    <w:rsid w:val="002F10C4"/>
    <w:rsid w:val="00304271"/>
    <w:rsid w:val="003517F1"/>
    <w:rsid w:val="00352DC8"/>
    <w:rsid w:val="003641D9"/>
    <w:rsid w:val="00367497"/>
    <w:rsid w:val="00372644"/>
    <w:rsid w:val="00385A1C"/>
    <w:rsid w:val="00395950"/>
    <w:rsid w:val="003A61B2"/>
    <w:rsid w:val="003A6F16"/>
    <w:rsid w:val="003A7810"/>
    <w:rsid w:val="003D2CEA"/>
    <w:rsid w:val="003D2FA1"/>
    <w:rsid w:val="003D4CDA"/>
    <w:rsid w:val="003F3901"/>
    <w:rsid w:val="00426154"/>
    <w:rsid w:val="00463260"/>
    <w:rsid w:val="004668C9"/>
    <w:rsid w:val="00471438"/>
    <w:rsid w:val="004736DB"/>
    <w:rsid w:val="00474971"/>
    <w:rsid w:val="00497111"/>
    <w:rsid w:val="004B3D9F"/>
    <w:rsid w:val="004B486E"/>
    <w:rsid w:val="004C258A"/>
    <w:rsid w:val="004F4822"/>
    <w:rsid w:val="00503E41"/>
    <w:rsid w:val="005102C7"/>
    <w:rsid w:val="00527E05"/>
    <w:rsid w:val="00530013"/>
    <w:rsid w:val="00541498"/>
    <w:rsid w:val="00541C53"/>
    <w:rsid w:val="00543664"/>
    <w:rsid w:val="005942CA"/>
    <w:rsid w:val="005955A0"/>
    <w:rsid w:val="005A1F8B"/>
    <w:rsid w:val="005A2600"/>
    <w:rsid w:val="005C2F7D"/>
    <w:rsid w:val="006007C7"/>
    <w:rsid w:val="00613582"/>
    <w:rsid w:val="006331F7"/>
    <w:rsid w:val="0063534E"/>
    <w:rsid w:val="00644E1B"/>
    <w:rsid w:val="00675FB7"/>
    <w:rsid w:val="00684674"/>
    <w:rsid w:val="006945FD"/>
    <w:rsid w:val="00697F17"/>
    <w:rsid w:val="006B54F3"/>
    <w:rsid w:val="006B6A8A"/>
    <w:rsid w:val="006E6F59"/>
    <w:rsid w:val="00713DC3"/>
    <w:rsid w:val="00721AF0"/>
    <w:rsid w:val="00731FAD"/>
    <w:rsid w:val="007337AD"/>
    <w:rsid w:val="00740CA8"/>
    <w:rsid w:val="00750BF9"/>
    <w:rsid w:val="00750FEE"/>
    <w:rsid w:val="007526AB"/>
    <w:rsid w:val="0076279C"/>
    <w:rsid w:val="00781E3C"/>
    <w:rsid w:val="007A15C8"/>
    <w:rsid w:val="007B335B"/>
    <w:rsid w:val="007C100C"/>
    <w:rsid w:val="007C210F"/>
    <w:rsid w:val="007C5BF0"/>
    <w:rsid w:val="007C627E"/>
    <w:rsid w:val="007D3FA3"/>
    <w:rsid w:val="007E0B9F"/>
    <w:rsid w:val="008042D5"/>
    <w:rsid w:val="00833E80"/>
    <w:rsid w:val="0084371B"/>
    <w:rsid w:val="008446DF"/>
    <w:rsid w:val="008526DB"/>
    <w:rsid w:val="00870B3A"/>
    <w:rsid w:val="00880B82"/>
    <w:rsid w:val="008C4FA3"/>
    <w:rsid w:val="008D42EB"/>
    <w:rsid w:val="008E7721"/>
    <w:rsid w:val="008F7599"/>
    <w:rsid w:val="00916124"/>
    <w:rsid w:val="00920A04"/>
    <w:rsid w:val="00962E7B"/>
    <w:rsid w:val="00970FBA"/>
    <w:rsid w:val="00993B08"/>
    <w:rsid w:val="009B3B06"/>
    <w:rsid w:val="009C5503"/>
    <w:rsid w:val="009C5DF9"/>
    <w:rsid w:val="009D3420"/>
    <w:rsid w:val="00A058CF"/>
    <w:rsid w:val="00A17496"/>
    <w:rsid w:val="00A321CD"/>
    <w:rsid w:val="00A346B4"/>
    <w:rsid w:val="00A40985"/>
    <w:rsid w:val="00A46C0D"/>
    <w:rsid w:val="00A601AA"/>
    <w:rsid w:val="00A67353"/>
    <w:rsid w:val="00A73639"/>
    <w:rsid w:val="00AD06D9"/>
    <w:rsid w:val="00AF4F5F"/>
    <w:rsid w:val="00B1499A"/>
    <w:rsid w:val="00B16D32"/>
    <w:rsid w:val="00B211E1"/>
    <w:rsid w:val="00B24789"/>
    <w:rsid w:val="00B274D4"/>
    <w:rsid w:val="00B51CDC"/>
    <w:rsid w:val="00B76C10"/>
    <w:rsid w:val="00B8633E"/>
    <w:rsid w:val="00BD611A"/>
    <w:rsid w:val="00BF04BD"/>
    <w:rsid w:val="00C012D1"/>
    <w:rsid w:val="00C20369"/>
    <w:rsid w:val="00C5605D"/>
    <w:rsid w:val="00C601F6"/>
    <w:rsid w:val="00C638F7"/>
    <w:rsid w:val="00C81472"/>
    <w:rsid w:val="00C82121"/>
    <w:rsid w:val="00CB2049"/>
    <w:rsid w:val="00CB7322"/>
    <w:rsid w:val="00CC048C"/>
    <w:rsid w:val="00CC729D"/>
    <w:rsid w:val="00D10931"/>
    <w:rsid w:val="00D44E4A"/>
    <w:rsid w:val="00D45296"/>
    <w:rsid w:val="00D476AD"/>
    <w:rsid w:val="00D512A2"/>
    <w:rsid w:val="00D62A50"/>
    <w:rsid w:val="00D6569F"/>
    <w:rsid w:val="00D72EDE"/>
    <w:rsid w:val="00D750A7"/>
    <w:rsid w:val="00D7632C"/>
    <w:rsid w:val="00D81137"/>
    <w:rsid w:val="00DB7B05"/>
    <w:rsid w:val="00DD1C14"/>
    <w:rsid w:val="00DE1501"/>
    <w:rsid w:val="00DF6489"/>
    <w:rsid w:val="00E00649"/>
    <w:rsid w:val="00E15880"/>
    <w:rsid w:val="00E168E8"/>
    <w:rsid w:val="00E22BD2"/>
    <w:rsid w:val="00E52466"/>
    <w:rsid w:val="00E57903"/>
    <w:rsid w:val="00EA5DD9"/>
    <w:rsid w:val="00ED1DF6"/>
    <w:rsid w:val="00ED664D"/>
    <w:rsid w:val="00EE0FE1"/>
    <w:rsid w:val="00EE178C"/>
    <w:rsid w:val="00EE2748"/>
    <w:rsid w:val="00F117D7"/>
    <w:rsid w:val="00F2571D"/>
    <w:rsid w:val="00F27195"/>
    <w:rsid w:val="00F45155"/>
    <w:rsid w:val="00F6012E"/>
    <w:rsid w:val="00F604B3"/>
    <w:rsid w:val="00F61950"/>
    <w:rsid w:val="00F77E49"/>
    <w:rsid w:val="00F81647"/>
    <w:rsid w:val="00F867CA"/>
    <w:rsid w:val="00FD0A59"/>
    <w:rsid w:val="00FE59DD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8" type="connector" idref="#_x0000_s1071"/>
        <o:r id="V:Rule19" type="connector" idref="#_x0000_s1062"/>
        <o:r id="V:Rule20" type="connector" idref="#_x0000_s1040"/>
        <o:r id="V:Rule21" type="connector" idref="#_x0000_s1063"/>
        <o:r id="V:Rule22" type="connector" idref="#_x0000_s1027"/>
        <o:r id="V:Rule23" type="connector" idref="#_x0000_s1050"/>
        <o:r id="V:Rule24" type="connector" idref="#_x0000_s1070"/>
        <o:r id="V:Rule25" type="connector" idref="#_x0000_s1064"/>
        <o:r id="V:Rule26" type="connector" idref="#_x0000_s1067"/>
        <o:r id="V:Rule27" type="connector" idref="#_x0000_s1056"/>
        <o:r id="V:Rule28" type="connector" idref="#_x0000_s1038"/>
        <o:r id="V:Rule29" type="connector" idref="#_x0000_s1066"/>
        <o:r id="V:Rule30" type="connector" idref="#_x0000_s1059"/>
        <o:r id="V:Rule31" type="connector" idref="#_x0000_s1037"/>
        <o:r id="V:Rule32" type="connector" idref="#_x0000_s1042"/>
        <o:r id="V:Rule33" type="connector" idref="#_x0000_s1065"/>
        <o:r id="V:Rule34" type="connector" idref="#_x0000_s106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49"/>
    <w:pPr>
      <w:ind w:left="720"/>
      <w:contextualSpacing/>
    </w:pPr>
  </w:style>
  <w:style w:type="table" w:styleId="a4">
    <w:name w:val="Table Grid"/>
    <w:basedOn w:val="a1"/>
    <w:uiPriority w:val="59"/>
    <w:rsid w:val="008D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3D2FA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7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1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-osvita.com.ua/content/view/333/7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8A49A-B8B9-4CD1-AEBE-783C5EAC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7</Pages>
  <Words>7800</Words>
  <Characters>4447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Обищенко </dc:creator>
  <cp:keywords/>
  <dc:description/>
  <cp:lastModifiedBy>Igor Pervusyak</cp:lastModifiedBy>
  <cp:revision>139</cp:revision>
  <dcterms:created xsi:type="dcterms:W3CDTF">2013-01-19T16:25:00Z</dcterms:created>
  <dcterms:modified xsi:type="dcterms:W3CDTF">2016-01-25T10:00:00Z</dcterms:modified>
</cp:coreProperties>
</file>