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B8" w:rsidRPr="004719D9" w:rsidRDefault="006D56B8" w:rsidP="006D56B8">
      <w:pPr>
        <w:rPr>
          <w:rFonts w:cs="Times New Roman"/>
          <w:szCs w:val="24"/>
        </w:rPr>
      </w:pPr>
      <w:bookmarkStart w:id="0" w:name="_GoBack"/>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w:t>
      </w:r>
      <w:proofErr w:type="spellStart"/>
      <w:r w:rsidRPr="004719D9">
        <w:rPr>
          <w:rFonts w:cs="Times New Roman"/>
          <w:szCs w:val="24"/>
        </w:rPr>
        <w:t>ДонНТУ</w:t>
      </w:r>
      <w:proofErr w:type="spellEnd"/>
      <w:r w:rsidRPr="004719D9">
        <w:rPr>
          <w:rFonts w:cs="Times New Roman"/>
          <w:szCs w:val="24"/>
        </w:rPr>
        <w:t>: Донецк, 201</w:t>
      </w:r>
      <w:r>
        <w:rPr>
          <w:rFonts w:cs="Times New Roman"/>
          <w:szCs w:val="24"/>
        </w:rPr>
        <w:t>6</w:t>
      </w:r>
      <w:r w:rsidRPr="004719D9">
        <w:rPr>
          <w:rFonts w:cs="Times New Roman"/>
          <w:szCs w:val="24"/>
        </w:rPr>
        <w:t xml:space="preserve"> эл. версия. </w:t>
      </w:r>
      <w:proofErr w:type="spellStart"/>
      <w:r>
        <w:rPr>
          <w:rFonts w:cs="Times New Roman"/>
          <w:szCs w:val="24"/>
        </w:rPr>
        <w:t>русск.</w:t>
      </w:r>
      <w:r w:rsidRPr="004719D9">
        <w:rPr>
          <w:rFonts w:cs="Times New Roman"/>
          <w:szCs w:val="24"/>
        </w:rPr>
        <w:t>яз</w:t>
      </w:r>
      <w:proofErr w:type="spellEnd"/>
      <w:r w:rsidRPr="004719D9">
        <w:rPr>
          <w:rFonts w:cs="Times New Roman"/>
          <w:szCs w:val="24"/>
        </w:rPr>
        <w:t>.</w:t>
      </w:r>
    </w:p>
    <w:p w:rsidR="00306C3B" w:rsidRDefault="006D56B8"/>
    <w:bookmarkEnd w:id="0"/>
    <w:p w:rsidR="006D56B8" w:rsidRDefault="006D56B8"/>
    <w:p w:rsidR="006D56B8" w:rsidRPr="00B73FF8" w:rsidRDefault="006D56B8" w:rsidP="006D56B8">
      <w:pPr>
        <w:ind w:firstLine="709"/>
        <w:jc w:val="right"/>
        <w:rPr>
          <w:rFonts w:cs="Times New Roman"/>
          <w:szCs w:val="24"/>
        </w:rPr>
      </w:pPr>
      <w:r w:rsidRPr="00B73FF8">
        <w:rPr>
          <w:rFonts w:cs="Times New Roman"/>
          <w:b/>
          <w:szCs w:val="24"/>
        </w:rPr>
        <w:t>Попова М.А.</w:t>
      </w:r>
    </w:p>
    <w:p w:rsidR="006D56B8" w:rsidRPr="00B73FF8" w:rsidRDefault="006D56B8" w:rsidP="006D56B8">
      <w:pPr>
        <w:ind w:firstLine="709"/>
        <w:jc w:val="right"/>
        <w:rPr>
          <w:rFonts w:cs="Times New Roman"/>
          <w:i/>
          <w:szCs w:val="24"/>
        </w:rPr>
      </w:pPr>
      <w:r w:rsidRPr="00B73FF8">
        <w:rPr>
          <w:rFonts w:cs="Times New Roman"/>
          <w:i/>
          <w:szCs w:val="24"/>
        </w:rPr>
        <w:t>ст. преподаватель кафедры менеджмента и хозяйственного права</w:t>
      </w:r>
    </w:p>
    <w:p w:rsidR="006D56B8" w:rsidRPr="00B73FF8" w:rsidRDefault="006D56B8" w:rsidP="006D56B8">
      <w:pPr>
        <w:ind w:firstLine="709"/>
        <w:jc w:val="right"/>
        <w:rPr>
          <w:rFonts w:cs="Times New Roman"/>
          <w:i/>
          <w:szCs w:val="24"/>
        </w:rPr>
      </w:pPr>
      <w:r w:rsidRPr="00B73FF8">
        <w:rPr>
          <w:rFonts w:cs="Times New Roman"/>
          <w:i/>
          <w:szCs w:val="24"/>
        </w:rPr>
        <w:t>ГОУ ВАО «Донецкий национальный технический университет»</w:t>
      </w:r>
    </w:p>
    <w:p w:rsidR="006D56B8" w:rsidRPr="00B73FF8" w:rsidRDefault="006D56B8" w:rsidP="006D56B8">
      <w:pPr>
        <w:ind w:firstLine="709"/>
        <w:jc w:val="right"/>
        <w:rPr>
          <w:rFonts w:cs="Times New Roman"/>
          <w:i/>
          <w:szCs w:val="24"/>
        </w:rPr>
      </w:pPr>
    </w:p>
    <w:p w:rsidR="006D56B8" w:rsidRDefault="006D56B8" w:rsidP="006D56B8">
      <w:pPr>
        <w:ind w:firstLine="709"/>
        <w:jc w:val="right"/>
        <w:rPr>
          <w:rFonts w:cs="Times New Roman"/>
          <w:i/>
          <w:szCs w:val="24"/>
        </w:rPr>
      </w:pPr>
    </w:p>
    <w:p w:rsidR="006D56B8" w:rsidRDefault="006D56B8" w:rsidP="006D56B8">
      <w:pPr>
        <w:ind w:firstLine="709"/>
        <w:jc w:val="center"/>
        <w:rPr>
          <w:rFonts w:cs="Times New Roman"/>
          <w:b/>
          <w:szCs w:val="24"/>
        </w:rPr>
      </w:pPr>
      <w:r w:rsidRPr="00F92000">
        <w:rPr>
          <w:rFonts w:cs="Times New Roman"/>
          <w:b/>
          <w:szCs w:val="24"/>
        </w:rPr>
        <w:t>РЕСУРСНОЕ ОБЕСПЕЧЕНИЕ ЭКОНОМИЧЕСКОГО Р</w:t>
      </w:r>
      <w:r>
        <w:rPr>
          <w:rFonts w:cs="Times New Roman"/>
          <w:b/>
          <w:szCs w:val="24"/>
        </w:rPr>
        <w:t>АЗВИТИЯ</w:t>
      </w:r>
      <w:r w:rsidRPr="00F92000">
        <w:rPr>
          <w:rFonts w:cs="Times New Roman"/>
          <w:b/>
          <w:szCs w:val="24"/>
        </w:rPr>
        <w:t xml:space="preserve"> В КРИЗИСНЫХ УСЛОВИЯХ</w:t>
      </w:r>
    </w:p>
    <w:p w:rsidR="006D56B8" w:rsidRDefault="006D56B8" w:rsidP="006D56B8">
      <w:pPr>
        <w:ind w:firstLine="709"/>
        <w:jc w:val="center"/>
        <w:rPr>
          <w:rFonts w:cs="Times New Roman"/>
          <w:b/>
          <w:szCs w:val="24"/>
        </w:rPr>
      </w:pPr>
    </w:p>
    <w:p w:rsidR="006D56B8" w:rsidRPr="00F10840" w:rsidRDefault="006D56B8" w:rsidP="006D56B8">
      <w:pPr>
        <w:ind w:firstLine="567"/>
        <w:rPr>
          <w:rFonts w:cs="Times New Roman"/>
          <w:i/>
          <w:szCs w:val="24"/>
        </w:rPr>
      </w:pPr>
      <w:r w:rsidRPr="00F10840">
        <w:rPr>
          <w:rFonts w:cs="Times New Roman"/>
          <w:i/>
          <w:szCs w:val="24"/>
        </w:rPr>
        <w:t>Интеллектуальный капитал – основа любого предприятия на современном этапе развития рыночной экономики. Именно интеллектуальный капитал задаёт темп и характер обновления технологии производства и его продукции, которые затем становятся главным конкурентным преимуществом на рынке.</w:t>
      </w:r>
    </w:p>
    <w:p w:rsidR="006D56B8" w:rsidRPr="00F10840" w:rsidRDefault="006D56B8" w:rsidP="006D56B8">
      <w:pPr>
        <w:ind w:firstLine="567"/>
        <w:rPr>
          <w:rFonts w:cs="Times New Roman"/>
          <w:i/>
          <w:szCs w:val="24"/>
        </w:rPr>
      </w:pPr>
      <w:r w:rsidRPr="00F10840">
        <w:rPr>
          <w:rFonts w:cs="Times New Roman"/>
          <w:i/>
          <w:szCs w:val="24"/>
        </w:rPr>
        <w:t>В статье затронута тема интеллектуального капитала и его влияния на эффективность компаний, возрастающей роли интеллектуальной составляющей в составе факторов производства, затронута проблема оценки интеллектуального капитала, рассмотрены направления возможного использования ИК на уже существующих предприятиях.</w:t>
      </w:r>
    </w:p>
    <w:p w:rsidR="006D56B8" w:rsidRDefault="006D56B8" w:rsidP="006D56B8">
      <w:pPr>
        <w:rPr>
          <w:rFonts w:cs="Times New Roman"/>
          <w:szCs w:val="24"/>
        </w:rPr>
      </w:pPr>
    </w:p>
    <w:p w:rsidR="006D56B8" w:rsidRDefault="006D56B8" w:rsidP="006D56B8">
      <w:pPr>
        <w:ind w:firstLine="567"/>
        <w:rPr>
          <w:rFonts w:cs="Times New Roman"/>
          <w:szCs w:val="24"/>
        </w:rPr>
      </w:pPr>
      <w:r w:rsidRPr="00F10840">
        <w:rPr>
          <w:rFonts w:cs="Times New Roman"/>
          <w:b/>
          <w:szCs w:val="24"/>
        </w:rPr>
        <w:t>Ключевые слова:</w:t>
      </w:r>
      <w:r>
        <w:rPr>
          <w:rFonts w:cs="Times New Roman"/>
          <w:szCs w:val="24"/>
        </w:rPr>
        <w:t xml:space="preserve"> интеллектуальный ресурс, интеллектуальный капитал, информационные технологии, управление, микроэкономика, макроэкономика, инновационные процессы.</w:t>
      </w:r>
    </w:p>
    <w:p w:rsidR="006D56B8" w:rsidRPr="00F10840" w:rsidRDefault="006D56B8" w:rsidP="006D56B8">
      <w:pPr>
        <w:ind w:firstLine="567"/>
        <w:rPr>
          <w:rFonts w:cs="Times New Roman"/>
          <w:szCs w:val="24"/>
          <w:lang w:val="en-US"/>
        </w:rPr>
      </w:pPr>
      <w:r w:rsidRPr="00F10840">
        <w:rPr>
          <w:rFonts w:cs="Times New Roman"/>
          <w:b/>
          <w:szCs w:val="24"/>
          <w:lang w:val="en-US"/>
        </w:rPr>
        <w:t>Keywords:</w:t>
      </w:r>
      <w:r w:rsidRPr="00F10840">
        <w:rPr>
          <w:rFonts w:cs="Times New Roman"/>
          <w:szCs w:val="24"/>
          <w:lang w:val="en-US"/>
        </w:rPr>
        <w:t xml:space="preserve"> intellectual resources, intellectual capital, information technology, management, microeconomics, macroeconomics, innovation processes</w:t>
      </w:r>
    </w:p>
    <w:p w:rsidR="006D56B8" w:rsidRPr="00F10840" w:rsidRDefault="006D56B8" w:rsidP="006D56B8">
      <w:pPr>
        <w:ind w:firstLine="709"/>
        <w:rPr>
          <w:rFonts w:cs="Times New Roman"/>
          <w:b/>
          <w:szCs w:val="24"/>
          <w:lang w:val="en-US"/>
        </w:rPr>
      </w:pPr>
    </w:p>
    <w:p w:rsidR="006D56B8" w:rsidRDefault="006D56B8" w:rsidP="006D56B8">
      <w:pPr>
        <w:pStyle w:val="a3"/>
        <w:shd w:val="clear" w:color="auto" w:fill="FAFBFC"/>
        <w:ind w:firstLine="709"/>
      </w:pPr>
      <w:r>
        <w:rPr>
          <w:rFonts w:eastAsia="Times New Roman"/>
          <w:b/>
          <w:color w:val="000000"/>
          <w:bdr w:val="none" w:sz="0" w:space="0" w:color="auto" w:frame="1"/>
          <w:lang w:eastAsia="ru-RU"/>
        </w:rPr>
        <w:t>Постановка проблемы.</w:t>
      </w:r>
      <w:r>
        <w:rPr>
          <w:b/>
          <w:color w:val="000000"/>
          <w:bdr w:val="none" w:sz="0" w:space="0" w:color="auto" w:frame="1"/>
        </w:rPr>
        <w:t xml:space="preserve"> </w:t>
      </w:r>
      <w:r w:rsidRPr="009F6553">
        <w:t>Экономика к</w:t>
      </w:r>
      <w:r w:rsidRPr="003E3116">
        <w:rPr>
          <w:rFonts w:ascii="Georgia" w:hAnsi="Georgia"/>
          <w:sz w:val="23"/>
          <w:szCs w:val="23"/>
        </w:rPr>
        <w:t xml:space="preserve">ак наука изучает отношения между людьми в процессе производства и потребления товаров и услуг. </w:t>
      </w:r>
      <w:r w:rsidRPr="003E3116">
        <w:t>Без производства не может быть ни торговли, ни обмена, ни потребления.</w:t>
      </w:r>
      <w:r w:rsidRPr="003E3116">
        <w:rPr>
          <w:rFonts w:ascii="Arial" w:hAnsi="Arial" w:cs="Arial"/>
          <w:color w:val="646464"/>
          <w:sz w:val="27"/>
          <w:szCs w:val="27"/>
        </w:rPr>
        <w:t xml:space="preserve"> </w:t>
      </w:r>
      <w:r w:rsidRPr="00EC0474">
        <w:t>Устойчивое, сбалансированное, социально ориентированное   обществ</w:t>
      </w:r>
      <w:r>
        <w:t>о</w:t>
      </w:r>
      <w:r w:rsidRPr="00EC0474">
        <w:t xml:space="preserve"> требу</w:t>
      </w:r>
      <w:r>
        <w:t>ет вовлечения в хозяйственный оборот всех без исключения возможностей и ресурсов – минерально-сырьевых, человеческих и интеллектуальных.</w:t>
      </w:r>
      <w:r w:rsidRPr="00EC0474">
        <w:t xml:space="preserve"> </w:t>
      </w:r>
      <w:r>
        <w:t>Именно эти ресурсы в настоящее время составляют основу общественного развития любого государства, а эффективность их использования становится наиболее объективным показателем интеллектуального уровня управления общественным развитием.</w:t>
      </w:r>
    </w:p>
    <w:p w:rsidR="006D56B8" w:rsidRDefault="006D56B8" w:rsidP="006D56B8">
      <w:pPr>
        <w:pStyle w:val="a3"/>
        <w:shd w:val="clear" w:color="auto" w:fill="FAFBFC"/>
        <w:ind w:firstLine="709"/>
      </w:pPr>
      <w:proofErr w:type="gramStart"/>
      <w:r>
        <w:t>Особый  интерес</w:t>
      </w:r>
      <w:proofErr w:type="gramEnd"/>
      <w:r>
        <w:t xml:space="preserve"> представляет именно интеллектуальный ресурс. Отметим среди них важнейшие. Во-первых, в современной экономике именно знания, информация и творческий потенциал предпринимателей и привлеченных ими работников выступают теми ресурсами, без которых уже невозможно создать действительно коммерчески удачный и выгодный продукт. А уровень вовлечения и эффективность использования знаний и информации в производственном процессе определяют не только объем и качество производимой продукции, но и конкурентоспособность и самодостаточность экономики страны, ее место и роль в мировом экономическом пространстве. Во-вторых, интеллектуальный ресурс, в отличие от природного (минерально-сырьевого), и человеческого считается ресурсом воспроизводимым и постоянно увеличивающимся. Да, и человеческий ресурс воспроизводим. И природный, под воздействием ряда обстоятельств, может рассматриваться как ограниченно воспроизводимый. Но именно интеллектуальный ресурс обладает способностью к созданию новых интеллектуальных активов. В процессе воспроизводства интеллектуальных ресурсов часть их может материализоваться и </w:t>
      </w:r>
      <w:r>
        <w:lastRenderedPageBreak/>
        <w:t xml:space="preserve">использоваться другими субъектами обособленно от носителя этих ресурсов. Другая часть данных ресурсов неотделима от их носителей. Ни один из традиционных видов ресурсов не обладает в совокупности такими качествами. В-третьих, интеллектуальный капитал полностью проявляет себя в качестве генератора научно-технического прогресса, собственно производство оттесняется на задний план, рядом с отраслями реального сектора экономики формируются новые отрасли - экономика образования, информационная экономика, экономика науки, развивается общественное разделение труда, усиливается значимость и эффективность новых видов деятельности. Итак, интеллектуальные ресурсы – это накопленные невещественные, внутренне самогенерируемые, непрерывно обновляемые, а потому и неисчерпаемые ресурсы. </w:t>
      </w:r>
    </w:p>
    <w:p w:rsidR="006D56B8" w:rsidRDefault="006D56B8" w:rsidP="006D56B8">
      <w:pPr>
        <w:pStyle w:val="a3"/>
        <w:shd w:val="clear" w:color="auto" w:fill="FAFBFC"/>
        <w:ind w:firstLine="709"/>
      </w:pPr>
      <w:r>
        <w:rPr>
          <w:b/>
          <w:color w:val="000000"/>
          <w:bdr w:val="none" w:sz="0" w:space="0" w:color="auto" w:frame="1"/>
        </w:rPr>
        <w:t xml:space="preserve">Изложение основного материала исследования. </w:t>
      </w:r>
      <w:r w:rsidRPr="00EC0474">
        <w:t xml:space="preserve">Начиная с конца 70-х гг. </w:t>
      </w:r>
      <w:r w:rsidRPr="00EC0474">
        <w:rPr>
          <w:lang w:val="en-US"/>
        </w:rPr>
        <w:t>XX</w:t>
      </w:r>
      <w:r w:rsidRPr="00EC0474">
        <w:t xml:space="preserve"> в. </w:t>
      </w:r>
      <w:r>
        <w:t xml:space="preserve">роль этих ресурсов все более возрастает, поскольку они предопределяют вектор развития всей глобальной мировой экономики. Содержание интеллектуальных ресурсов сводится к различным формам знания, информации и процессам их передачи и умножения. На уровне предприятия интеллектуальные ресурсы – комплексная категория, объединяющая интеллектуальный капитал людей и различные формы нематериальных активов, фиксирующие знания и профессиональные умения. Интеллектуальный </w:t>
      </w:r>
      <w:proofErr w:type="gramStart"/>
      <w:r>
        <w:t>капитал  рассматривается</w:t>
      </w:r>
      <w:proofErr w:type="gramEnd"/>
      <w:r>
        <w:t xml:space="preserve"> как совокупность индивидуальных способностей человека, характеризующих качество рабочей силы. С переходом к постиндустриальному обществу, основанному на информационных технологиях, интеллектуальный капитал превращается в фактор, определяющий успехи или неудачи в деятельности отдельных фирм. В условиях огромного отставания практически всех отраслей материального производства по уровню техники и технологии при колоссальной утечке интеллектуального потенциала за рубеж, проблемы интеллектуального капитала сдвигаются на уровень отдельных предприятий, где имеется больше возможностей для инновационного прорыва на конкурентном рынке. Новые информационные технологии коренным образом меняют методы работы предприятий. Они дают им возможность для получения полной информации о состоянии рынков средств производства и готовой продукции в режиме реального времени, решают задачу поиска оптимальных торговых партнеров и заказчиков через Интернет, многократно ускоряют процессы ведения переговоров, заключения договоров и расчетов по ним, представляют собой удобное средство для оперативного обмена деловой корреспонденцией, включая обмен внутренними документами компаний с филиалами и т.п. Следует, правда, учесть, что возможности информационных технологий в цепочке отношений «купля-продажа» могут и будут исчерпаны гораздо раньше, чем потенциал их внедрения в организационные и технологические системы реального производства.</w:t>
      </w:r>
    </w:p>
    <w:p w:rsidR="006D56B8" w:rsidRDefault="006D56B8" w:rsidP="006D56B8">
      <w:pPr>
        <w:pStyle w:val="a3"/>
        <w:shd w:val="clear" w:color="auto" w:fill="FAFBFC"/>
        <w:ind w:firstLine="709"/>
      </w:pPr>
      <w:r>
        <w:t xml:space="preserve">Управление интеллектуальными ресурсами на уровне предприятия направлено на поиск способов эффективного использования знаний и информации для достижения поставленных целей, таких, как рост прибыли, экономия затрат, увеличение объемов реализации и т.п. При этом последовательно анализируются три проблемы: оценка и введение интеллектуальных ресурсов в структуру капитала предприятия; изучение механизмов их использования; определение экономически целесообразных функций предприятия в области расширенного воспроизводства своих интеллектуальных ресурсов. Установлено, что накопление интеллектуальных ресурсов организации осуществляется на основе их приобретения, с одной стороны, и наращивания собственных интеллектуальных ресурсов на основе самостоятельных разработок и обучения, с другой. Ядром интеллектуальных ресурсов организации является интеллектуальный капитал сотрудников, т.е. индивидуальный капитал.  Интеллектуальные ресурсы членов организации </w:t>
      </w:r>
      <w:proofErr w:type="gramStart"/>
      <w:r>
        <w:t>объединяются  и</w:t>
      </w:r>
      <w:proofErr w:type="gramEnd"/>
      <w:r>
        <w:t xml:space="preserve"> представлены организационным знанием. Последнее может превышать индивидуальный интеллектуальный капитал или быть меньше его вследствие действия интегрирующих факторов организации, </w:t>
      </w:r>
      <w:proofErr w:type="gramStart"/>
      <w:r>
        <w:t>как то</w:t>
      </w:r>
      <w:proofErr w:type="gramEnd"/>
      <w:r>
        <w:t xml:space="preserve"> корпоративная культура, информационные технологии и др. Следующий уровень – кодифицированное знание: знание становится объектом собственности, товаром или капиталом.</w:t>
      </w:r>
    </w:p>
    <w:p w:rsidR="006D56B8" w:rsidRPr="00D959C6" w:rsidRDefault="006D56B8" w:rsidP="006D56B8">
      <w:pPr>
        <w:pStyle w:val="a3"/>
        <w:shd w:val="clear" w:color="auto" w:fill="FAFBFC"/>
        <w:ind w:firstLine="709"/>
      </w:pPr>
      <w:r>
        <w:lastRenderedPageBreak/>
        <w:t xml:space="preserve">Формирование и использование интеллектуальных ресурсов организации происходит в условиях интенсивного взаимодействия с внутренней и внешней средой. «Ни результаты, ни ресурсы не существуют внутри самого бизнеса» </w:t>
      </w:r>
      <w:r w:rsidRPr="00A0374C">
        <w:t>[</w:t>
      </w:r>
      <w:r>
        <w:t>2</w:t>
      </w:r>
      <w:r w:rsidRPr="00A0374C">
        <w:t>]</w:t>
      </w:r>
      <w:r>
        <w:t>.</w:t>
      </w:r>
    </w:p>
    <w:p w:rsidR="006D56B8" w:rsidRDefault="006D56B8" w:rsidP="006D56B8">
      <w:pPr>
        <w:pStyle w:val="a3"/>
        <w:shd w:val="clear" w:color="auto" w:fill="FAFBFC"/>
        <w:ind w:firstLine="709"/>
      </w:pPr>
      <w:r>
        <w:t>И если на уровне микроэкономики интеллектуальные ресурсы – это фактор производства, который должен быть использован оптимальным образом, то на уровне макроэкономики, для общества в целом, это потенциал экономического роста и развития, который реализуется лишь в определенной степени. Понятие интеллектуальных ресурсов выходит за пределы сферы потребностей реального сектора экономики. Возможности воздействия на отраслевые пропорции существуют как на общегосударственном, так и на региональном уровнях. Интеллектуальный ресурс на макроуровне способен колоссально разрастаться, накапливать банки знаний и информации. Исходя из динамики отраслевых и межотраслевых пропорций он может быть реализован особенно в тех направлениях, которые поддерживаются и стимулируются государством как стратегические. Особенностью интеллектуальных ресурсов является то, что затраты на них носят характер долгосрочных инвестиций, отдача от которых может быть получена гораздо позднее, чем от других капиталовложений.</w:t>
      </w:r>
    </w:p>
    <w:p w:rsidR="006D56B8" w:rsidRDefault="006D56B8" w:rsidP="006D56B8">
      <w:pPr>
        <w:pStyle w:val="a3"/>
        <w:shd w:val="clear" w:color="auto" w:fill="FAFBFC"/>
        <w:ind w:firstLine="709"/>
      </w:pPr>
      <w:r>
        <w:t xml:space="preserve">На уровне хозяйствующего субъекта управление есть прежде всего определение перспектив бизнеса и планирование корпоративной стратегии. Профессионалы и менеджеры, исполняющие разные функции в освоении и применении интеллектуальных ресурсов, должны наиболее полно реализовывать потенциал доступных для организации знаний. Речь может идти о ресурсном обеспечении намеченных планов, осуществлении или приобретении чужих разработок, мониторинге процессов управления и совершенствовании существующей системы управления, образовании, обучении и формировании человеческих ресурсов соответствующего качества. Однако многие предприниматели сомневаются в эффективности затрат по приобретению и использованию интеллектуальных ресурсов. </w:t>
      </w:r>
      <w:proofErr w:type="gramStart"/>
      <w:r>
        <w:t>По  их</w:t>
      </w:r>
      <w:proofErr w:type="gramEnd"/>
      <w:r>
        <w:t xml:space="preserve"> мнению, эти затраты не окупаются, так как не дают предприятию дополнительного дохода. Такой подход связан, прежде всего, с привычкой получать соответствующие интеллектуальные ресурсы как общественное благо, не принимая полноценного участия в их воспроизводстве. При этом затраты на обучение, или на информационные технологии, или на телекоммуникации не учитывают многообразных косвенных составляющих на прямой финансовый эффект. Конечно, инвестиции в интеллектуальные </w:t>
      </w:r>
      <w:proofErr w:type="gramStart"/>
      <w:r>
        <w:t>ресурсы  в</w:t>
      </w:r>
      <w:proofErr w:type="gramEnd"/>
      <w:r>
        <w:t xml:space="preserve"> виде дорогостоящих исследовательских работ могут вообще не дать никакого результата, если не считать вывода о том, что избранное направление или исходная гипотеза были ошибочными. Кроме того, знания имеют слишком масштабный характер, и не могут быть реализованы одним предприятием. Потенциал знания, становящегося собственностью одного предприятия, на некоторое время закрыт для других.</w:t>
      </w:r>
      <w:r w:rsidRPr="00A0374C">
        <w:t xml:space="preserve"> </w:t>
      </w:r>
      <w:r>
        <w:t>Интеллектуальные ресурсы слишком специфические, персонифицированные, их очень трудно скопировать, чтобы механически «перенести» из одного бизнеса в другой.</w:t>
      </w:r>
    </w:p>
    <w:p w:rsidR="006D56B8" w:rsidRPr="00EC0474" w:rsidRDefault="006D56B8" w:rsidP="006D56B8">
      <w:pPr>
        <w:pStyle w:val="a3"/>
        <w:shd w:val="clear" w:color="auto" w:fill="FAFBFC"/>
        <w:ind w:firstLine="709"/>
        <w:rPr>
          <w:color w:val="000000"/>
        </w:rPr>
      </w:pPr>
      <w:r>
        <w:t xml:space="preserve">Сложна и стоимостная оценка интеллектуального капитала. </w:t>
      </w:r>
      <w:r w:rsidRPr="00125032">
        <w:t xml:space="preserve">Сложности возникают </w:t>
      </w:r>
      <w:r>
        <w:t>уже</w:t>
      </w:r>
      <w:r w:rsidRPr="00125032">
        <w:t xml:space="preserve"> на этапе мониторинга интеллектуального </w:t>
      </w:r>
      <w:proofErr w:type="gramStart"/>
      <w:r w:rsidRPr="00125032">
        <w:t>капитала  компаний</w:t>
      </w:r>
      <w:proofErr w:type="gramEnd"/>
      <w:r w:rsidRPr="00125032">
        <w:t>. Сбор данных о ресурсной обеспеченности компаний с акцентом на нематериальные активы позволил бы создавать отчеты о деятельности компаний и секторов, строить прогнозы их развития. Так как именно интеллектуальный капитал является причиной расхождения между рыночной и балансовой стоимостью предприятия. А стоимость интеллектуальных ресурсов фирмы может достигать чрезвычайно больших размеров. Для проведения серьёзного анализа недостаточно стандартной отчётности</w:t>
      </w:r>
      <w:r>
        <w:t xml:space="preserve">. А комплексные подходы порождают большие массивы данных, которые трудно анализировать и связывать. </w:t>
      </w:r>
      <w:proofErr w:type="gramStart"/>
      <w:r>
        <w:t>Кроме того</w:t>
      </w:r>
      <w:proofErr w:type="gramEnd"/>
      <w:r>
        <w:t xml:space="preserve"> следует сделать акцент на том, насколько соответствует реальности та информация, которую компания предоставляет к открытому доступу, и что может мотивировать компании вообще предоставлять информацию для анализа сторонним организациям. Ведь показания компаний потому и закрыты, что у монополиста есть желание многие вещи не раскрывать. </w:t>
      </w:r>
      <w:r>
        <w:lastRenderedPageBreak/>
        <w:t>Существует и проблема кардинального различия показателей крупного и мелкого бизнеса, разнообразных отраслей, прогнозирования и т.п.</w:t>
      </w:r>
    </w:p>
    <w:p w:rsidR="006D56B8" w:rsidRPr="009029F6" w:rsidRDefault="006D56B8" w:rsidP="006D56B8">
      <w:pPr>
        <w:pStyle w:val="2"/>
        <w:spacing w:before="0"/>
        <w:ind w:firstLine="709"/>
        <w:rPr>
          <w:rFonts w:ascii="Times New Roman" w:eastAsia="Times New Roman" w:hAnsi="Times New Roman" w:cs="Times New Roman"/>
          <w:b w:val="0"/>
          <w:color w:val="auto"/>
          <w:sz w:val="24"/>
          <w:szCs w:val="24"/>
          <w:lang w:eastAsia="ru-RU"/>
        </w:rPr>
      </w:pPr>
      <w:r w:rsidRPr="00BB2F6B">
        <w:rPr>
          <w:rFonts w:ascii="Times New Roman" w:eastAsia="Times New Roman" w:hAnsi="Times New Roman" w:cs="Times New Roman"/>
          <w:b w:val="0"/>
          <w:color w:val="auto"/>
          <w:sz w:val="24"/>
          <w:szCs w:val="24"/>
          <w:lang w:eastAsia="ru-RU"/>
        </w:rPr>
        <w:t>И все же</w:t>
      </w:r>
      <w:r>
        <w:rPr>
          <w:rFonts w:ascii="Times New Roman" w:eastAsia="Times New Roman" w:hAnsi="Times New Roman" w:cs="Times New Roman"/>
          <w:b w:val="0"/>
          <w:color w:val="auto"/>
          <w:sz w:val="24"/>
          <w:szCs w:val="24"/>
          <w:lang w:eastAsia="ru-RU"/>
        </w:rPr>
        <w:t xml:space="preserve"> интеллектуальные ресурсы уникальны. На существующих уже предприятиях и теми же самыми работниками, лишь применив по-иному имеющиеся средства, можно «запустить» инновационные процессы. </w:t>
      </w:r>
      <w:r w:rsidRPr="009029F6">
        <w:rPr>
          <w:rFonts w:ascii="Times New Roman" w:eastAsia="Times New Roman" w:hAnsi="Times New Roman" w:cs="Times New Roman"/>
          <w:b w:val="0"/>
          <w:color w:val="auto"/>
          <w:sz w:val="24"/>
          <w:szCs w:val="24"/>
          <w:lang w:eastAsia="ru-RU"/>
        </w:rPr>
        <w:t>Суть их будет заключаться в</w:t>
      </w:r>
      <w:r w:rsidRPr="002D77D9">
        <w:rPr>
          <w:rFonts w:ascii="Times New Roman" w:eastAsia="Times New Roman" w:hAnsi="Times New Roman" w:cs="Times New Roman"/>
          <w:b w:val="0"/>
          <w:color w:val="FF0000"/>
          <w:sz w:val="24"/>
          <w:szCs w:val="24"/>
          <w:lang w:eastAsia="ru-RU"/>
        </w:rPr>
        <w:t xml:space="preserve"> </w:t>
      </w:r>
      <w:r w:rsidRPr="009029F6">
        <w:rPr>
          <w:rFonts w:ascii="Times New Roman" w:eastAsia="Times New Roman" w:hAnsi="Times New Roman" w:cs="Times New Roman"/>
          <w:b w:val="0"/>
          <w:color w:val="auto"/>
          <w:sz w:val="24"/>
          <w:szCs w:val="24"/>
          <w:lang w:eastAsia="ru-RU"/>
        </w:rPr>
        <w:t>осуществлении новых комбинаций факторов и условий хозяйственной деятельности:</w:t>
      </w:r>
    </w:p>
    <w:p w:rsidR="006D56B8" w:rsidRPr="009029F6" w:rsidRDefault="006D56B8" w:rsidP="006D56B8">
      <w:pPr>
        <w:pStyle w:val="a5"/>
        <w:numPr>
          <w:ilvl w:val="0"/>
          <w:numId w:val="1"/>
        </w:numPr>
        <w:ind w:left="0" w:firstLine="709"/>
        <w:rPr>
          <w:rFonts w:cs="Times New Roman"/>
          <w:szCs w:val="24"/>
          <w:lang w:eastAsia="ru-RU"/>
        </w:rPr>
      </w:pPr>
      <w:r w:rsidRPr="009029F6">
        <w:rPr>
          <w:rFonts w:cs="Times New Roman"/>
          <w:szCs w:val="24"/>
          <w:lang w:eastAsia="ru-RU"/>
        </w:rPr>
        <w:t>Изготовление нового продукта, неизвестного потребителям, или внесение нового качества в то или иное благо.</w:t>
      </w:r>
    </w:p>
    <w:p w:rsidR="006D56B8" w:rsidRPr="009029F6" w:rsidRDefault="006D56B8" w:rsidP="006D56B8">
      <w:pPr>
        <w:pStyle w:val="a5"/>
        <w:numPr>
          <w:ilvl w:val="0"/>
          <w:numId w:val="1"/>
        </w:numPr>
        <w:ind w:left="0" w:firstLine="709"/>
        <w:rPr>
          <w:rFonts w:cs="Times New Roman"/>
          <w:szCs w:val="24"/>
          <w:lang w:eastAsia="ru-RU"/>
        </w:rPr>
      </w:pPr>
      <w:r w:rsidRPr="009029F6">
        <w:rPr>
          <w:rFonts w:cs="Times New Roman"/>
          <w:szCs w:val="24"/>
          <w:lang w:eastAsia="ru-RU"/>
        </w:rPr>
        <w:t>Внедрение нового технологического способа или метода производства. Причем совсем не обязательно наличие научного открытия, революционной идеи, лежащей в его основе. Новые методы производства могут быть основаны на новых способах коммерческого использования уже существующих процессов и благ.</w:t>
      </w:r>
    </w:p>
    <w:p w:rsidR="006D56B8" w:rsidRPr="009029F6" w:rsidRDefault="006D56B8" w:rsidP="006D56B8">
      <w:pPr>
        <w:pStyle w:val="a5"/>
        <w:numPr>
          <w:ilvl w:val="0"/>
          <w:numId w:val="1"/>
        </w:numPr>
        <w:ind w:left="0" w:firstLine="709"/>
        <w:rPr>
          <w:rFonts w:cs="Times New Roman"/>
          <w:szCs w:val="24"/>
          <w:lang w:eastAsia="ru-RU"/>
        </w:rPr>
      </w:pPr>
      <w:r w:rsidRPr="009029F6">
        <w:rPr>
          <w:rFonts w:cs="Times New Roman"/>
          <w:szCs w:val="24"/>
          <w:lang w:eastAsia="ru-RU"/>
        </w:rPr>
        <w:t>Освоение новых рынков сбыта, в которых данная отрасль промышленности еще не была представлена.</w:t>
      </w:r>
    </w:p>
    <w:p w:rsidR="006D56B8" w:rsidRPr="009029F6" w:rsidRDefault="006D56B8" w:rsidP="006D56B8">
      <w:pPr>
        <w:pStyle w:val="a5"/>
        <w:numPr>
          <w:ilvl w:val="0"/>
          <w:numId w:val="1"/>
        </w:numPr>
        <w:ind w:left="0" w:firstLine="709"/>
        <w:rPr>
          <w:rFonts w:cs="Times New Roman"/>
          <w:szCs w:val="24"/>
          <w:lang w:eastAsia="ru-RU"/>
        </w:rPr>
      </w:pPr>
      <w:r w:rsidRPr="009029F6">
        <w:rPr>
          <w:rFonts w:cs="Times New Roman"/>
          <w:szCs w:val="24"/>
          <w:lang w:eastAsia="ru-RU"/>
        </w:rPr>
        <w:t>Получение нового источника сырья, вне зависимости от того, существовал ли он ранее в природе, но не использовался, или создан промышленным путем.</w:t>
      </w:r>
    </w:p>
    <w:p w:rsidR="006D56B8" w:rsidRPr="009029F6" w:rsidRDefault="006D56B8" w:rsidP="006D56B8">
      <w:pPr>
        <w:pStyle w:val="a5"/>
        <w:numPr>
          <w:ilvl w:val="0"/>
          <w:numId w:val="1"/>
        </w:numPr>
        <w:ind w:left="0" w:firstLine="709"/>
        <w:rPr>
          <w:rFonts w:cs="Times New Roman"/>
          <w:szCs w:val="24"/>
          <w:lang w:eastAsia="ru-RU"/>
        </w:rPr>
      </w:pPr>
      <w:r w:rsidRPr="009029F6">
        <w:rPr>
          <w:rFonts w:cs="Times New Roman"/>
          <w:szCs w:val="24"/>
          <w:lang w:eastAsia="ru-RU"/>
        </w:rPr>
        <w:t>Проведение соответствующих организационных мер по совершенствованию внутренней структуры предприятия, укреплению его положения на рынках ресурсов и сбыта продукции.</w:t>
      </w:r>
    </w:p>
    <w:p w:rsidR="006D56B8" w:rsidRDefault="006D56B8" w:rsidP="006D56B8">
      <w:pPr>
        <w:ind w:firstLine="709"/>
        <w:rPr>
          <w:rFonts w:cs="Times New Roman"/>
          <w:szCs w:val="24"/>
          <w:lang w:eastAsia="ru-RU"/>
        </w:rPr>
      </w:pPr>
      <w:r w:rsidRPr="00F10840">
        <w:rPr>
          <w:rFonts w:eastAsia="Calibri" w:cs="Times New Roman"/>
          <w:b/>
          <w:szCs w:val="24"/>
        </w:rPr>
        <w:t xml:space="preserve">Выводы. </w:t>
      </w:r>
      <w:r w:rsidRPr="00F10840">
        <w:rPr>
          <w:rFonts w:cs="Times New Roman"/>
          <w:szCs w:val="24"/>
          <w:lang w:eastAsia="ru-RU"/>
        </w:rPr>
        <w:t>Таким</w:t>
      </w:r>
      <w:r>
        <w:rPr>
          <w:rFonts w:cs="Times New Roman"/>
          <w:szCs w:val="24"/>
          <w:lang w:eastAsia="ru-RU"/>
        </w:rPr>
        <w:t xml:space="preserve"> образом, на смену количественному росту взаимодействия приходит качественный, что будет характеризовать именно процесс развития. Отношение </w:t>
      </w:r>
      <w:proofErr w:type="gramStart"/>
      <w:r>
        <w:rPr>
          <w:rFonts w:cs="Times New Roman"/>
          <w:szCs w:val="24"/>
          <w:lang w:eastAsia="ru-RU"/>
        </w:rPr>
        <w:t>компаний  к</w:t>
      </w:r>
      <w:proofErr w:type="gramEnd"/>
      <w:r>
        <w:rPr>
          <w:rFonts w:cs="Times New Roman"/>
          <w:szCs w:val="24"/>
          <w:lang w:eastAsia="ru-RU"/>
        </w:rPr>
        <w:t xml:space="preserve"> интеллектуальному капиталу в период кризиса меняется. Но всё равно на практике интеллектуальный ресурс остается наименее исследованной и ограниченно используемой возможностью существенного улучшения ситуации в социально-экономическом и общественно-политическом развитии.  Менеджеры предприятий, выявляя зависимость между характеристиками интеллектуального капитала и результатами работы предприятия, могут эффективно использовать интеллектуальный ресурс как драйвер стратегии роста.</w:t>
      </w:r>
    </w:p>
    <w:p w:rsidR="006D56B8" w:rsidRDefault="006D56B8" w:rsidP="006D56B8">
      <w:pPr>
        <w:ind w:firstLine="709"/>
        <w:rPr>
          <w:rFonts w:cs="Times New Roman"/>
          <w:szCs w:val="24"/>
          <w:lang w:eastAsia="ru-RU"/>
        </w:rPr>
      </w:pPr>
    </w:p>
    <w:p w:rsidR="006D56B8" w:rsidRDefault="006D56B8" w:rsidP="006D56B8">
      <w:pPr>
        <w:pStyle w:val="a5"/>
        <w:ind w:left="360"/>
        <w:jc w:val="center"/>
        <w:rPr>
          <w:rFonts w:cs="Times New Roman"/>
          <w:b/>
          <w:szCs w:val="24"/>
        </w:rPr>
      </w:pPr>
      <w:r w:rsidRPr="00F10840">
        <w:rPr>
          <w:rFonts w:cs="Times New Roman"/>
          <w:b/>
          <w:szCs w:val="24"/>
        </w:rPr>
        <w:t>Список использованных источников</w:t>
      </w:r>
    </w:p>
    <w:p w:rsidR="006D56B8" w:rsidRPr="00F10840" w:rsidRDefault="006D56B8" w:rsidP="006D56B8">
      <w:pPr>
        <w:pStyle w:val="a5"/>
        <w:ind w:left="360"/>
        <w:jc w:val="center"/>
        <w:rPr>
          <w:rFonts w:eastAsia="Times New Roman" w:cs="Times New Roman"/>
          <w:szCs w:val="24"/>
          <w:lang w:eastAsia="ru-RU"/>
        </w:rPr>
      </w:pPr>
    </w:p>
    <w:p w:rsidR="006D56B8" w:rsidRPr="00A25BD0" w:rsidRDefault="006D56B8" w:rsidP="006D56B8">
      <w:pPr>
        <w:pStyle w:val="a5"/>
        <w:numPr>
          <w:ilvl w:val="0"/>
          <w:numId w:val="2"/>
        </w:numPr>
        <w:ind w:left="0" w:firstLine="360"/>
        <w:rPr>
          <w:rFonts w:eastAsia="Times New Roman" w:cs="Times New Roman"/>
          <w:sz w:val="22"/>
          <w:lang w:eastAsia="ru-RU"/>
        </w:rPr>
      </w:pPr>
      <w:proofErr w:type="spellStart"/>
      <w:r w:rsidRPr="00A25BD0">
        <w:rPr>
          <w:rFonts w:eastAsia="Times New Roman" w:cs="Times New Roman"/>
          <w:sz w:val="22"/>
          <w:lang w:eastAsia="ru-RU"/>
        </w:rPr>
        <w:t>Друкер</w:t>
      </w:r>
      <w:proofErr w:type="spellEnd"/>
      <w:r w:rsidRPr="00A25BD0">
        <w:rPr>
          <w:rFonts w:eastAsia="Times New Roman" w:cs="Times New Roman"/>
          <w:sz w:val="22"/>
          <w:lang w:eastAsia="ru-RU"/>
        </w:rPr>
        <w:t xml:space="preserve"> П. Эффективный управляющий. – М.: Совместное предприятие «Бук </w:t>
      </w:r>
      <w:proofErr w:type="spellStart"/>
      <w:r w:rsidRPr="00A25BD0">
        <w:rPr>
          <w:rFonts w:eastAsia="Times New Roman" w:cs="Times New Roman"/>
          <w:sz w:val="22"/>
          <w:lang w:eastAsia="ru-RU"/>
        </w:rPr>
        <w:t>Чембэр</w:t>
      </w:r>
      <w:proofErr w:type="spellEnd"/>
      <w:r w:rsidRPr="00A25BD0">
        <w:rPr>
          <w:rFonts w:eastAsia="Times New Roman" w:cs="Times New Roman"/>
          <w:sz w:val="22"/>
          <w:lang w:eastAsia="ru-RU"/>
        </w:rPr>
        <w:t xml:space="preserve"> Интернэшнл». 1994.</w:t>
      </w:r>
    </w:p>
    <w:p w:rsidR="006D56B8" w:rsidRPr="00A25BD0" w:rsidRDefault="006D56B8" w:rsidP="006D56B8">
      <w:pPr>
        <w:pStyle w:val="a5"/>
        <w:numPr>
          <w:ilvl w:val="0"/>
          <w:numId w:val="2"/>
        </w:numPr>
        <w:ind w:left="0" w:firstLine="360"/>
        <w:rPr>
          <w:rFonts w:eastAsia="Times New Roman" w:cs="Times New Roman"/>
          <w:sz w:val="22"/>
          <w:lang w:eastAsia="ru-RU"/>
        </w:rPr>
      </w:pPr>
      <w:proofErr w:type="spellStart"/>
      <w:r w:rsidRPr="00A25BD0">
        <w:rPr>
          <w:rFonts w:eastAsia="Times New Roman" w:cs="Times New Roman"/>
          <w:sz w:val="22"/>
          <w:lang w:eastAsia="ru-RU"/>
        </w:rPr>
        <w:t>Друкер</w:t>
      </w:r>
      <w:proofErr w:type="spellEnd"/>
      <w:r w:rsidRPr="00A25BD0">
        <w:rPr>
          <w:rFonts w:eastAsia="Times New Roman" w:cs="Times New Roman"/>
          <w:sz w:val="22"/>
          <w:lang w:eastAsia="ru-RU"/>
        </w:rPr>
        <w:t xml:space="preserve"> П. Эффективное управление. Экономические задачи и оптимальные решения. – М.: ФАИР-ПРЕСС. 1998.</w:t>
      </w:r>
    </w:p>
    <w:p w:rsidR="006D56B8" w:rsidRPr="00A25BD0" w:rsidRDefault="006D56B8" w:rsidP="006D56B8">
      <w:pPr>
        <w:pStyle w:val="a5"/>
        <w:numPr>
          <w:ilvl w:val="0"/>
          <w:numId w:val="2"/>
        </w:numPr>
        <w:ind w:left="0" w:firstLine="360"/>
        <w:rPr>
          <w:rFonts w:eastAsia="Times New Roman" w:cs="Times New Roman"/>
          <w:sz w:val="22"/>
          <w:lang w:eastAsia="ru-RU"/>
        </w:rPr>
      </w:pPr>
      <w:r w:rsidRPr="00A25BD0">
        <w:rPr>
          <w:rFonts w:eastAsia="Times New Roman" w:cs="Times New Roman"/>
          <w:sz w:val="22"/>
          <w:lang w:eastAsia="ru-RU"/>
        </w:rPr>
        <w:t xml:space="preserve">Климов С.М. Интеллектуальные ресурсы общества. – </w:t>
      </w:r>
      <w:proofErr w:type="gramStart"/>
      <w:r w:rsidRPr="00A25BD0">
        <w:rPr>
          <w:rFonts w:eastAsia="Times New Roman" w:cs="Times New Roman"/>
          <w:sz w:val="22"/>
          <w:lang w:eastAsia="ru-RU"/>
        </w:rPr>
        <w:t>СПб.:</w:t>
      </w:r>
      <w:proofErr w:type="gramEnd"/>
      <w:r w:rsidRPr="00A25BD0">
        <w:rPr>
          <w:rFonts w:eastAsia="Times New Roman" w:cs="Times New Roman"/>
          <w:sz w:val="22"/>
          <w:lang w:eastAsia="ru-RU"/>
        </w:rPr>
        <w:t xml:space="preserve"> ИВЭСЭП, Знание, 2002.</w:t>
      </w:r>
    </w:p>
    <w:p w:rsidR="006D56B8" w:rsidRPr="00A25BD0" w:rsidRDefault="006D56B8" w:rsidP="006D56B8">
      <w:pPr>
        <w:pStyle w:val="a5"/>
        <w:numPr>
          <w:ilvl w:val="0"/>
          <w:numId w:val="2"/>
        </w:numPr>
        <w:ind w:left="0" w:firstLine="360"/>
        <w:rPr>
          <w:rFonts w:eastAsia="Times New Roman" w:cs="Times New Roman"/>
          <w:sz w:val="22"/>
          <w:lang w:eastAsia="ru-RU"/>
        </w:rPr>
      </w:pPr>
      <w:r w:rsidRPr="00A25BD0">
        <w:rPr>
          <w:rFonts w:eastAsia="Times New Roman" w:cs="Times New Roman"/>
          <w:sz w:val="22"/>
          <w:lang w:eastAsia="ru-RU"/>
        </w:rPr>
        <w:t>Козырев А.Н. Интеллектуальный капитал: состояние проблемы. 2004. Ссылка:</w:t>
      </w:r>
      <w:r w:rsidRPr="00A25BD0">
        <w:rPr>
          <w:sz w:val="22"/>
        </w:rPr>
        <w:t xml:space="preserve"> </w:t>
      </w:r>
      <w:hyperlink r:id="rId5" w:history="1">
        <w:r w:rsidRPr="00A25BD0">
          <w:rPr>
            <w:rStyle w:val="a6"/>
            <w:rFonts w:cs="Times New Roman"/>
            <w:sz w:val="22"/>
            <w:shd w:val="clear" w:color="auto" w:fill="FFFFFF"/>
          </w:rPr>
          <w:t>http://www.labrate.ru/kozyrev/kozyrev_doklad_i-capital_2004.htm</w:t>
        </w:r>
      </w:hyperlink>
    </w:p>
    <w:p w:rsidR="006D56B8" w:rsidRPr="00A25BD0" w:rsidRDefault="006D56B8" w:rsidP="006D56B8">
      <w:pPr>
        <w:pStyle w:val="a5"/>
        <w:numPr>
          <w:ilvl w:val="0"/>
          <w:numId w:val="2"/>
        </w:numPr>
        <w:ind w:left="0" w:firstLine="360"/>
        <w:rPr>
          <w:rFonts w:eastAsia="Times New Roman" w:cs="Times New Roman"/>
          <w:sz w:val="22"/>
          <w:lang w:eastAsia="ru-RU"/>
        </w:rPr>
      </w:pPr>
      <w:r w:rsidRPr="00A25BD0">
        <w:rPr>
          <w:rFonts w:eastAsia="Times New Roman" w:cs="Times New Roman"/>
          <w:sz w:val="22"/>
          <w:lang w:eastAsia="ru-RU"/>
        </w:rPr>
        <w:t>Просвирина И.И. Интеллектуальный капитал: новый взгляд на нематериальные активы. Журнал «Финансовый менеджмент», №4, 2004.</w:t>
      </w:r>
    </w:p>
    <w:p w:rsidR="006D56B8" w:rsidRPr="00A25BD0" w:rsidRDefault="006D56B8" w:rsidP="006D56B8">
      <w:pPr>
        <w:pStyle w:val="a5"/>
        <w:numPr>
          <w:ilvl w:val="0"/>
          <w:numId w:val="2"/>
        </w:numPr>
        <w:ind w:left="0" w:firstLine="360"/>
        <w:jc w:val="left"/>
        <w:rPr>
          <w:rFonts w:eastAsia="Times New Roman" w:cs="Times New Roman"/>
          <w:sz w:val="22"/>
          <w:lang w:eastAsia="ru-RU"/>
        </w:rPr>
      </w:pPr>
      <w:r w:rsidRPr="00A25BD0">
        <w:rPr>
          <w:rFonts w:eastAsia="Times New Roman" w:cs="Times New Roman"/>
          <w:sz w:val="22"/>
          <w:lang w:eastAsia="ru-RU"/>
        </w:rPr>
        <w:t>Татаркин А.И. Интеллектуальный ресурс общества: сущность, классификация и роль в социально-экономическом развитии. 2010. Ссылка:</w:t>
      </w:r>
      <w:r w:rsidRPr="00A25BD0">
        <w:rPr>
          <w:sz w:val="22"/>
        </w:rPr>
        <w:t xml:space="preserve"> </w:t>
      </w:r>
      <w:r w:rsidRPr="00A25BD0">
        <w:rPr>
          <w:rFonts w:eastAsia="Times New Roman" w:cs="Times New Roman"/>
          <w:sz w:val="22"/>
          <w:lang w:eastAsia="ru-RU"/>
        </w:rPr>
        <w:t>http://bmpravo.ru/show_stat.php?stat=765</w:t>
      </w:r>
    </w:p>
    <w:p w:rsidR="006D56B8" w:rsidRPr="00A25BD0" w:rsidRDefault="006D56B8" w:rsidP="006D56B8">
      <w:pPr>
        <w:pStyle w:val="a5"/>
        <w:numPr>
          <w:ilvl w:val="0"/>
          <w:numId w:val="2"/>
        </w:numPr>
        <w:ind w:left="0" w:firstLine="360"/>
        <w:jc w:val="left"/>
        <w:rPr>
          <w:rFonts w:eastAsia="Times New Roman" w:cs="Times New Roman"/>
          <w:sz w:val="22"/>
          <w:lang w:eastAsia="ru-RU"/>
        </w:rPr>
      </w:pPr>
      <w:proofErr w:type="spellStart"/>
      <w:r w:rsidRPr="00A25BD0">
        <w:rPr>
          <w:rFonts w:eastAsia="Times New Roman" w:cs="Times New Roman"/>
          <w:sz w:val="22"/>
          <w:lang w:eastAsia="ru-RU"/>
        </w:rPr>
        <w:t>Тюхматьев</w:t>
      </w:r>
      <w:proofErr w:type="spellEnd"/>
      <w:r w:rsidRPr="00A25BD0">
        <w:rPr>
          <w:rFonts w:eastAsia="Times New Roman" w:cs="Times New Roman"/>
          <w:sz w:val="22"/>
          <w:lang w:eastAsia="ru-RU"/>
        </w:rPr>
        <w:t xml:space="preserve"> В.М. Интеллектуальные ресурсы как фактор экономического роста. 2010. Ссылка:</w:t>
      </w:r>
      <w:r w:rsidRPr="00A25BD0">
        <w:rPr>
          <w:sz w:val="22"/>
        </w:rPr>
        <w:t xml:space="preserve"> </w:t>
      </w:r>
      <w:r w:rsidRPr="00A25BD0">
        <w:rPr>
          <w:rFonts w:eastAsia="Times New Roman" w:cs="Times New Roman"/>
          <w:sz w:val="22"/>
          <w:lang w:eastAsia="ru-RU"/>
        </w:rPr>
        <w:t>http://cyberleninka.ru/article/n/intellektualnye-resursy-kak-faktor-ekonomicheskogo-rosta</w:t>
      </w:r>
    </w:p>
    <w:p w:rsidR="006D56B8" w:rsidRDefault="006D56B8"/>
    <w:sectPr w:rsidR="006D5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50785"/>
    <w:multiLevelType w:val="hybridMultilevel"/>
    <w:tmpl w:val="1AF471EA"/>
    <w:lvl w:ilvl="0" w:tplc="4A1C773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122C26"/>
    <w:multiLevelType w:val="hybridMultilevel"/>
    <w:tmpl w:val="DFF65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6B8"/>
    <w:rsid w:val="00135C18"/>
    <w:rsid w:val="006D56B8"/>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7BC45-E46C-41A3-BBFA-DC65211D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6B8"/>
    <w:pPr>
      <w:spacing w:after="0" w:line="240" w:lineRule="auto"/>
      <w:jc w:val="both"/>
    </w:pPr>
    <w:rPr>
      <w:rFonts w:ascii="Times New Roman" w:hAnsi="Times New Roman"/>
      <w:sz w:val="24"/>
    </w:rPr>
  </w:style>
  <w:style w:type="paragraph" w:styleId="2">
    <w:name w:val="heading 2"/>
    <w:basedOn w:val="a"/>
    <w:next w:val="a"/>
    <w:link w:val="20"/>
    <w:uiPriority w:val="9"/>
    <w:semiHidden/>
    <w:unhideWhenUsed/>
    <w:qFormat/>
    <w:rsid w:val="006D56B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D56B8"/>
    <w:rPr>
      <w:rFonts w:asciiTheme="majorHAnsi" w:eastAsiaTheme="majorEastAsia" w:hAnsiTheme="majorHAnsi" w:cstheme="majorBidi"/>
      <w:b/>
      <w:bCs/>
      <w:color w:val="5B9BD5" w:themeColor="accent1"/>
      <w:sz w:val="26"/>
      <w:szCs w:val="26"/>
    </w:rPr>
  </w:style>
  <w:style w:type="paragraph" w:styleId="a3">
    <w:name w:val="Normal (Web)"/>
    <w:aliases w:val="Обычный (Web)"/>
    <w:basedOn w:val="a"/>
    <w:link w:val="a4"/>
    <w:unhideWhenUsed/>
    <w:rsid w:val="006D56B8"/>
    <w:rPr>
      <w:rFonts w:cs="Times New Roman"/>
      <w:szCs w:val="24"/>
    </w:rPr>
  </w:style>
  <w:style w:type="paragraph" w:styleId="a5">
    <w:name w:val="List Paragraph"/>
    <w:basedOn w:val="a"/>
    <w:uiPriority w:val="34"/>
    <w:qFormat/>
    <w:rsid w:val="006D56B8"/>
    <w:pPr>
      <w:ind w:left="720"/>
      <w:contextualSpacing/>
    </w:pPr>
  </w:style>
  <w:style w:type="character" w:styleId="a6">
    <w:name w:val="Hyperlink"/>
    <w:basedOn w:val="a0"/>
    <w:uiPriority w:val="99"/>
    <w:rsid w:val="006D56B8"/>
    <w:rPr>
      <w:color w:val="0000FF"/>
      <w:u w:val="single"/>
    </w:rPr>
  </w:style>
  <w:style w:type="character" w:customStyle="1" w:styleId="a4">
    <w:name w:val="Обычный (веб) Знак"/>
    <w:aliases w:val="Обычный (Web) Знак"/>
    <w:link w:val="a3"/>
    <w:locked/>
    <w:rsid w:val="006D56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brate.ru/kozyrev/kozyrev_doklad_i-capital_2004.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2097</Words>
  <Characters>11955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2016-11-25T13:10:00Z</dcterms:created>
  <dcterms:modified xsi:type="dcterms:W3CDTF">2016-11-25T13:12:00Z</dcterms:modified>
</cp:coreProperties>
</file>