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AF4" w:rsidRPr="00D22AF9" w:rsidRDefault="00037AF4" w:rsidP="00037AF4">
      <w:pPr>
        <w:widowControl w:val="0"/>
        <w:ind w:firstLine="567"/>
        <w:jc w:val="center"/>
        <w:rPr>
          <w:b/>
          <w:szCs w:val="28"/>
        </w:rPr>
      </w:pPr>
    </w:p>
    <w:tbl>
      <w:tblPr>
        <w:tblStyle w:val="a6"/>
        <w:tblW w:w="0" w:type="auto"/>
        <w:tblInd w:w="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650"/>
      </w:tblGrid>
      <w:tr w:rsidR="00037AF4" w:rsidRPr="00D22AF9" w:rsidTr="004E1C7B">
        <w:tc>
          <w:tcPr>
            <w:tcW w:w="9520" w:type="dxa"/>
            <w:gridSpan w:val="2"/>
            <w:hideMark/>
          </w:tcPr>
          <w:p w:rsidR="00037AF4" w:rsidRPr="00D22AF9" w:rsidRDefault="00037AF4" w:rsidP="004E1C7B">
            <w:pPr>
              <w:widowControl w:val="0"/>
              <w:ind w:firstLine="0"/>
              <w:jc w:val="both"/>
              <w:rPr>
                <w:b/>
              </w:rPr>
            </w:pPr>
            <w:r w:rsidRPr="00D22AF9">
              <w:rPr>
                <w:b/>
              </w:rPr>
              <w:t xml:space="preserve">УДК </w:t>
            </w:r>
            <w:r w:rsidRPr="00D22AF9">
              <w:rPr>
                <w:b/>
                <w:sz w:val="27"/>
                <w:szCs w:val="27"/>
              </w:rPr>
              <w:t>330.3:113</w:t>
            </w:r>
          </w:p>
        </w:tc>
      </w:tr>
      <w:tr w:rsidR="00037AF4" w:rsidRPr="00D22AF9" w:rsidTr="004E1C7B">
        <w:tc>
          <w:tcPr>
            <w:tcW w:w="9520" w:type="dxa"/>
            <w:gridSpan w:val="2"/>
          </w:tcPr>
          <w:p w:rsidR="00037AF4" w:rsidRPr="00D22AF9" w:rsidRDefault="00037AF4" w:rsidP="004E1C7B">
            <w:pPr>
              <w:pStyle w:val="1"/>
              <w:keepNext w:val="0"/>
              <w:keepLines w:val="0"/>
              <w:widowControl w:val="0"/>
              <w:outlineLvl w:val="0"/>
              <w:rPr>
                <w:lang w:val="uk-UA"/>
              </w:rPr>
            </w:pPr>
            <w:bookmarkStart w:id="0" w:name="_Toc480491014"/>
            <w:bookmarkStart w:id="1" w:name="_Toc480537238"/>
            <w:r w:rsidRPr="00D22AF9">
              <w:t>ПАРАДОКСЫ РАЗВИТИЯ ЭКОНОМИЧЕСКИХ СИСТЕМ</w:t>
            </w:r>
            <w:bookmarkEnd w:id="0"/>
            <w:bookmarkEnd w:id="1"/>
          </w:p>
        </w:tc>
      </w:tr>
      <w:tr w:rsidR="00037AF4" w:rsidRPr="00D22AF9" w:rsidTr="004E1C7B">
        <w:tc>
          <w:tcPr>
            <w:tcW w:w="4735" w:type="dxa"/>
          </w:tcPr>
          <w:p w:rsidR="00037AF4" w:rsidRPr="00D22AF9" w:rsidRDefault="00037AF4" w:rsidP="004E1C7B">
            <w:pPr>
              <w:widowControl w:val="0"/>
              <w:ind w:firstLine="0"/>
              <w:jc w:val="right"/>
              <w:rPr>
                <w:szCs w:val="28"/>
              </w:rPr>
            </w:pPr>
          </w:p>
        </w:tc>
        <w:tc>
          <w:tcPr>
            <w:tcW w:w="4785" w:type="dxa"/>
          </w:tcPr>
          <w:p w:rsidR="00037AF4" w:rsidRPr="00D22AF9" w:rsidRDefault="00037AF4" w:rsidP="004E1C7B">
            <w:pPr>
              <w:widowControl w:val="0"/>
              <w:ind w:firstLine="0"/>
              <w:jc w:val="right"/>
              <w:rPr>
                <w:szCs w:val="28"/>
              </w:rPr>
            </w:pPr>
          </w:p>
        </w:tc>
      </w:tr>
      <w:tr w:rsidR="00037AF4" w:rsidRPr="00D22AF9" w:rsidTr="004E1C7B">
        <w:tc>
          <w:tcPr>
            <w:tcW w:w="4735" w:type="dxa"/>
          </w:tcPr>
          <w:p w:rsidR="00037AF4" w:rsidRPr="00D22AF9" w:rsidRDefault="00037AF4" w:rsidP="004E1C7B">
            <w:pPr>
              <w:pStyle w:val="1"/>
              <w:keepNext w:val="0"/>
              <w:keepLines w:val="0"/>
              <w:widowControl w:val="0"/>
              <w:outlineLvl w:val="0"/>
            </w:pPr>
          </w:p>
        </w:tc>
        <w:tc>
          <w:tcPr>
            <w:tcW w:w="4785" w:type="dxa"/>
          </w:tcPr>
          <w:p w:rsidR="00037AF4" w:rsidRPr="00D22AF9" w:rsidRDefault="00037AF4" w:rsidP="004E1C7B">
            <w:pPr>
              <w:widowControl w:val="0"/>
              <w:ind w:firstLine="0"/>
              <w:rPr>
                <w:b/>
              </w:rPr>
            </w:pPr>
            <w:bookmarkStart w:id="2" w:name="_Toc480491015"/>
            <w:bookmarkStart w:id="3" w:name="_Toc480537239"/>
            <w:r w:rsidRPr="00D22AF9">
              <w:rPr>
                <w:rStyle w:val="20"/>
                <w:rFonts w:eastAsia="Calibri"/>
              </w:rPr>
              <w:t>Б.Г. Шелегеда</w:t>
            </w:r>
            <w:bookmarkEnd w:id="2"/>
            <w:bookmarkEnd w:id="3"/>
            <w:r w:rsidRPr="00D22AF9">
              <w:rPr>
                <w:b/>
              </w:rPr>
              <w:t xml:space="preserve">, </w:t>
            </w:r>
            <w:r w:rsidRPr="00D22AF9">
              <w:rPr>
                <w:i/>
              </w:rPr>
              <w:t>д.э.н., профессор</w:t>
            </w:r>
          </w:p>
          <w:p w:rsidR="00037AF4" w:rsidRPr="00D22AF9" w:rsidRDefault="00037AF4" w:rsidP="004E1C7B">
            <w:pPr>
              <w:widowControl w:val="0"/>
              <w:shd w:val="clear" w:color="auto" w:fill="FFFFFF"/>
              <w:ind w:firstLine="0"/>
              <w:rPr>
                <w:i/>
                <w:szCs w:val="28"/>
              </w:rPr>
            </w:pPr>
            <w:r w:rsidRPr="00D22AF9">
              <w:rPr>
                <w:i/>
                <w:szCs w:val="28"/>
              </w:rPr>
              <w:t>ГОУ ВПО «Донецкий национальный технический университет»</w:t>
            </w:r>
          </w:p>
          <w:p w:rsidR="00037AF4" w:rsidRPr="00D22AF9" w:rsidRDefault="00037AF4" w:rsidP="00037AF4">
            <w:pPr>
              <w:pStyle w:val="21"/>
              <w:numPr>
                <w:ilvl w:val="0"/>
                <w:numId w:val="1"/>
              </w:numPr>
              <w:contextualSpacing/>
              <w:jc w:val="left"/>
              <w:rPr>
                <w:rFonts w:ascii="Times New Roman" w:hAnsi="Times New Roman"/>
              </w:rPr>
            </w:pPr>
            <w:r w:rsidRPr="00D22AF9">
              <w:rPr>
                <w:rFonts w:ascii="Times New Roman" w:hAnsi="Times New Roman"/>
                <w:i/>
                <w:szCs w:val="28"/>
              </w:rPr>
              <w:t>г. Донецк, Донецкая Народная Республика</w:t>
            </w:r>
          </w:p>
        </w:tc>
      </w:tr>
    </w:tbl>
    <w:p w:rsidR="00037AF4" w:rsidRPr="00D22AF9" w:rsidRDefault="00037AF4" w:rsidP="00037AF4">
      <w:pPr>
        <w:widowControl w:val="0"/>
        <w:jc w:val="center"/>
      </w:pPr>
    </w:p>
    <w:p w:rsidR="00037AF4" w:rsidRPr="00D22AF9" w:rsidRDefault="00037AF4" w:rsidP="00037AF4">
      <w:pPr>
        <w:widowControl w:val="0"/>
        <w:jc w:val="both"/>
        <w:rPr>
          <w:i/>
        </w:rPr>
      </w:pPr>
      <w:r w:rsidRPr="00D22AF9">
        <w:rPr>
          <w:i/>
        </w:rPr>
        <w:t>Аннотация. В статье рассматриваются противоречия в развитии экономических систем по основным проблемам количественно-качественных изменений с учётом пространственно-временного восхождения потребностей; о воздействии объективных экономических законов на управление процессами повышения эффективности на макро- и микроуровне. Дана оценка различных методов диагностики кризисных условий функционирования экономических систем в различных странах на преддефолтной стадии развития.</w:t>
      </w:r>
    </w:p>
    <w:p w:rsidR="00037AF4" w:rsidRPr="00D22AF9" w:rsidRDefault="00037AF4" w:rsidP="00037AF4">
      <w:pPr>
        <w:widowControl w:val="0"/>
        <w:jc w:val="both"/>
        <w:rPr>
          <w:i/>
        </w:rPr>
      </w:pPr>
      <w:r w:rsidRPr="00D22AF9">
        <w:rPr>
          <w:i/>
        </w:rPr>
        <w:t>Ключевые слова: развитие, противоречия, экономическая система, рост, объективные экономические законы, кризис, дефолт, антикризисное управление.</w:t>
      </w:r>
    </w:p>
    <w:p w:rsidR="00037AF4" w:rsidRPr="00D22AF9" w:rsidRDefault="00037AF4" w:rsidP="00037AF4">
      <w:pPr>
        <w:widowControl w:val="0"/>
        <w:jc w:val="both"/>
      </w:pPr>
    </w:p>
    <w:p w:rsidR="00037AF4" w:rsidRPr="00D22AF9" w:rsidRDefault="00037AF4" w:rsidP="00037AF4">
      <w:pPr>
        <w:widowControl w:val="0"/>
        <w:jc w:val="both"/>
        <w:rPr>
          <w:i/>
          <w:lang w:val="en-US"/>
        </w:rPr>
      </w:pPr>
      <w:r w:rsidRPr="00D22AF9">
        <w:rPr>
          <w:i/>
          <w:lang w:val="en-US"/>
        </w:rPr>
        <w:t>Summary. The article considers the contradictions in the development of economic systems on the main problems of quantitative and qualitative changes, taking into account the space-time ascent of needs; On the impact of objective economic laws on managing the processes of increasing efficiency at the macro and micro levels. Different methods for diagnosing the crisis conditions for the functioning of economic systems in different countries at the pre-default stage of development are assessed.</w:t>
      </w:r>
    </w:p>
    <w:p w:rsidR="00037AF4" w:rsidRPr="00D22AF9" w:rsidRDefault="00037AF4" w:rsidP="00037AF4">
      <w:pPr>
        <w:widowControl w:val="0"/>
        <w:jc w:val="both"/>
        <w:rPr>
          <w:i/>
          <w:lang w:val="en-US"/>
        </w:rPr>
      </w:pPr>
      <w:r w:rsidRPr="00D22AF9">
        <w:rPr>
          <w:i/>
          <w:lang w:val="en-US"/>
        </w:rPr>
        <w:t>Keywords: development, contradictions, economic system, growth, objective economic laws, crisis, the default, anti-crisis management.</w:t>
      </w:r>
    </w:p>
    <w:p w:rsidR="00037AF4" w:rsidRPr="00D22AF9" w:rsidRDefault="00037AF4" w:rsidP="00037AF4">
      <w:pPr>
        <w:widowControl w:val="0"/>
        <w:jc w:val="both"/>
        <w:rPr>
          <w:lang w:val="en-US"/>
        </w:rPr>
      </w:pPr>
    </w:p>
    <w:p w:rsidR="00037AF4" w:rsidRPr="00D22AF9" w:rsidRDefault="00037AF4" w:rsidP="00037AF4">
      <w:pPr>
        <w:widowControl w:val="0"/>
        <w:jc w:val="both"/>
      </w:pPr>
      <w:r w:rsidRPr="00D22AF9">
        <w:rPr>
          <w:b/>
        </w:rPr>
        <w:t>Постановка проблемы.</w:t>
      </w:r>
      <w:r w:rsidRPr="00D22AF9">
        <w:t xml:space="preserve"> Актуальность исследования проблем развития экономических систем на теоретическом и прикладном уровне обусловлена высоким динамизмом изменений, обострением количественно-качественных противоречий, вызывающих негативные последствия в масштабах отдельных предприятий, отраслей, стран и мировой экономики. Среди основных проблем, заслуживающих внимания учёных не только среди экономистов, но и физиков, математиков, филологов и др., особое место занимают те, которые посвящены изучению природы парадоксов, как неожиданным явлениям, не соответствующим общепринятым представлениям в методологии научных исследований.</w:t>
      </w:r>
    </w:p>
    <w:p w:rsidR="00037AF4" w:rsidRPr="00D22AF9" w:rsidRDefault="00037AF4" w:rsidP="00037AF4">
      <w:pPr>
        <w:widowControl w:val="0"/>
        <w:jc w:val="both"/>
      </w:pPr>
      <w:r w:rsidRPr="00D22AF9">
        <w:rPr>
          <w:b/>
        </w:rPr>
        <w:t xml:space="preserve">Анализ предыдущих исследований и публикаций. </w:t>
      </w:r>
      <w:r w:rsidRPr="00D22AF9">
        <w:t xml:space="preserve">Перечень последних публикаций по макроэкономическим проблемам довольно обширный и вряд ли имеет смысл все их перечислять. Остановимся на тех, </w:t>
      </w:r>
      <w:r w:rsidRPr="00D22AF9">
        <w:lastRenderedPageBreak/>
        <w:t xml:space="preserve">которые, внесли определённый вклад в теорию и методологию исследования парадоксов и противоречий, с одной стороны, подтверждающих действие общеизвестных экономических законов, а с другой, </w:t>
      </w:r>
      <w:r>
        <w:t>–</w:t>
      </w:r>
      <w:r w:rsidRPr="00D22AF9">
        <w:t xml:space="preserve"> отрицающих и противоположно направленных, то есть вызывающих иные неожиданные последствия: Бродель</w:t>
      </w:r>
      <w:r>
        <w:t> </w:t>
      </w:r>
      <w:r w:rsidRPr="00D22AF9">
        <w:t>Ф., Васильев А.В., Капица С.П., Корняков В.И., Степанов А.А., Шпенглер О. и др.</w:t>
      </w:r>
    </w:p>
    <w:p w:rsidR="00037AF4" w:rsidRPr="00D22AF9" w:rsidRDefault="00037AF4" w:rsidP="00037AF4">
      <w:pPr>
        <w:widowControl w:val="0"/>
        <w:jc w:val="both"/>
      </w:pPr>
      <w:r w:rsidRPr="00D22AF9">
        <w:rPr>
          <w:b/>
        </w:rPr>
        <w:t>Цель статьи</w:t>
      </w:r>
      <w:r w:rsidRPr="00D22AF9">
        <w:t xml:space="preserve"> – рассмотреть и раскрыть природу отдельных методологических положений, неадекватных динамике, уже установленных современных тенденций развития, которые, вопреки логике причинно-следственных связей, приобретают неоклассическое и не всегда эволюционное содержание.</w:t>
      </w:r>
    </w:p>
    <w:p w:rsidR="00037AF4" w:rsidRPr="00D22AF9" w:rsidRDefault="00037AF4" w:rsidP="00037AF4">
      <w:pPr>
        <w:widowControl w:val="0"/>
        <w:jc w:val="both"/>
      </w:pPr>
      <w:r w:rsidRPr="00D22AF9">
        <w:t>Среди многочисленных противоречий, с  которыми сталкивается экономическая теория  и хозяйственная практика исследования проблем развития при разработке стратегических ориентиров и векторов преобразования действующих механизмов управления, обеспечивающих синхронность и оптимальность выбранных моделей согласно требованиям долгосрочного прогнозирования как на макро-, так и на микроуровне, в данной статье рассмотрены следующие вопросы.</w:t>
      </w:r>
    </w:p>
    <w:p w:rsidR="00037AF4" w:rsidRPr="00D22AF9" w:rsidRDefault="00037AF4" w:rsidP="00037AF4">
      <w:pPr>
        <w:widowControl w:val="0"/>
        <w:jc w:val="both"/>
      </w:pPr>
      <w:r w:rsidRPr="00D22AF9">
        <w:t>1. Тенденции развития – оправдан ли прогноз о бесконечности процессов количественного роста социальных и экономических параметров пространственно-временного восхождения потребностей.</w:t>
      </w:r>
    </w:p>
    <w:p w:rsidR="00037AF4" w:rsidRPr="00D22AF9" w:rsidRDefault="00037AF4" w:rsidP="00037AF4">
      <w:pPr>
        <w:widowControl w:val="0"/>
        <w:jc w:val="both"/>
      </w:pPr>
      <w:r w:rsidRPr="00D22AF9">
        <w:t>2. Воздействуют ли объективные экономические законы на народное хозяйство сами по себе только по факту их существования, т.е. не требующие специального механизма их реализации.</w:t>
      </w:r>
    </w:p>
    <w:p w:rsidR="00037AF4" w:rsidRPr="00D22AF9" w:rsidRDefault="00037AF4" w:rsidP="00037AF4">
      <w:pPr>
        <w:widowControl w:val="0"/>
        <w:jc w:val="both"/>
      </w:pPr>
      <w:r w:rsidRPr="00D22AF9">
        <w:t>3. Можно ли считать адаптацию к кризисным условиям функционирования экономических систем, как способность «жить в дефолте»?</w:t>
      </w:r>
    </w:p>
    <w:p w:rsidR="00037AF4" w:rsidRPr="00D22AF9" w:rsidRDefault="00037AF4" w:rsidP="00037AF4">
      <w:pPr>
        <w:widowControl w:val="0"/>
        <w:jc w:val="both"/>
      </w:pPr>
      <w:r w:rsidRPr="00D22AF9">
        <w:rPr>
          <w:b/>
        </w:rPr>
        <w:t xml:space="preserve">Основные результаты исследования. </w:t>
      </w:r>
      <w:r w:rsidRPr="00D22AF9">
        <w:t>Развитие как динамическая форма функционирования экономических систем на принципах необратимости и целенаправленности, реализующих диалектические законы оптимального использования ресурсов и механизмов, обеспечивает общую пространственно-временную архитектонику изменений. Для экономического развития, согласно многочисленным классификациям,  учёными разных исторических периодов установлены интенсивно – экстенсивные; инновационно-инвестиционные; устойчивые, эффективные, гармоничные и др. формы. Причём, зачастую экономическое развитие и рост экономики рассматриваются как тождественные.</w:t>
      </w:r>
    </w:p>
    <w:p w:rsidR="00037AF4" w:rsidRPr="00D22AF9" w:rsidRDefault="00037AF4" w:rsidP="00037AF4">
      <w:pPr>
        <w:widowControl w:val="0"/>
        <w:jc w:val="both"/>
      </w:pPr>
      <w:r w:rsidRPr="00D22AF9">
        <w:t xml:space="preserve">Так, в эмпирических исследованиях динамики статистических данных по экономическим системам в масштабе мировой экономики и различных стран в сравнении с Россией и Украиной используют следующие показатели, табл. 1, 2, 3, 4. </w:t>
      </w:r>
    </w:p>
    <w:p w:rsidR="00037AF4" w:rsidRPr="00A9573D" w:rsidRDefault="00037AF4" w:rsidP="00037AF4">
      <w:pPr>
        <w:widowControl w:val="0"/>
        <w:jc w:val="both"/>
      </w:pPr>
      <w:r w:rsidRPr="00D22AF9">
        <w:t xml:space="preserve">Как следует из таблицы, темпы прироста ВВП в США и ЕС выше мирового уровня и составляют в среднем 3,6 и 4,7 % соответственно. Отрицательные значения этого показателя, приходятся на кризисный 2009 г., но затем положительная динамика указывает на постепенный выход мировой </w:t>
      </w:r>
      <w:r w:rsidRPr="00D22AF9">
        <w:lastRenderedPageBreak/>
        <w:t>экономики из кризиса, что подтверждается наращиванием объемов промышленного производства и стабильным ростом ВВП в течение пяти последующих лет (в среднем, на 5%).</w:t>
      </w:r>
    </w:p>
    <w:p w:rsidR="00037AF4" w:rsidRPr="00D22AF9" w:rsidRDefault="00037AF4" w:rsidP="00037AF4">
      <w:pPr>
        <w:widowControl w:val="0"/>
        <w:ind w:firstLine="698"/>
        <w:jc w:val="right"/>
        <w:rPr>
          <w:szCs w:val="24"/>
        </w:rPr>
      </w:pPr>
      <w:r w:rsidRPr="00D22AF9">
        <w:rPr>
          <w:szCs w:val="24"/>
        </w:rPr>
        <w:t xml:space="preserve">Таблица 1 </w:t>
      </w:r>
    </w:p>
    <w:p w:rsidR="00037AF4" w:rsidRPr="00D22AF9" w:rsidRDefault="00037AF4" w:rsidP="00037AF4">
      <w:pPr>
        <w:widowControl w:val="0"/>
        <w:ind w:firstLine="698"/>
        <w:jc w:val="center"/>
        <w:rPr>
          <w:szCs w:val="24"/>
        </w:rPr>
      </w:pPr>
      <w:r w:rsidRPr="00D22AF9">
        <w:rPr>
          <w:szCs w:val="24"/>
        </w:rPr>
        <w:t>Динамика экономического развития мировой экономики, США и ЕС (% к предыдущему году)</w:t>
      </w:r>
    </w:p>
    <w:p w:rsidR="00037AF4" w:rsidRPr="00D22AF9" w:rsidRDefault="00037AF4" w:rsidP="00037AF4">
      <w:pPr>
        <w:widowControl w:val="0"/>
        <w:ind w:firstLine="0"/>
        <w:rPr>
          <w:sz w:val="24"/>
          <w:szCs w:val="24"/>
        </w:rPr>
      </w:pP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6"/>
        <w:gridCol w:w="1150"/>
        <w:gridCol w:w="1150"/>
        <w:gridCol w:w="1151"/>
        <w:gridCol w:w="1226"/>
        <w:gridCol w:w="1074"/>
        <w:gridCol w:w="1151"/>
        <w:gridCol w:w="1150"/>
        <w:gridCol w:w="1161"/>
      </w:tblGrid>
      <w:tr w:rsidR="00037AF4" w:rsidRPr="00D22AF9" w:rsidTr="004E1C7B">
        <w:trPr>
          <w:trHeight w:val="273"/>
          <w:jc w:val="center"/>
        </w:trPr>
        <w:tc>
          <w:tcPr>
            <w:tcW w:w="986" w:type="dxa"/>
            <w:vMerge w:val="restart"/>
            <w:tcBorders>
              <w:top w:val="single" w:sz="4" w:space="0" w:color="auto"/>
              <w:left w:val="single" w:sz="4" w:space="0" w:color="auto"/>
              <w:bottom w:val="single" w:sz="4" w:space="0" w:color="auto"/>
              <w:right w:val="single" w:sz="4" w:space="0" w:color="auto"/>
            </w:tcBorders>
            <w:noWrap/>
            <w:vAlign w:val="center"/>
          </w:tcPr>
          <w:p w:rsidR="00037AF4" w:rsidRPr="00D22AF9" w:rsidRDefault="00037AF4" w:rsidP="004E1C7B">
            <w:pPr>
              <w:widowControl w:val="0"/>
              <w:ind w:firstLine="0"/>
              <w:jc w:val="center"/>
              <w:rPr>
                <w:b/>
                <w:sz w:val="24"/>
                <w:szCs w:val="24"/>
              </w:rPr>
            </w:pPr>
            <w:r w:rsidRPr="00D22AF9">
              <w:rPr>
                <w:b/>
                <w:sz w:val="24"/>
                <w:szCs w:val="24"/>
              </w:rPr>
              <w:t>Год</w:t>
            </w:r>
          </w:p>
        </w:tc>
        <w:tc>
          <w:tcPr>
            <w:tcW w:w="4677" w:type="dxa"/>
            <w:gridSpan w:val="4"/>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b/>
                <w:sz w:val="24"/>
                <w:szCs w:val="24"/>
              </w:rPr>
            </w:pPr>
            <w:r w:rsidRPr="00D22AF9">
              <w:rPr>
                <w:b/>
                <w:sz w:val="24"/>
                <w:szCs w:val="24"/>
              </w:rPr>
              <w:t>Темпы прироста ВВП, %</w:t>
            </w:r>
          </w:p>
        </w:tc>
        <w:tc>
          <w:tcPr>
            <w:tcW w:w="4536" w:type="dxa"/>
            <w:gridSpan w:val="4"/>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b/>
                <w:sz w:val="24"/>
                <w:szCs w:val="24"/>
              </w:rPr>
            </w:pPr>
            <w:r w:rsidRPr="00D22AF9">
              <w:rPr>
                <w:b/>
                <w:sz w:val="24"/>
                <w:szCs w:val="24"/>
              </w:rPr>
              <w:t>ВВП на душу населения (по ППС), тыс. долл.</w:t>
            </w:r>
          </w:p>
        </w:tc>
      </w:tr>
      <w:tr w:rsidR="00037AF4" w:rsidRPr="00D22AF9" w:rsidTr="004E1C7B">
        <w:trPr>
          <w:trHeight w:val="931"/>
          <w:jc w:val="center"/>
        </w:trPr>
        <w:tc>
          <w:tcPr>
            <w:tcW w:w="986" w:type="dxa"/>
            <w:vMerge/>
            <w:tcBorders>
              <w:top w:val="single" w:sz="4" w:space="0" w:color="auto"/>
              <w:left w:val="single" w:sz="4" w:space="0" w:color="auto"/>
              <w:bottom w:val="single" w:sz="4" w:space="0" w:color="auto"/>
              <w:right w:val="single" w:sz="4" w:space="0" w:color="auto"/>
            </w:tcBorders>
            <w:noWrap/>
            <w:vAlign w:val="center"/>
          </w:tcPr>
          <w:p w:rsidR="00037AF4" w:rsidRPr="00D22AF9" w:rsidRDefault="00037AF4" w:rsidP="004E1C7B">
            <w:pPr>
              <w:widowControl w:val="0"/>
              <w:ind w:firstLine="0"/>
              <w:jc w:val="center"/>
              <w:rPr>
                <w:b/>
                <w:sz w:val="24"/>
                <w:szCs w:val="24"/>
              </w:rPr>
            </w:pPr>
          </w:p>
        </w:tc>
        <w:tc>
          <w:tcPr>
            <w:tcW w:w="1150" w:type="dxa"/>
            <w:tcBorders>
              <w:top w:val="single" w:sz="4" w:space="0" w:color="auto"/>
              <w:left w:val="single" w:sz="4" w:space="0" w:color="auto"/>
              <w:bottom w:val="single" w:sz="4" w:space="0" w:color="auto"/>
              <w:right w:val="single" w:sz="4" w:space="0" w:color="auto"/>
            </w:tcBorders>
            <w:textDirection w:val="btLr"/>
            <w:vAlign w:val="center"/>
          </w:tcPr>
          <w:p w:rsidR="00037AF4" w:rsidRPr="00D22AF9" w:rsidRDefault="00037AF4" w:rsidP="004E1C7B">
            <w:pPr>
              <w:widowControl w:val="0"/>
              <w:ind w:firstLine="0"/>
              <w:jc w:val="center"/>
              <w:rPr>
                <w:b/>
                <w:sz w:val="24"/>
                <w:szCs w:val="24"/>
              </w:rPr>
            </w:pPr>
            <w:r w:rsidRPr="00D22AF9">
              <w:rPr>
                <w:b/>
                <w:sz w:val="24"/>
                <w:szCs w:val="24"/>
              </w:rPr>
              <w:t>Мир в целом</w:t>
            </w:r>
          </w:p>
        </w:tc>
        <w:tc>
          <w:tcPr>
            <w:tcW w:w="1150" w:type="dxa"/>
            <w:tcBorders>
              <w:top w:val="single" w:sz="4" w:space="0" w:color="auto"/>
              <w:left w:val="single" w:sz="4" w:space="0" w:color="auto"/>
              <w:bottom w:val="single" w:sz="4" w:space="0" w:color="auto"/>
              <w:right w:val="single" w:sz="4" w:space="0" w:color="auto"/>
            </w:tcBorders>
            <w:textDirection w:val="btLr"/>
            <w:vAlign w:val="center"/>
          </w:tcPr>
          <w:p w:rsidR="00037AF4" w:rsidRPr="00D22AF9" w:rsidRDefault="00037AF4" w:rsidP="004E1C7B">
            <w:pPr>
              <w:widowControl w:val="0"/>
              <w:ind w:firstLine="0"/>
              <w:jc w:val="center"/>
              <w:rPr>
                <w:b/>
                <w:sz w:val="24"/>
                <w:szCs w:val="24"/>
              </w:rPr>
            </w:pPr>
            <w:r w:rsidRPr="00D22AF9">
              <w:rPr>
                <w:b/>
                <w:sz w:val="24"/>
                <w:szCs w:val="24"/>
              </w:rPr>
              <w:t>США</w:t>
            </w:r>
          </w:p>
        </w:tc>
        <w:tc>
          <w:tcPr>
            <w:tcW w:w="1151" w:type="dxa"/>
            <w:tcBorders>
              <w:top w:val="single" w:sz="4" w:space="0" w:color="auto"/>
              <w:left w:val="single" w:sz="4" w:space="0" w:color="auto"/>
              <w:bottom w:val="single" w:sz="4" w:space="0" w:color="auto"/>
              <w:right w:val="single" w:sz="4" w:space="0" w:color="auto"/>
            </w:tcBorders>
            <w:textDirection w:val="btLr"/>
            <w:vAlign w:val="center"/>
          </w:tcPr>
          <w:p w:rsidR="00037AF4" w:rsidRPr="00D22AF9" w:rsidRDefault="00037AF4" w:rsidP="004E1C7B">
            <w:pPr>
              <w:widowControl w:val="0"/>
              <w:ind w:firstLine="0"/>
              <w:jc w:val="center"/>
              <w:rPr>
                <w:b/>
                <w:sz w:val="24"/>
                <w:szCs w:val="24"/>
              </w:rPr>
            </w:pPr>
            <w:r w:rsidRPr="00D22AF9">
              <w:rPr>
                <w:b/>
                <w:sz w:val="24"/>
                <w:szCs w:val="24"/>
              </w:rPr>
              <w:t>ЕС</w:t>
            </w:r>
          </w:p>
        </w:tc>
        <w:tc>
          <w:tcPr>
            <w:tcW w:w="1226" w:type="dxa"/>
            <w:tcBorders>
              <w:top w:val="single" w:sz="4" w:space="0" w:color="auto"/>
              <w:left w:val="single" w:sz="4" w:space="0" w:color="auto"/>
              <w:bottom w:val="single" w:sz="4" w:space="0" w:color="auto"/>
              <w:right w:val="single" w:sz="4" w:space="0" w:color="auto"/>
            </w:tcBorders>
            <w:textDirection w:val="btLr"/>
            <w:vAlign w:val="center"/>
          </w:tcPr>
          <w:p w:rsidR="00037AF4" w:rsidRPr="00D22AF9" w:rsidRDefault="00037AF4" w:rsidP="004E1C7B">
            <w:pPr>
              <w:widowControl w:val="0"/>
              <w:ind w:firstLine="0"/>
              <w:jc w:val="center"/>
              <w:rPr>
                <w:b/>
                <w:sz w:val="24"/>
                <w:szCs w:val="24"/>
              </w:rPr>
            </w:pPr>
            <w:r w:rsidRPr="00D22AF9">
              <w:rPr>
                <w:b/>
                <w:sz w:val="24"/>
                <w:szCs w:val="24"/>
              </w:rPr>
              <w:t>Китай</w:t>
            </w:r>
          </w:p>
        </w:tc>
        <w:tc>
          <w:tcPr>
            <w:tcW w:w="1074" w:type="dxa"/>
            <w:tcBorders>
              <w:top w:val="single" w:sz="4" w:space="0" w:color="auto"/>
              <w:left w:val="single" w:sz="4" w:space="0" w:color="auto"/>
              <w:bottom w:val="single" w:sz="4" w:space="0" w:color="auto"/>
              <w:right w:val="single" w:sz="4" w:space="0" w:color="auto"/>
            </w:tcBorders>
            <w:textDirection w:val="btLr"/>
            <w:vAlign w:val="center"/>
          </w:tcPr>
          <w:p w:rsidR="00037AF4" w:rsidRPr="00D22AF9" w:rsidRDefault="00037AF4" w:rsidP="004E1C7B">
            <w:pPr>
              <w:widowControl w:val="0"/>
              <w:ind w:firstLine="0"/>
              <w:jc w:val="center"/>
              <w:rPr>
                <w:b/>
                <w:sz w:val="24"/>
                <w:szCs w:val="24"/>
              </w:rPr>
            </w:pPr>
            <w:r w:rsidRPr="00D22AF9">
              <w:rPr>
                <w:b/>
                <w:sz w:val="24"/>
                <w:szCs w:val="24"/>
              </w:rPr>
              <w:t>Мир в целом</w:t>
            </w:r>
          </w:p>
        </w:tc>
        <w:tc>
          <w:tcPr>
            <w:tcW w:w="1151" w:type="dxa"/>
            <w:tcBorders>
              <w:top w:val="single" w:sz="4" w:space="0" w:color="auto"/>
              <w:left w:val="single" w:sz="4" w:space="0" w:color="auto"/>
              <w:bottom w:val="single" w:sz="4" w:space="0" w:color="auto"/>
              <w:right w:val="single" w:sz="4" w:space="0" w:color="auto"/>
            </w:tcBorders>
            <w:textDirection w:val="btLr"/>
            <w:vAlign w:val="center"/>
          </w:tcPr>
          <w:p w:rsidR="00037AF4" w:rsidRPr="00D22AF9" w:rsidRDefault="00037AF4" w:rsidP="004E1C7B">
            <w:pPr>
              <w:widowControl w:val="0"/>
              <w:ind w:firstLine="0"/>
              <w:jc w:val="center"/>
              <w:rPr>
                <w:b/>
                <w:sz w:val="24"/>
                <w:szCs w:val="24"/>
              </w:rPr>
            </w:pPr>
            <w:r w:rsidRPr="00D22AF9">
              <w:rPr>
                <w:b/>
                <w:sz w:val="24"/>
                <w:szCs w:val="24"/>
              </w:rPr>
              <w:t>США</w:t>
            </w:r>
          </w:p>
        </w:tc>
        <w:tc>
          <w:tcPr>
            <w:tcW w:w="1150" w:type="dxa"/>
            <w:tcBorders>
              <w:top w:val="single" w:sz="4" w:space="0" w:color="auto"/>
              <w:left w:val="single" w:sz="4" w:space="0" w:color="auto"/>
              <w:bottom w:val="single" w:sz="4" w:space="0" w:color="auto"/>
              <w:right w:val="single" w:sz="4" w:space="0" w:color="auto"/>
            </w:tcBorders>
            <w:textDirection w:val="btLr"/>
            <w:vAlign w:val="center"/>
          </w:tcPr>
          <w:p w:rsidR="00037AF4" w:rsidRPr="00D22AF9" w:rsidRDefault="00037AF4" w:rsidP="004E1C7B">
            <w:pPr>
              <w:widowControl w:val="0"/>
              <w:ind w:firstLine="0"/>
              <w:jc w:val="center"/>
              <w:rPr>
                <w:b/>
                <w:sz w:val="24"/>
                <w:szCs w:val="24"/>
              </w:rPr>
            </w:pPr>
            <w:r w:rsidRPr="00D22AF9">
              <w:rPr>
                <w:b/>
                <w:sz w:val="24"/>
                <w:szCs w:val="24"/>
              </w:rPr>
              <w:t>ЕС</w:t>
            </w:r>
          </w:p>
        </w:tc>
        <w:tc>
          <w:tcPr>
            <w:tcW w:w="1161" w:type="dxa"/>
            <w:tcBorders>
              <w:top w:val="single" w:sz="4" w:space="0" w:color="auto"/>
              <w:left w:val="single" w:sz="4" w:space="0" w:color="auto"/>
              <w:bottom w:val="single" w:sz="4" w:space="0" w:color="auto"/>
              <w:right w:val="single" w:sz="4" w:space="0" w:color="auto"/>
            </w:tcBorders>
            <w:textDirection w:val="btLr"/>
            <w:vAlign w:val="center"/>
          </w:tcPr>
          <w:p w:rsidR="00037AF4" w:rsidRPr="00D22AF9" w:rsidRDefault="00037AF4" w:rsidP="004E1C7B">
            <w:pPr>
              <w:widowControl w:val="0"/>
              <w:ind w:firstLine="0"/>
              <w:jc w:val="center"/>
              <w:rPr>
                <w:b/>
                <w:sz w:val="24"/>
                <w:szCs w:val="24"/>
              </w:rPr>
            </w:pPr>
            <w:r w:rsidRPr="00D22AF9">
              <w:rPr>
                <w:b/>
                <w:sz w:val="24"/>
                <w:szCs w:val="24"/>
              </w:rPr>
              <w:t>Китай</w:t>
            </w:r>
          </w:p>
        </w:tc>
      </w:tr>
      <w:tr w:rsidR="00037AF4" w:rsidRPr="00D22AF9" w:rsidTr="004E1C7B">
        <w:trPr>
          <w:trHeight w:val="273"/>
          <w:jc w:val="center"/>
        </w:trPr>
        <w:tc>
          <w:tcPr>
            <w:tcW w:w="986" w:type="dxa"/>
            <w:tcBorders>
              <w:top w:val="single" w:sz="4" w:space="0" w:color="auto"/>
              <w:left w:val="single" w:sz="4" w:space="0" w:color="auto"/>
              <w:bottom w:val="single" w:sz="4" w:space="0" w:color="auto"/>
              <w:right w:val="single" w:sz="4" w:space="0" w:color="auto"/>
            </w:tcBorders>
            <w:noWrap/>
            <w:vAlign w:val="center"/>
          </w:tcPr>
          <w:p w:rsidR="00037AF4" w:rsidRPr="00D22AF9" w:rsidRDefault="00037AF4" w:rsidP="004E1C7B">
            <w:pPr>
              <w:widowControl w:val="0"/>
              <w:ind w:firstLine="0"/>
              <w:jc w:val="center"/>
              <w:rPr>
                <w:b/>
                <w:sz w:val="24"/>
                <w:szCs w:val="24"/>
              </w:rPr>
            </w:pPr>
            <w:r w:rsidRPr="00D22AF9">
              <w:rPr>
                <w:b/>
                <w:sz w:val="24"/>
                <w:szCs w:val="24"/>
              </w:rPr>
              <w:t>2005</w:t>
            </w:r>
          </w:p>
        </w:tc>
        <w:tc>
          <w:tcPr>
            <w:tcW w:w="11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4,7</w:t>
            </w:r>
          </w:p>
        </w:tc>
        <w:tc>
          <w:tcPr>
            <w:tcW w:w="11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6,7</w:t>
            </w:r>
          </w:p>
        </w:tc>
        <w:tc>
          <w:tcPr>
            <w:tcW w:w="115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4,5</w:t>
            </w:r>
          </w:p>
        </w:tc>
        <w:tc>
          <w:tcPr>
            <w:tcW w:w="1226"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14,9</w:t>
            </w:r>
          </w:p>
        </w:tc>
        <w:tc>
          <w:tcPr>
            <w:tcW w:w="1074"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7,2</w:t>
            </w:r>
          </w:p>
        </w:tc>
        <w:tc>
          <w:tcPr>
            <w:tcW w:w="115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44,2</w:t>
            </w:r>
          </w:p>
        </w:tc>
        <w:tc>
          <w:tcPr>
            <w:tcW w:w="11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21,7</w:t>
            </w:r>
          </w:p>
        </w:tc>
        <w:tc>
          <w:tcPr>
            <w:tcW w:w="116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5,1</w:t>
            </w:r>
          </w:p>
        </w:tc>
      </w:tr>
      <w:tr w:rsidR="00037AF4" w:rsidRPr="00D22AF9" w:rsidTr="004E1C7B">
        <w:trPr>
          <w:trHeight w:val="273"/>
          <w:jc w:val="center"/>
        </w:trPr>
        <w:tc>
          <w:tcPr>
            <w:tcW w:w="986" w:type="dxa"/>
            <w:tcBorders>
              <w:top w:val="single" w:sz="4" w:space="0" w:color="auto"/>
              <w:left w:val="single" w:sz="4" w:space="0" w:color="auto"/>
              <w:bottom w:val="single" w:sz="4" w:space="0" w:color="auto"/>
              <w:right w:val="single" w:sz="4" w:space="0" w:color="auto"/>
            </w:tcBorders>
            <w:noWrap/>
            <w:vAlign w:val="center"/>
          </w:tcPr>
          <w:p w:rsidR="00037AF4" w:rsidRPr="00D22AF9" w:rsidRDefault="00037AF4" w:rsidP="004E1C7B">
            <w:pPr>
              <w:widowControl w:val="0"/>
              <w:ind w:firstLine="0"/>
              <w:jc w:val="center"/>
              <w:rPr>
                <w:b/>
                <w:sz w:val="24"/>
                <w:szCs w:val="24"/>
              </w:rPr>
            </w:pPr>
            <w:r w:rsidRPr="00D22AF9">
              <w:rPr>
                <w:b/>
                <w:sz w:val="24"/>
                <w:szCs w:val="24"/>
              </w:rPr>
              <w:t>2006</w:t>
            </w:r>
          </w:p>
        </w:tc>
        <w:tc>
          <w:tcPr>
            <w:tcW w:w="11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5,3</w:t>
            </w:r>
          </w:p>
        </w:tc>
        <w:tc>
          <w:tcPr>
            <w:tcW w:w="11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5,8</w:t>
            </w:r>
          </w:p>
        </w:tc>
        <w:tc>
          <w:tcPr>
            <w:tcW w:w="115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7,2</w:t>
            </w:r>
          </w:p>
        </w:tc>
        <w:tc>
          <w:tcPr>
            <w:tcW w:w="1226"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16,2</w:t>
            </w:r>
          </w:p>
        </w:tc>
        <w:tc>
          <w:tcPr>
            <w:tcW w:w="1074"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7,8</w:t>
            </w:r>
          </w:p>
        </w:tc>
        <w:tc>
          <w:tcPr>
            <w:tcW w:w="115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46,4</w:t>
            </w:r>
          </w:p>
        </w:tc>
        <w:tc>
          <w:tcPr>
            <w:tcW w:w="11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23,4</w:t>
            </w:r>
          </w:p>
        </w:tc>
        <w:tc>
          <w:tcPr>
            <w:tcW w:w="116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5,8</w:t>
            </w:r>
          </w:p>
        </w:tc>
      </w:tr>
      <w:tr w:rsidR="00037AF4" w:rsidRPr="00D22AF9" w:rsidTr="004E1C7B">
        <w:trPr>
          <w:trHeight w:val="273"/>
          <w:jc w:val="center"/>
        </w:trPr>
        <w:tc>
          <w:tcPr>
            <w:tcW w:w="986" w:type="dxa"/>
            <w:tcBorders>
              <w:top w:val="single" w:sz="4" w:space="0" w:color="auto"/>
              <w:left w:val="single" w:sz="4" w:space="0" w:color="auto"/>
              <w:bottom w:val="single" w:sz="4" w:space="0" w:color="auto"/>
              <w:right w:val="single" w:sz="4" w:space="0" w:color="auto"/>
            </w:tcBorders>
            <w:noWrap/>
            <w:vAlign w:val="center"/>
          </w:tcPr>
          <w:p w:rsidR="00037AF4" w:rsidRPr="00D22AF9" w:rsidRDefault="00037AF4" w:rsidP="004E1C7B">
            <w:pPr>
              <w:widowControl w:val="0"/>
              <w:ind w:firstLine="0"/>
              <w:jc w:val="center"/>
              <w:rPr>
                <w:b/>
                <w:sz w:val="24"/>
                <w:szCs w:val="24"/>
              </w:rPr>
            </w:pPr>
            <w:r w:rsidRPr="00D22AF9">
              <w:rPr>
                <w:b/>
                <w:sz w:val="24"/>
                <w:szCs w:val="24"/>
              </w:rPr>
              <w:t>2007</w:t>
            </w:r>
          </w:p>
        </w:tc>
        <w:tc>
          <w:tcPr>
            <w:tcW w:w="11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5,2</w:t>
            </w:r>
          </w:p>
        </w:tc>
        <w:tc>
          <w:tcPr>
            <w:tcW w:w="11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4,5</w:t>
            </w:r>
          </w:p>
        </w:tc>
        <w:tc>
          <w:tcPr>
            <w:tcW w:w="115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10,5</w:t>
            </w:r>
          </w:p>
        </w:tc>
        <w:tc>
          <w:tcPr>
            <w:tcW w:w="1226"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17,2</w:t>
            </w:r>
          </w:p>
        </w:tc>
        <w:tc>
          <w:tcPr>
            <w:tcW w:w="1074"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8,6</w:t>
            </w:r>
          </w:p>
        </w:tc>
        <w:tc>
          <w:tcPr>
            <w:tcW w:w="115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48,0</w:t>
            </w:r>
          </w:p>
        </w:tc>
        <w:tc>
          <w:tcPr>
            <w:tcW w:w="11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27,2</w:t>
            </w:r>
          </w:p>
        </w:tc>
        <w:tc>
          <w:tcPr>
            <w:tcW w:w="116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6,8</w:t>
            </w:r>
          </w:p>
        </w:tc>
      </w:tr>
      <w:tr w:rsidR="00037AF4" w:rsidRPr="00D22AF9" w:rsidTr="004E1C7B">
        <w:trPr>
          <w:trHeight w:val="273"/>
          <w:jc w:val="center"/>
        </w:trPr>
        <w:tc>
          <w:tcPr>
            <w:tcW w:w="986" w:type="dxa"/>
            <w:tcBorders>
              <w:top w:val="single" w:sz="4" w:space="0" w:color="auto"/>
              <w:left w:val="single" w:sz="4" w:space="0" w:color="auto"/>
              <w:bottom w:val="single" w:sz="4" w:space="0" w:color="auto"/>
              <w:right w:val="single" w:sz="4" w:space="0" w:color="auto"/>
            </w:tcBorders>
            <w:noWrap/>
            <w:vAlign w:val="center"/>
          </w:tcPr>
          <w:p w:rsidR="00037AF4" w:rsidRPr="00D22AF9" w:rsidRDefault="00037AF4" w:rsidP="004E1C7B">
            <w:pPr>
              <w:widowControl w:val="0"/>
              <w:ind w:firstLine="0"/>
              <w:jc w:val="center"/>
              <w:rPr>
                <w:b/>
                <w:sz w:val="24"/>
                <w:szCs w:val="24"/>
              </w:rPr>
            </w:pPr>
            <w:r w:rsidRPr="00D22AF9">
              <w:rPr>
                <w:b/>
                <w:sz w:val="24"/>
                <w:szCs w:val="24"/>
              </w:rPr>
              <w:t>2008</w:t>
            </w:r>
          </w:p>
        </w:tc>
        <w:tc>
          <w:tcPr>
            <w:tcW w:w="11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3,1</w:t>
            </w:r>
          </w:p>
        </w:tc>
        <w:tc>
          <w:tcPr>
            <w:tcW w:w="11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1,7</w:t>
            </w:r>
          </w:p>
        </w:tc>
        <w:tc>
          <w:tcPr>
            <w:tcW w:w="115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3,3</w:t>
            </w:r>
          </w:p>
        </w:tc>
        <w:tc>
          <w:tcPr>
            <w:tcW w:w="1226"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11,7</w:t>
            </w:r>
          </w:p>
        </w:tc>
        <w:tc>
          <w:tcPr>
            <w:tcW w:w="1074"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9,3</w:t>
            </w:r>
          </w:p>
        </w:tc>
        <w:tc>
          <w:tcPr>
            <w:tcW w:w="115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48,3</w:t>
            </w:r>
          </w:p>
        </w:tc>
        <w:tc>
          <w:tcPr>
            <w:tcW w:w="11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29,7</w:t>
            </w:r>
          </w:p>
        </w:tc>
        <w:tc>
          <w:tcPr>
            <w:tcW w:w="116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7,6</w:t>
            </w:r>
          </w:p>
        </w:tc>
      </w:tr>
      <w:tr w:rsidR="00037AF4" w:rsidRPr="00D22AF9" w:rsidTr="004E1C7B">
        <w:trPr>
          <w:trHeight w:val="273"/>
          <w:jc w:val="center"/>
        </w:trPr>
        <w:tc>
          <w:tcPr>
            <w:tcW w:w="986" w:type="dxa"/>
            <w:tcBorders>
              <w:top w:val="single" w:sz="4" w:space="0" w:color="auto"/>
              <w:left w:val="single" w:sz="4" w:space="0" w:color="auto"/>
              <w:bottom w:val="single" w:sz="4" w:space="0" w:color="auto"/>
              <w:right w:val="single" w:sz="4" w:space="0" w:color="auto"/>
            </w:tcBorders>
            <w:noWrap/>
            <w:vAlign w:val="center"/>
          </w:tcPr>
          <w:p w:rsidR="00037AF4" w:rsidRPr="00D22AF9" w:rsidRDefault="00037AF4" w:rsidP="004E1C7B">
            <w:pPr>
              <w:widowControl w:val="0"/>
              <w:ind w:firstLine="0"/>
              <w:jc w:val="center"/>
              <w:rPr>
                <w:b/>
                <w:sz w:val="24"/>
                <w:szCs w:val="24"/>
              </w:rPr>
            </w:pPr>
            <w:r w:rsidRPr="00D22AF9">
              <w:rPr>
                <w:b/>
                <w:sz w:val="24"/>
                <w:szCs w:val="24"/>
              </w:rPr>
              <w:t>2009</w:t>
            </w:r>
          </w:p>
        </w:tc>
        <w:tc>
          <w:tcPr>
            <w:tcW w:w="11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-0,8</w:t>
            </w:r>
          </w:p>
        </w:tc>
        <w:tc>
          <w:tcPr>
            <w:tcW w:w="11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-2,0</w:t>
            </w:r>
          </w:p>
        </w:tc>
        <w:tc>
          <w:tcPr>
            <w:tcW w:w="115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-3,2</w:t>
            </w:r>
          </w:p>
        </w:tc>
        <w:tc>
          <w:tcPr>
            <w:tcW w:w="1226"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10,0</w:t>
            </w:r>
          </w:p>
        </w:tc>
        <w:tc>
          <w:tcPr>
            <w:tcW w:w="1074"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8,8</w:t>
            </w:r>
          </w:p>
        </w:tc>
        <w:tc>
          <w:tcPr>
            <w:tcW w:w="115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46,9</w:t>
            </w:r>
          </w:p>
        </w:tc>
        <w:tc>
          <w:tcPr>
            <w:tcW w:w="11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26,1</w:t>
            </w:r>
          </w:p>
        </w:tc>
        <w:tc>
          <w:tcPr>
            <w:tcW w:w="116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8,3</w:t>
            </w:r>
          </w:p>
        </w:tc>
      </w:tr>
      <w:tr w:rsidR="00037AF4" w:rsidRPr="00D22AF9" w:rsidTr="004E1C7B">
        <w:trPr>
          <w:trHeight w:val="273"/>
          <w:jc w:val="center"/>
        </w:trPr>
        <w:tc>
          <w:tcPr>
            <w:tcW w:w="986" w:type="dxa"/>
            <w:tcBorders>
              <w:top w:val="single" w:sz="4" w:space="0" w:color="auto"/>
              <w:left w:val="single" w:sz="4" w:space="0" w:color="auto"/>
              <w:bottom w:val="single" w:sz="4" w:space="0" w:color="auto"/>
              <w:right w:val="single" w:sz="4" w:space="0" w:color="auto"/>
            </w:tcBorders>
            <w:noWrap/>
            <w:vAlign w:val="center"/>
          </w:tcPr>
          <w:p w:rsidR="00037AF4" w:rsidRPr="00D22AF9" w:rsidRDefault="00037AF4" w:rsidP="004E1C7B">
            <w:pPr>
              <w:widowControl w:val="0"/>
              <w:ind w:firstLine="0"/>
              <w:jc w:val="center"/>
              <w:rPr>
                <w:b/>
                <w:sz w:val="24"/>
                <w:szCs w:val="24"/>
              </w:rPr>
            </w:pPr>
            <w:r w:rsidRPr="00D22AF9">
              <w:rPr>
                <w:b/>
                <w:sz w:val="24"/>
                <w:szCs w:val="24"/>
              </w:rPr>
              <w:t>2010</w:t>
            </w:r>
          </w:p>
        </w:tc>
        <w:tc>
          <w:tcPr>
            <w:tcW w:w="11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5,1</w:t>
            </w:r>
          </w:p>
        </w:tc>
        <w:tc>
          <w:tcPr>
            <w:tcW w:w="11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3,8</w:t>
            </w:r>
          </w:p>
        </w:tc>
        <w:tc>
          <w:tcPr>
            <w:tcW w:w="115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2,7</w:t>
            </w:r>
          </w:p>
        </w:tc>
        <w:tc>
          <w:tcPr>
            <w:tcW w:w="1226"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12,0</w:t>
            </w:r>
          </w:p>
        </w:tc>
        <w:tc>
          <w:tcPr>
            <w:tcW w:w="1074"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9,5</w:t>
            </w:r>
          </w:p>
        </w:tc>
        <w:tc>
          <w:tcPr>
            <w:tcW w:w="115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48,3</w:t>
            </w:r>
          </w:p>
        </w:tc>
        <w:tc>
          <w:tcPr>
            <w:tcW w:w="11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26,6</w:t>
            </w:r>
          </w:p>
        </w:tc>
        <w:tc>
          <w:tcPr>
            <w:tcW w:w="116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9,3</w:t>
            </w:r>
          </w:p>
        </w:tc>
      </w:tr>
      <w:tr w:rsidR="00037AF4" w:rsidRPr="00D22AF9" w:rsidTr="004E1C7B">
        <w:trPr>
          <w:trHeight w:val="273"/>
          <w:jc w:val="center"/>
        </w:trPr>
        <w:tc>
          <w:tcPr>
            <w:tcW w:w="986" w:type="dxa"/>
            <w:tcBorders>
              <w:top w:val="single" w:sz="4" w:space="0" w:color="auto"/>
              <w:left w:val="single" w:sz="4" w:space="0" w:color="auto"/>
              <w:bottom w:val="single" w:sz="4" w:space="0" w:color="auto"/>
              <w:right w:val="single" w:sz="4" w:space="0" w:color="auto"/>
            </w:tcBorders>
            <w:noWrap/>
            <w:vAlign w:val="center"/>
          </w:tcPr>
          <w:p w:rsidR="00037AF4" w:rsidRPr="00D22AF9" w:rsidRDefault="00037AF4" w:rsidP="004E1C7B">
            <w:pPr>
              <w:widowControl w:val="0"/>
              <w:ind w:firstLine="0"/>
              <w:jc w:val="center"/>
              <w:rPr>
                <w:b/>
                <w:sz w:val="24"/>
                <w:szCs w:val="24"/>
              </w:rPr>
            </w:pPr>
            <w:r w:rsidRPr="00D22AF9">
              <w:rPr>
                <w:b/>
                <w:sz w:val="24"/>
                <w:szCs w:val="24"/>
              </w:rPr>
              <w:t>2011</w:t>
            </w:r>
          </w:p>
        </w:tc>
        <w:tc>
          <w:tcPr>
            <w:tcW w:w="11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3,8</w:t>
            </w:r>
          </w:p>
        </w:tc>
        <w:tc>
          <w:tcPr>
            <w:tcW w:w="11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3,7</w:t>
            </w:r>
          </w:p>
        </w:tc>
        <w:tc>
          <w:tcPr>
            <w:tcW w:w="115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3,8</w:t>
            </w:r>
          </w:p>
        </w:tc>
        <w:tc>
          <w:tcPr>
            <w:tcW w:w="1226"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11,8</w:t>
            </w:r>
          </w:p>
        </w:tc>
        <w:tc>
          <w:tcPr>
            <w:tcW w:w="1074"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10,3</w:t>
            </w:r>
          </w:p>
        </w:tc>
        <w:tc>
          <w:tcPr>
            <w:tcW w:w="115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49,7</w:t>
            </w:r>
          </w:p>
        </w:tc>
        <w:tc>
          <w:tcPr>
            <w:tcW w:w="11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29,2</w:t>
            </w:r>
          </w:p>
        </w:tc>
        <w:tc>
          <w:tcPr>
            <w:tcW w:w="116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10,3</w:t>
            </w:r>
          </w:p>
        </w:tc>
      </w:tr>
      <w:tr w:rsidR="00037AF4" w:rsidRPr="00D22AF9" w:rsidTr="004E1C7B">
        <w:trPr>
          <w:trHeight w:val="273"/>
          <w:jc w:val="center"/>
        </w:trPr>
        <w:tc>
          <w:tcPr>
            <w:tcW w:w="986" w:type="dxa"/>
            <w:tcBorders>
              <w:top w:val="single" w:sz="4" w:space="0" w:color="auto"/>
              <w:left w:val="single" w:sz="4" w:space="0" w:color="auto"/>
              <w:bottom w:val="single" w:sz="4" w:space="0" w:color="auto"/>
              <w:right w:val="single" w:sz="4" w:space="0" w:color="auto"/>
            </w:tcBorders>
            <w:noWrap/>
            <w:vAlign w:val="center"/>
          </w:tcPr>
          <w:p w:rsidR="00037AF4" w:rsidRPr="00D22AF9" w:rsidRDefault="00037AF4" w:rsidP="004E1C7B">
            <w:pPr>
              <w:widowControl w:val="0"/>
              <w:ind w:firstLine="0"/>
              <w:jc w:val="center"/>
              <w:rPr>
                <w:b/>
                <w:sz w:val="24"/>
                <w:szCs w:val="24"/>
              </w:rPr>
            </w:pPr>
            <w:r w:rsidRPr="00D22AF9">
              <w:rPr>
                <w:b/>
                <w:sz w:val="24"/>
                <w:szCs w:val="24"/>
              </w:rPr>
              <w:t>2012</w:t>
            </w:r>
          </w:p>
        </w:tc>
        <w:tc>
          <w:tcPr>
            <w:tcW w:w="11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3,1</w:t>
            </w:r>
          </w:p>
        </w:tc>
        <w:tc>
          <w:tcPr>
            <w:tcW w:w="11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4,1</w:t>
            </w:r>
          </w:p>
        </w:tc>
        <w:tc>
          <w:tcPr>
            <w:tcW w:w="115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2,9</w:t>
            </w:r>
          </w:p>
        </w:tc>
        <w:tc>
          <w:tcPr>
            <w:tcW w:w="1226"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9,9</w:t>
            </w:r>
          </w:p>
        </w:tc>
        <w:tc>
          <w:tcPr>
            <w:tcW w:w="1074"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10,4</w:t>
            </w:r>
          </w:p>
        </w:tc>
        <w:tc>
          <w:tcPr>
            <w:tcW w:w="115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51,4</w:t>
            </w:r>
          </w:p>
        </w:tc>
        <w:tc>
          <w:tcPr>
            <w:tcW w:w="11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27,9</w:t>
            </w:r>
          </w:p>
        </w:tc>
        <w:tc>
          <w:tcPr>
            <w:tcW w:w="116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11,3</w:t>
            </w:r>
          </w:p>
        </w:tc>
      </w:tr>
      <w:tr w:rsidR="00037AF4" w:rsidRPr="00D22AF9" w:rsidTr="004E1C7B">
        <w:trPr>
          <w:trHeight w:val="273"/>
          <w:jc w:val="center"/>
        </w:trPr>
        <w:tc>
          <w:tcPr>
            <w:tcW w:w="986" w:type="dxa"/>
            <w:tcBorders>
              <w:top w:val="single" w:sz="4" w:space="0" w:color="auto"/>
              <w:left w:val="single" w:sz="4" w:space="0" w:color="auto"/>
              <w:bottom w:val="single" w:sz="4" w:space="0" w:color="auto"/>
              <w:right w:val="single" w:sz="4" w:space="0" w:color="auto"/>
            </w:tcBorders>
            <w:noWrap/>
            <w:vAlign w:val="center"/>
          </w:tcPr>
          <w:p w:rsidR="00037AF4" w:rsidRPr="00D22AF9" w:rsidRDefault="00037AF4" w:rsidP="004E1C7B">
            <w:pPr>
              <w:widowControl w:val="0"/>
              <w:ind w:firstLine="0"/>
              <w:jc w:val="center"/>
              <w:rPr>
                <w:b/>
                <w:sz w:val="24"/>
                <w:szCs w:val="24"/>
              </w:rPr>
            </w:pPr>
            <w:r w:rsidRPr="00D22AF9">
              <w:rPr>
                <w:b/>
                <w:sz w:val="24"/>
                <w:szCs w:val="24"/>
              </w:rPr>
              <w:t>2013</w:t>
            </w:r>
          </w:p>
        </w:tc>
        <w:tc>
          <w:tcPr>
            <w:tcW w:w="11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3,3</w:t>
            </w:r>
          </w:p>
        </w:tc>
        <w:tc>
          <w:tcPr>
            <w:tcW w:w="11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3,3</w:t>
            </w:r>
          </w:p>
        </w:tc>
        <w:tc>
          <w:tcPr>
            <w:tcW w:w="115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0,0</w:t>
            </w:r>
          </w:p>
        </w:tc>
        <w:tc>
          <w:tcPr>
            <w:tcW w:w="1226"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9,5</w:t>
            </w:r>
          </w:p>
        </w:tc>
        <w:tc>
          <w:tcPr>
            <w:tcW w:w="1074"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10,6</w:t>
            </w:r>
          </w:p>
        </w:tc>
        <w:tc>
          <w:tcPr>
            <w:tcW w:w="115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52,7</w:t>
            </w:r>
          </w:p>
        </w:tc>
        <w:tc>
          <w:tcPr>
            <w:tcW w:w="11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29,0</w:t>
            </w:r>
          </w:p>
        </w:tc>
        <w:tc>
          <w:tcPr>
            <w:tcW w:w="116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12,3</w:t>
            </w:r>
          </w:p>
        </w:tc>
      </w:tr>
      <w:tr w:rsidR="00037AF4" w:rsidRPr="00D22AF9" w:rsidTr="004E1C7B">
        <w:trPr>
          <w:trHeight w:val="273"/>
          <w:jc w:val="center"/>
        </w:trPr>
        <w:tc>
          <w:tcPr>
            <w:tcW w:w="986" w:type="dxa"/>
            <w:tcBorders>
              <w:top w:val="single" w:sz="4" w:space="0" w:color="auto"/>
              <w:left w:val="single" w:sz="4" w:space="0" w:color="auto"/>
              <w:bottom w:val="single" w:sz="4" w:space="0" w:color="auto"/>
              <w:right w:val="single" w:sz="4" w:space="0" w:color="auto"/>
            </w:tcBorders>
            <w:noWrap/>
            <w:vAlign w:val="center"/>
          </w:tcPr>
          <w:p w:rsidR="00037AF4" w:rsidRPr="00D22AF9" w:rsidRDefault="00037AF4" w:rsidP="004E1C7B">
            <w:pPr>
              <w:widowControl w:val="0"/>
              <w:ind w:firstLine="0"/>
              <w:jc w:val="center"/>
              <w:rPr>
                <w:b/>
                <w:sz w:val="24"/>
                <w:szCs w:val="24"/>
              </w:rPr>
            </w:pPr>
            <w:r w:rsidRPr="00D22AF9">
              <w:rPr>
                <w:b/>
                <w:sz w:val="24"/>
                <w:szCs w:val="24"/>
              </w:rPr>
              <w:t>2014</w:t>
            </w:r>
          </w:p>
        </w:tc>
        <w:tc>
          <w:tcPr>
            <w:tcW w:w="11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3,5</w:t>
            </w:r>
          </w:p>
        </w:tc>
        <w:tc>
          <w:tcPr>
            <w:tcW w:w="11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4,2</w:t>
            </w:r>
          </w:p>
        </w:tc>
        <w:tc>
          <w:tcPr>
            <w:tcW w:w="115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11,2</w:t>
            </w:r>
          </w:p>
        </w:tc>
        <w:tc>
          <w:tcPr>
            <w:tcW w:w="1226"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9,2</w:t>
            </w:r>
          </w:p>
        </w:tc>
        <w:tc>
          <w:tcPr>
            <w:tcW w:w="1074"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10,8</w:t>
            </w:r>
          </w:p>
        </w:tc>
        <w:tc>
          <w:tcPr>
            <w:tcW w:w="115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54,5</w:t>
            </w:r>
          </w:p>
        </w:tc>
        <w:tc>
          <w:tcPr>
            <w:tcW w:w="11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27,4</w:t>
            </w:r>
          </w:p>
        </w:tc>
        <w:tc>
          <w:tcPr>
            <w:tcW w:w="116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13,3</w:t>
            </w:r>
          </w:p>
        </w:tc>
      </w:tr>
      <w:tr w:rsidR="00037AF4" w:rsidRPr="00D22AF9" w:rsidTr="004E1C7B">
        <w:trPr>
          <w:trHeight w:val="273"/>
          <w:jc w:val="center"/>
        </w:trPr>
        <w:tc>
          <w:tcPr>
            <w:tcW w:w="986" w:type="dxa"/>
            <w:tcBorders>
              <w:top w:val="single" w:sz="4" w:space="0" w:color="auto"/>
              <w:left w:val="single" w:sz="4" w:space="0" w:color="auto"/>
              <w:bottom w:val="single" w:sz="4" w:space="0" w:color="auto"/>
              <w:right w:val="single" w:sz="4" w:space="0" w:color="auto"/>
            </w:tcBorders>
            <w:noWrap/>
            <w:vAlign w:val="center"/>
          </w:tcPr>
          <w:p w:rsidR="00037AF4" w:rsidRPr="00D22AF9" w:rsidRDefault="00037AF4" w:rsidP="004E1C7B">
            <w:pPr>
              <w:widowControl w:val="0"/>
              <w:ind w:firstLine="0"/>
              <w:jc w:val="center"/>
              <w:rPr>
                <w:b/>
                <w:sz w:val="24"/>
                <w:szCs w:val="24"/>
              </w:rPr>
            </w:pPr>
            <w:r w:rsidRPr="00D22AF9">
              <w:rPr>
                <w:b/>
                <w:sz w:val="24"/>
                <w:szCs w:val="24"/>
              </w:rPr>
              <w:t>2015</w:t>
            </w:r>
          </w:p>
        </w:tc>
        <w:tc>
          <w:tcPr>
            <w:tcW w:w="11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3,0</w:t>
            </w:r>
          </w:p>
        </w:tc>
        <w:tc>
          <w:tcPr>
            <w:tcW w:w="11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3,7</w:t>
            </w:r>
          </w:p>
        </w:tc>
        <w:tc>
          <w:tcPr>
            <w:tcW w:w="115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8,9</w:t>
            </w:r>
          </w:p>
        </w:tc>
        <w:tc>
          <w:tcPr>
            <w:tcW w:w="1226"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8,0</w:t>
            </w:r>
          </w:p>
        </w:tc>
        <w:tc>
          <w:tcPr>
            <w:tcW w:w="1074"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10,1</w:t>
            </w:r>
          </w:p>
        </w:tc>
        <w:tc>
          <w:tcPr>
            <w:tcW w:w="115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56,1</w:t>
            </w:r>
          </w:p>
        </w:tc>
        <w:tc>
          <w:tcPr>
            <w:tcW w:w="11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32,0</w:t>
            </w:r>
          </w:p>
        </w:tc>
        <w:tc>
          <w:tcPr>
            <w:tcW w:w="116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14,3</w:t>
            </w:r>
          </w:p>
        </w:tc>
      </w:tr>
    </w:tbl>
    <w:p w:rsidR="00037AF4" w:rsidRPr="00D22AF9" w:rsidRDefault="00037AF4" w:rsidP="00037AF4">
      <w:pPr>
        <w:widowControl w:val="0"/>
        <w:tabs>
          <w:tab w:val="left" w:pos="993"/>
          <w:tab w:val="left" w:pos="1134"/>
        </w:tabs>
        <w:ind w:left="709" w:firstLine="0"/>
        <w:rPr>
          <w:rFonts w:eastAsia="Calibri"/>
          <w:sz w:val="24"/>
          <w:szCs w:val="24"/>
        </w:rPr>
      </w:pPr>
      <w:r w:rsidRPr="00D22AF9">
        <w:rPr>
          <w:rFonts w:eastAsia="Calibri"/>
          <w:b/>
          <w:sz w:val="24"/>
          <w:szCs w:val="24"/>
        </w:rPr>
        <w:t xml:space="preserve">Источники: </w:t>
      </w:r>
      <w:r w:rsidRPr="00D22AF9">
        <w:rPr>
          <w:rFonts w:eastAsia="Calibri"/>
          <w:sz w:val="24"/>
          <w:szCs w:val="24"/>
        </w:rPr>
        <w:t>Рассчитано автором  на основе [1; 7; 8; 4]</w:t>
      </w:r>
    </w:p>
    <w:p w:rsidR="00037AF4" w:rsidRPr="00D22AF9" w:rsidRDefault="00037AF4" w:rsidP="00037AF4">
      <w:pPr>
        <w:widowControl w:val="0"/>
      </w:pPr>
    </w:p>
    <w:p w:rsidR="00037AF4" w:rsidRPr="00D22AF9" w:rsidRDefault="00037AF4" w:rsidP="00037AF4">
      <w:pPr>
        <w:widowControl w:val="0"/>
        <w:jc w:val="both"/>
      </w:pPr>
      <w:r w:rsidRPr="00D22AF9">
        <w:t>Среднедушевое значение ВВП в США и ЕС за этот период возрастало и превысило мировое значение в 5,3 и почти в 3 раза. Рост объемов промышленного производства был достигнут в периоды с 2005 по 2006 и 2010-2011, т.е. в предкризисные годы. Одновременно наблюдаются резкие колебания производительности труда и незначительные отклонения в динамике прироста заработной платы, что отражает действие объективного экономического закона, табл.2. Обращают на себя внимание данные о темпах прироста ВВП Китая, в целом, и в расчёте на душу населения.</w:t>
      </w:r>
    </w:p>
    <w:p w:rsidR="00037AF4" w:rsidRPr="00D22AF9" w:rsidRDefault="00037AF4" w:rsidP="00037AF4">
      <w:pPr>
        <w:widowControl w:val="0"/>
        <w:jc w:val="both"/>
      </w:pPr>
      <w:r w:rsidRPr="00D22AF9">
        <w:t xml:space="preserve">По данным Национального бюро статистики Китая, по сравнению с крупными экономиками мира, уровень производительности труда увеличиваясь в среднем за последние 15 лет на 8,2% в год, по прежнему остается низким, хотя и растет быстрее, чем в этих странах, в среднем, опережая общемировой уровень более чем на 7,3%. </w:t>
      </w:r>
    </w:p>
    <w:p w:rsidR="00037AF4" w:rsidRPr="00D22AF9" w:rsidRDefault="00037AF4" w:rsidP="00037AF4">
      <w:pPr>
        <w:widowControl w:val="0"/>
        <w:jc w:val="both"/>
      </w:pPr>
      <w:r w:rsidRPr="00D22AF9">
        <w:t>Динамика изменений средней заработной платы встроена в широкий макроэкономический контекст и по-разному проявляется в экономически развитых странах: в США, начиная с 2010 г. наблюдалось снижение прироста заработной платы, но в отличие от ситуации в ЕС, уже в 2013г. ситуация улучшилась. Пик прироста уровня безработицы приходится в США на 2009-2011 гг., в ЕС же рост сохранился до 2013 г. Одновременно сокращался уровень инфляции, что сопровождалось снижением и уровня безработицы до 5,2%, при среднемировом его значении -  8%.</w:t>
      </w:r>
    </w:p>
    <w:p w:rsidR="00037AF4" w:rsidRPr="00D22AF9" w:rsidRDefault="00037AF4" w:rsidP="00037AF4">
      <w:pPr>
        <w:widowControl w:val="0"/>
        <w:jc w:val="both"/>
      </w:pPr>
      <w:r w:rsidRPr="00D22AF9">
        <w:t xml:space="preserve">Реальные доходы населения Китая за десятилетие выросли примерно в </w:t>
      </w:r>
      <w:r w:rsidRPr="00D22AF9">
        <w:lastRenderedPageBreak/>
        <w:t>3 раза, - в 2015 году прирост заработной платы обеспечил увеличение мирового показателя почти на 50%.</w:t>
      </w:r>
    </w:p>
    <w:p w:rsidR="00037AF4" w:rsidRPr="00D22AF9" w:rsidRDefault="00037AF4" w:rsidP="00037AF4">
      <w:pPr>
        <w:widowControl w:val="0"/>
        <w:ind w:firstLine="698"/>
        <w:jc w:val="right"/>
        <w:rPr>
          <w:szCs w:val="24"/>
        </w:rPr>
      </w:pPr>
      <w:r w:rsidRPr="00D22AF9">
        <w:rPr>
          <w:szCs w:val="24"/>
        </w:rPr>
        <w:t xml:space="preserve">Таблица 2 </w:t>
      </w:r>
    </w:p>
    <w:p w:rsidR="00037AF4" w:rsidRPr="00D22AF9" w:rsidRDefault="00037AF4" w:rsidP="00037AF4">
      <w:pPr>
        <w:widowControl w:val="0"/>
        <w:ind w:firstLine="698"/>
        <w:jc w:val="center"/>
      </w:pPr>
      <w:r w:rsidRPr="00D22AF9">
        <w:rPr>
          <w:szCs w:val="24"/>
        </w:rPr>
        <w:t xml:space="preserve">Динамика социального развития мировой экономики, США, ЕС и Китая </w:t>
      </w:r>
      <w:r w:rsidRPr="00D22AF9">
        <w:t>(в % к предыдущему году)</w:t>
      </w: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3"/>
        <w:gridCol w:w="1000"/>
        <w:gridCol w:w="1001"/>
        <w:gridCol w:w="1001"/>
        <w:gridCol w:w="1001"/>
        <w:gridCol w:w="849"/>
        <w:gridCol w:w="850"/>
        <w:gridCol w:w="849"/>
        <w:gridCol w:w="850"/>
        <w:gridCol w:w="849"/>
        <w:gridCol w:w="850"/>
      </w:tblGrid>
      <w:tr w:rsidR="00037AF4" w:rsidRPr="00D22AF9" w:rsidTr="004E1C7B">
        <w:trPr>
          <w:trHeight w:val="287"/>
          <w:jc w:val="center"/>
        </w:trPr>
        <w:tc>
          <w:tcPr>
            <w:tcW w:w="813" w:type="dxa"/>
            <w:vMerge w:val="restart"/>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right="-106" w:firstLine="0"/>
              <w:jc w:val="center"/>
              <w:rPr>
                <w:b/>
                <w:sz w:val="24"/>
                <w:szCs w:val="24"/>
              </w:rPr>
            </w:pPr>
            <w:r w:rsidRPr="00D22AF9">
              <w:rPr>
                <w:b/>
                <w:sz w:val="24"/>
                <w:szCs w:val="24"/>
              </w:rPr>
              <w:t>Год</w:t>
            </w:r>
          </w:p>
        </w:tc>
        <w:tc>
          <w:tcPr>
            <w:tcW w:w="2001" w:type="dxa"/>
            <w:gridSpan w:val="2"/>
            <w:tcBorders>
              <w:top w:val="single" w:sz="4" w:space="0" w:color="auto"/>
              <w:left w:val="single" w:sz="4" w:space="0" w:color="auto"/>
              <w:bottom w:val="single" w:sz="4" w:space="0" w:color="auto"/>
              <w:right w:val="single" w:sz="4" w:space="0" w:color="auto"/>
            </w:tcBorders>
          </w:tcPr>
          <w:p w:rsidR="00037AF4" w:rsidRPr="00D22AF9" w:rsidRDefault="00037AF4" w:rsidP="004E1C7B">
            <w:pPr>
              <w:widowControl w:val="0"/>
              <w:ind w:firstLine="0"/>
              <w:jc w:val="center"/>
              <w:rPr>
                <w:b/>
                <w:sz w:val="24"/>
                <w:szCs w:val="24"/>
              </w:rPr>
            </w:pPr>
            <w:r w:rsidRPr="00D22AF9">
              <w:rPr>
                <w:b/>
                <w:sz w:val="24"/>
                <w:szCs w:val="24"/>
              </w:rPr>
              <w:t>Темпы прироста производительности труда, %</w:t>
            </w:r>
          </w:p>
        </w:tc>
        <w:tc>
          <w:tcPr>
            <w:tcW w:w="2002" w:type="dxa"/>
            <w:gridSpan w:val="2"/>
            <w:tcBorders>
              <w:top w:val="single" w:sz="4" w:space="0" w:color="auto"/>
              <w:left w:val="single" w:sz="4" w:space="0" w:color="auto"/>
              <w:bottom w:val="single" w:sz="4" w:space="0" w:color="auto"/>
              <w:right w:val="single" w:sz="4" w:space="0" w:color="auto"/>
            </w:tcBorders>
          </w:tcPr>
          <w:p w:rsidR="00037AF4" w:rsidRPr="00D22AF9" w:rsidRDefault="00037AF4" w:rsidP="004E1C7B">
            <w:pPr>
              <w:widowControl w:val="0"/>
              <w:ind w:firstLine="0"/>
              <w:jc w:val="center"/>
              <w:rPr>
                <w:b/>
                <w:sz w:val="24"/>
                <w:szCs w:val="24"/>
              </w:rPr>
            </w:pPr>
            <w:r w:rsidRPr="00D22AF9">
              <w:rPr>
                <w:b/>
                <w:sz w:val="24"/>
                <w:szCs w:val="24"/>
              </w:rPr>
              <w:t>Средняя заработная плата, $</w:t>
            </w:r>
          </w:p>
        </w:tc>
        <w:tc>
          <w:tcPr>
            <w:tcW w:w="2548" w:type="dxa"/>
            <w:gridSpan w:val="3"/>
            <w:tcBorders>
              <w:top w:val="single" w:sz="4" w:space="0" w:color="auto"/>
              <w:left w:val="single" w:sz="4" w:space="0" w:color="auto"/>
              <w:bottom w:val="single" w:sz="4" w:space="0" w:color="auto"/>
              <w:right w:val="single" w:sz="4" w:space="0" w:color="auto"/>
            </w:tcBorders>
          </w:tcPr>
          <w:p w:rsidR="00037AF4" w:rsidRPr="00D22AF9" w:rsidRDefault="00037AF4" w:rsidP="004E1C7B">
            <w:pPr>
              <w:widowControl w:val="0"/>
              <w:ind w:firstLine="0"/>
              <w:jc w:val="center"/>
              <w:rPr>
                <w:b/>
                <w:sz w:val="24"/>
                <w:szCs w:val="24"/>
              </w:rPr>
            </w:pPr>
            <w:r w:rsidRPr="00D22AF9">
              <w:rPr>
                <w:b/>
                <w:sz w:val="24"/>
                <w:szCs w:val="24"/>
              </w:rPr>
              <w:t>Уровень безработицы, %</w:t>
            </w:r>
          </w:p>
        </w:tc>
        <w:tc>
          <w:tcPr>
            <w:tcW w:w="2549" w:type="dxa"/>
            <w:gridSpan w:val="3"/>
            <w:tcBorders>
              <w:top w:val="single" w:sz="4" w:space="0" w:color="auto"/>
              <w:left w:val="single" w:sz="4" w:space="0" w:color="auto"/>
              <w:bottom w:val="single" w:sz="4" w:space="0" w:color="auto"/>
              <w:right w:val="single" w:sz="4" w:space="0" w:color="auto"/>
            </w:tcBorders>
          </w:tcPr>
          <w:p w:rsidR="00037AF4" w:rsidRPr="00D22AF9" w:rsidRDefault="00037AF4" w:rsidP="004E1C7B">
            <w:pPr>
              <w:widowControl w:val="0"/>
              <w:ind w:firstLine="0"/>
              <w:jc w:val="center"/>
              <w:rPr>
                <w:b/>
                <w:sz w:val="24"/>
                <w:szCs w:val="24"/>
              </w:rPr>
            </w:pPr>
            <w:r w:rsidRPr="00D22AF9">
              <w:rPr>
                <w:b/>
                <w:sz w:val="24"/>
                <w:szCs w:val="24"/>
              </w:rPr>
              <w:t>Индекс потенциала человеческого развития</w:t>
            </w:r>
          </w:p>
        </w:tc>
      </w:tr>
      <w:tr w:rsidR="00037AF4" w:rsidRPr="00D22AF9" w:rsidTr="004E1C7B">
        <w:trPr>
          <w:trHeight w:val="1006"/>
          <w:jc w:val="center"/>
        </w:trPr>
        <w:tc>
          <w:tcPr>
            <w:tcW w:w="813" w:type="dxa"/>
            <w:vMerge/>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right="-106" w:firstLine="0"/>
              <w:jc w:val="center"/>
              <w:rPr>
                <w:b/>
                <w:sz w:val="24"/>
                <w:szCs w:val="24"/>
              </w:rPr>
            </w:pPr>
          </w:p>
        </w:tc>
        <w:tc>
          <w:tcPr>
            <w:tcW w:w="1000" w:type="dxa"/>
            <w:tcBorders>
              <w:top w:val="single" w:sz="4" w:space="0" w:color="auto"/>
              <w:left w:val="single" w:sz="4" w:space="0" w:color="auto"/>
              <w:bottom w:val="single" w:sz="4" w:space="0" w:color="auto"/>
              <w:right w:val="single" w:sz="4" w:space="0" w:color="auto"/>
            </w:tcBorders>
            <w:textDirection w:val="btLr"/>
            <w:vAlign w:val="center"/>
          </w:tcPr>
          <w:p w:rsidR="00037AF4" w:rsidRPr="00D22AF9" w:rsidRDefault="00037AF4" w:rsidP="004E1C7B">
            <w:pPr>
              <w:widowControl w:val="0"/>
              <w:ind w:left="-74" w:right="-134" w:firstLine="0"/>
              <w:jc w:val="center"/>
              <w:rPr>
                <w:b/>
                <w:sz w:val="24"/>
                <w:szCs w:val="24"/>
              </w:rPr>
            </w:pPr>
            <w:r w:rsidRPr="00D22AF9">
              <w:rPr>
                <w:b/>
                <w:sz w:val="24"/>
                <w:szCs w:val="24"/>
              </w:rPr>
              <w:t>США</w:t>
            </w:r>
          </w:p>
        </w:tc>
        <w:tc>
          <w:tcPr>
            <w:tcW w:w="1001" w:type="dxa"/>
            <w:tcBorders>
              <w:top w:val="single" w:sz="4" w:space="0" w:color="auto"/>
              <w:left w:val="single" w:sz="4" w:space="0" w:color="auto"/>
              <w:bottom w:val="single" w:sz="4" w:space="0" w:color="auto"/>
              <w:right w:val="single" w:sz="4" w:space="0" w:color="auto"/>
            </w:tcBorders>
            <w:textDirection w:val="btLr"/>
            <w:vAlign w:val="center"/>
          </w:tcPr>
          <w:p w:rsidR="00037AF4" w:rsidRPr="00D22AF9" w:rsidRDefault="00037AF4" w:rsidP="004E1C7B">
            <w:pPr>
              <w:widowControl w:val="0"/>
              <w:ind w:left="-74" w:right="-134" w:firstLine="0"/>
              <w:jc w:val="center"/>
              <w:rPr>
                <w:b/>
                <w:sz w:val="24"/>
                <w:szCs w:val="24"/>
              </w:rPr>
            </w:pPr>
            <w:r w:rsidRPr="00D22AF9">
              <w:rPr>
                <w:b/>
                <w:sz w:val="24"/>
                <w:szCs w:val="24"/>
              </w:rPr>
              <w:t>ЕС</w:t>
            </w:r>
          </w:p>
        </w:tc>
        <w:tc>
          <w:tcPr>
            <w:tcW w:w="1001" w:type="dxa"/>
            <w:tcBorders>
              <w:top w:val="single" w:sz="4" w:space="0" w:color="auto"/>
              <w:left w:val="single" w:sz="4" w:space="0" w:color="auto"/>
              <w:bottom w:val="single" w:sz="4" w:space="0" w:color="auto"/>
              <w:right w:val="single" w:sz="4" w:space="0" w:color="auto"/>
            </w:tcBorders>
            <w:textDirection w:val="btLr"/>
            <w:vAlign w:val="center"/>
          </w:tcPr>
          <w:p w:rsidR="00037AF4" w:rsidRPr="00D22AF9" w:rsidRDefault="00037AF4" w:rsidP="004E1C7B">
            <w:pPr>
              <w:widowControl w:val="0"/>
              <w:ind w:left="-74" w:right="-134" w:firstLine="0"/>
              <w:jc w:val="center"/>
              <w:rPr>
                <w:b/>
                <w:sz w:val="24"/>
                <w:szCs w:val="24"/>
              </w:rPr>
            </w:pPr>
            <w:r w:rsidRPr="00D22AF9">
              <w:rPr>
                <w:b/>
                <w:sz w:val="24"/>
                <w:szCs w:val="24"/>
              </w:rPr>
              <w:t>США</w:t>
            </w:r>
          </w:p>
        </w:tc>
        <w:tc>
          <w:tcPr>
            <w:tcW w:w="1001" w:type="dxa"/>
            <w:tcBorders>
              <w:top w:val="single" w:sz="4" w:space="0" w:color="auto"/>
              <w:left w:val="single" w:sz="4" w:space="0" w:color="auto"/>
              <w:bottom w:val="single" w:sz="4" w:space="0" w:color="auto"/>
              <w:right w:val="single" w:sz="4" w:space="0" w:color="auto"/>
            </w:tcBorders>
            <w:textDirection w:val="btLr"/>
            <w:vAlign w:val="center"/>
          </w:tcPr>
          <w:p w:rsidR="00037AF4" w:rsidRPr="00D22AF9" w:rsidRDefault="00037AF4" w:rsidP="004E1C7B">
            <w:pPr>
              <w:widowControl w:val="0"/>
              <w:ind w:left="-74" w:right="-134" w:firstLine="0"/>
              <w:jc w:val="center"/>
              <w:rPr>
                <w:b/>
                <w:sz w:val="24"/>
                <w:szCs w:val="24"/>
              </w:rPr>
            </w:pPr>
            <w:r w:rsidRPr="00D22AF9">
              <w:rPr>
                <w:b/>
                <w:sz w:val="24"/>
                <w:szCs w:val="24"/>
              </w:rPr>
              <w:t>ЕС</w:t>
            </w:r>
          </w:p>
        </w:tc>
        <w:tc>
          <w:tcPr>
            <w:tcW w:w="849" w:type="dxa"/>
            <w:tcBorders>
              <w:top w:val="single" w:sz="4" w:space="0" w:color="auto"/>
              <w:left w:val="single" w:sz="4" w:space="0" w:color="auto"/>
              <w:bottom w:val="single" w:sz="4" w:space="0" w:color="auto"/>
              <w:right w:val="single" w:sz="4" w:space="0" w:color="auto"/>
            </w:tcBorders>
            <w:textDirection w:val="btLr"/>
            <w:vAlign w:val="center"/>
          </w:tcPr>
          <w:p w:rsidR="00037AF4" w:rsidRPr="00D22AF9" w:rsidRDefault="00037AF4" w:rsidP="004E1C7B">
            <w:pPr>
              <w:widowControl w:val="0"/>
              <w:ind w:left="-74" w:right="-134" w:firstLine="0"/>
              <w:jc w:val="center"/>
              <w:rPr>
                <w:b/>
                <w:sz w:val="24"/>
                <w:szCs w:val="24"/>
              </w:rPr>
            </w:pPr>
            <w:r w:rsidRPr="00D22AF9">
              <w:rPr>
                <w:b/>
                <w:sz w:val="24"/>
                <w:szCs w:val="24"/>
              </w:rPr>
              <w:t>США</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037AF4" w:rsidRPr="00D22AF9" w:rsidRDefault="00037AF4" w:rsidP="004E1C7B">
            <w:pPr>
              <w:widowControl w:val="0"/>
              <w:ind w:left="-74" w:right="-134" w:firstLine="0"/>
              <w:jc w:val="center"/>
              <w:rPr>
                <w:b/>
                <w:sz w:val="24"/>
                <w:szCs w:val="24"/>
              </w:rPr>
            </w:pPr>
            <w:r w:rsidRPr="00D22AF9">
              <w:rPr>
                <w:b/>
                <w:sz w:val="24"/>
                <w:szCs w:val="24"/>
              </w:rPr>
              <w:t>ЕС</w:t>
            </w:r>
          </w:p>
        </w:tc>
        <w:tc>
          <w:tcPr>
            <w:tcW w:w="849" w:type="dxa"/>
            <w:tcBorders>
              <w:top w:val="single" w:sz="4" w:space="0" w:color="auto"/>
              <w:left w:val="single" w:sz="4" w:space="0" w:color="auto"/>
              <w:bottom w:val="single" w:sz="4" w:space="0" w:color="auto"/>
              <w:right w:val="single" w:sz="4" w:space="0" w:color="auto"/>
            </w:tcBorders>
            <w:textDirection w:val="btLr"/>
            <w:vAlign w:val="center"/>
          </w:tcPr>
          <w:p w:rsidR="00037AF4" w:rsidRPr="00D22AF9" w:rsidRDefault="00037AF4" w:rsidP="004E1C7B">
            <w:pPr>
              <w:widowControl w:val="0"/>
              <w:ind w:left="-74" w:right="-134" w:firstLine="0"/>
              <w:jc w:val="center"/>
              <w:rPr>
                <w:b/>
                <w:sz w:val="24"/>
                <w:szCs w:val="24"/>
              </w:rPr>
            </w:pPr>
            <w:r w:rsidRPr="00D22AF9">
              <w:rPr>
                <w:b/>
                <w:sz w:val="24"/>
                <w:szCs w:val="24"/>
              </w:rPr>
              <w:t>Китай</w:t>
            </w:r>
            <w:r w:rsidRPr="00D22AF9">
              <w:rPr>
                <w:rStyle w:val="a9"/>
                <w:b/>
                <w:sz w:val="24"/>
                <w:szCs w:val="24"/>
              </w:rPr>
              <w:footnoteReference w:id="1"/>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037AF4" w:rsidRPr="00D22AF9" w:rsidRDefault="00037AF4" w:rsidP="004E1C7B">
            <w:pPr>
              <w:widowControl w:val="0"/>
              <w:ind w:left="-74" w:right="-134" w:firstLine="0"/>
              <w:jc w:val="center"/>
              <w:rPr>
                <w:b/>
                <w:sz w:val="24"/>
                <w:szCs w:val="24"/>
              </w:rPr>
            </w:pPr>
            <w:r w:rsidRPr="00D22AF9">
              <w:rPr>
                <w:b/>
                <w:sz w:val="24"/>
                <w:szCs w:val="24"/>
              </w:rPr>
              <w:t>США</w:t>
            </w:r>
          </w:p>
        </w:tc>
        <w:tc>
          <w:tcPr>
            <w:tcW w:w="849" w:type="dxa"/>
            <w:tcBorders>
              <w:top w:val="single" w:sz="4" w:space="0" w:color="auto"/>
              <w:left w:val="single" w:sz="4" w:space="0" w:color="auto"/>
              <w:bottom w:val="single" w:sz="4" w:space="0" w:color="auto"/>
              <w:right w:val="single" w:sz="4" w:space="0" w:color="auto"/>
            </w:tcBorders>
            <w:textDirection w:val="btLr"/>
            <w:vAlign w:val="center"/>
          </w:tcPr>
          <w:p w:rsidR="00037AF4" w:rsidRPr="00D22AF9" w:rsidRDefault="00037AF4" w:rsidP="004E1C7B">
            <w:pPr>
              <w:widowControl w:val="0"/>
              <w:ind w:left="-74" w:right="-134" w:firstLine="0"/>
              <w:jc w:val="center"/>
              <w:rPr>
                <w:b/>
                <w:sz w:val="24"/>
                <w:szCs w:val="24"/>
              </w:rPr>
            </w:pPr>
            <w:r w:rsidRPr="00D22AF9">
              <w:rPr>
                <w:b/>
                <w:sz w:val="24"/>
                <w:szCs w:val="24"/>
              </w:rPr>
              <w:t>ЕС</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037AF4" w:rsidRPr="00D22AF9" w:rsidRDefault="00037AF4" w:rsidP="004E1C7B">
            <w:pPr>
              <w:widowControl w:val="0"/>
              <w:ind w:left="-74" w:right="-134" w:firstLine="0"/>
              <w:jc w:val="center"/>
              <w:rPr>
                <w:b/>
                <w:sz w:val="24"/>
                <w:szCs w:val="24"/>
              </w:rPr>
            </w:pPr>
            <w:r w:rsidRPr="00D22AF9">
              <w:rPr>
                <w:b/>
                <w:sz w:val="24"/>
                <w:szCs w:val="24"/>
              </w:rPr>
              <w:t>Китай</w:t>
            </w:r>
          </w:p>
        </w:tc>
      </w:tr>
      <w:tr w:rsidR="00037AF4" w:rsidRPr="00D22AF9" w:rsidTr="004E1C7B">
        <w:trPr>
          <w:trHeight w:val="287"/>
          <w:jc w:val="center"/>
        </w:trPr>
        <w:tc>
          <w:tcPr>
            <w:tcW w:w="813"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right="-106" w:firstLine="0"/>
              <w:jc w:val="center"/>
              <w:rPr>
                <w:b/>
                <w:sz w:val="24"/>
                <w:szCs w:val="24"/>
              </w:rPr>
            </w:pPr>
            <w:r w:rsidRPr="00D22AF9">
              <w:rPr>
                <w:b/>
                <w:sz w:val="24"/>
                <w:szCs w:val="24"/>
              </w:rPr>
              <w:t>2005</w:t>
            </w:r>
          </w:p>
        </w:tc>
        <w:tc>
          <w:tcPr>
            <w:tcW w:w="100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-5,8</w:t>
            </w:r>
          </w:p>
        </w:tc>
        <w:tc>
          <w:tcPr>
            <w:tcW w:w="100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0,7</w:t>
            </w:r>
          </w:p>
        </w:tc>
        <w:tc>
          <w:tcPr>
            <w:tcW w:w="1001" w:type="dxa"/>
            <w:tcBorders>
              <w:top w:val="single" w:sz="4" w:space="0" w:color="auto"/>
              <w:left w:val="single" w:sz="4" w:space="0" w:color="auto"/>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3079</w:t>
            </w:r>
          </w:p>
        </w:tc>
        <w:tc>
          <w:tcPr>
            <w:tcW w:w="1001" w:type="dxa"/>
            <w:tcBorders>
              <w:top w:val="single" w:sz="4" w:space="0" w:color="auto"/>
              <w:left w:val="single" w:sz="4" w:space="0" w:color="auto"/>
              <w:bottom w:val="single" w:sz="4" w:space="0" w:color="auto"/>
              <w:right w:val="single" w:sz="4" w:space="0" w:color="auto"/>
            </w:tcBorders>
            <w:vAlign w:val="bottom"/>
          </w:tcPr>
          <w:p w:rsidR="00037AF4" w:rsidRPr="00D22AF9" w:rsidRDefault="00037AF4" w:rsidP="004E1C7B">
            <w:pPr>
              <w:widowControl w:val="0"/>
              <w:ind w:right="-108" w:firstLine="0"/>
              <w:jc w:val="center"/>
              <w:rPr>
                <w:sz w:val="24"/>
                <w:szCs w:val="24"/>
              </w:rPr>
            </w:pPr>
            <w:r w:rsidRPr="00D22AF9">
              <w:rPr>
                <w:sz w:val="24"/>
                <w:szCs w:val="24"/>
              </w:rPr>
              <w:t>2186</w:t>
            </w:r>
          </w:p>
        </w:tc>
        <w:tc>
          <w:tcPr>
            <w:tcW w:w="849"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5,1</w:t>
            </w:r>
          </w:p>
        </w:tc>
        <w:tc>
          <w:tcPr>
            <w:tcW w:w="8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9,4</w:t>
            </w:r>
          </w:p>
        </w:tc>
        <w:tc>
          <w:tcPr>
            <w:tcW w:w="849"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4,1</w:t>
            </w:r>
          </w:p>
        </w:tc>
        <w:tc>
          <w:tcPr>
            <w:tcW w:w="8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0,90</w:t>
            </w:r>
          </w:p>
        </w:tc>
        <w:tc>
          <w:tcPr>
            <w:tcW w:w="849"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0,84</w:t>
            </w:r>
          </w:p>
        </w:tc>
        <w:tc>
          <w:tcPr>
            <w:tcW w:w="8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right="-108" w:firstLine="0"/>
              <w:jc w:val="center"/>
              <w:rPr>
                <w:sz w:val="24"/>
                <w:szCs w:val="24"/>
              </w:rPr>
            </w:pPr>
            <w:r w:rsidRPr="00D22AF9">
              <w:rPr>
                <w:sz w:val="24"/>
                <w:szCs w:val="24"/>
              </w:rPr>
              <w:t>0,64</w:t>
            </w:r>
          </w:p>
        </w:tc>
      </w:tr>
      <w:tr w:rsidR="00037AF4" w:rsidRPr="00D22AF9" w:rsidTr="004E1C7B">
        <w:trPr>
          <w:trHeight w:val="287"/>
          <w:jc w:val="center"/>
        </w:trPr>
        <w:tc>
          <w:tcPr>
            <w:tcW w:w="813"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right="-106" w:firstLine="0"/>
              <w:jc w:val="center"/>
              <w:rPr>
                <w:b/>
                <w:sz w:val="24"/>
                <w:szCs w:val="24"/>
              </w:rPr>
            </w:pPr>
            <w:r w:rsidRPr="00D22AF9">
              <w:rPr>
                <w:b/>
                <w:sz w:val="24"/>
                <w:szCs w:val="24"/>
              </w:rPr>
              <w:t>2006</w:t>
            </w:r>
          </w:p>
        </w:tc>
        <w:tc>
          <w:tcPr>
            <w:tcW w:w="100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-4,9</w:t>
            </w:r>
          </w:p>
        </w:tc>
        <w:tc>
          <w:tcPr>
            <w:tcW w:w="100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2,3</w:t>
            </w:r>
          </w:p>
        </w:tc>
        <w:tc>
          <w:tcPr>
            <w:tcW w:w="1001" w:type="dxa"/>
            <w:tcBorders>
              <w:top w:val="single" w:sz="4" w:space="0" w:color="auto"/>
              <w:left w:val="single" w:sz="4" w:space="0" w:color="auto"/>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3221</w:t>
            </w:r>
          </w:p>
        </w:tc>
        <w:tc>
          <w:tcPr>
            <w:tcW w:w="1001" w:type="dxa"/>
            <w:tcBorders>
              <w:top w:val="single" w:sz="4" w:space="0" w:color="auto"/>
              <w:left w:val="single" w:sz="4" w:space="0" w:color="auto"/>
              <w:bottom w:val="single" w:sz="4" w:space="0" w:color="auto"/>
              <w:right w:val="single" w:sz="4" w:space="0" w:color="auto"/>
            </w:tcBorders>
            <w:vAlign w:val="bottom"/>
          </w:tcPr>
          <w:p w:rsidR="00037AF4" w:rsidRPr="00D22AF9" w:rsidRDefault="00037AF4" w:rsidP="004E1C7B">
            <w:pPr>
              <w:widowControl w:val="0"/>
              <w:ind w:right="-108" w:firstLine="0"/>
              <w:jc w:val="center"/>
              <w:rPr>
                <w:sz w:val="24"/>
                <w:szCs w:val="24"/>
              </w:rPr>
            </w:pPr>
            <w:r w:rsidRPr="00D22AF9">
              <w:rPr>
                <w:sz w:val="24"/>
                <w:szCs w:val="24"/>
              </w:rPr>
              <w:t>2219</w:t>
            </w:r>
          </w:p>
        </w:tc>
        <w:tc>
          <w:tcPr>
            <w:tcW w:w="849"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4,6</w:t>
            </w:r>
          </w:p>
        </w:tc>
        <w:tc>
          <w:tcPr>
            <w:tcW w:w="8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8,5</w:t>
            </w:r>
          </w:p>
        </w:tc>
        <w:tc>
          <w:tcPr>
            <w:tcW w:w="849"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0,95</w:t>
            </w:r>
          </w:p>
        </w:tc>
        <w:tc>
          <w:tcPr>
            <w:tcW w:w="849"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0,85</w:t>
            </w:r>
          </w:p>
        </w:tc>
        <w:tc>
          <w:tcPr>
            <w:tcW w:w="8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right="-108" w:firstLine="0"/>
              <w:jc w:val="center"/>
              <w:rPr>
                <w:sz w:val="24"/>
                <w:szCs w:val="24"/>
              </w:rPr>
            </w:pPr>
            <w:r w:rsidRPr="00D22AF9">
              <w:rPr>
                <w:sz w:val="24"/>
                <w:szCs w:val="24"/>
              </w:rPr>
              <w:t>0,66</w:t>
            </w:r>
          </w:p>
        </w:tc>
      </w:tr>
      <w:tr w:rsidR="00037AF4" w:rsidRPr="00D22AF9" w:rsidTr="004E1C7B">
        <w:trPr>
          <w:trHeight w:val="287"/>
          <w:jc w:val="center"/>
        </w:trPr>
        <w:tc>
          <w:tcPr>
            <w:tcW w:w="813"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right="-106" w:firstLine="0"/>
              <w:jc w:val="center"/>
              <w:rPr>
                <w:b/>
                <w:sz w:val="24"/>
                <w:szCs w:val="24"/>
              </w:rPr>
            </w:pPr>
            <w:r w:rsidRPr="00D22AF9">
              <w:rPr>
                <w:b/>
                <w:sz w:val="24"/>
                <w:szCs w:val="24"/>
              </w:rPr>
              <w:t>2007</w:t>
            </w:r>
          </w:p>
        </w:tc>
        <w:tc>
          <w:tcPr>
            <w:tcW w:w="100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-2,7</w:t>
            </w:r>
          </w:p>
        </w:tc>
        <w:tc>
          <w:tcPr>
            <w:tcW w:w="100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3,2</w:t>
            </w:r>
          </w:p>
        </w:tc>
        <w:tc>
          <w:tcPr>
            <w:tcW w:w="1001" w:type="dxa"/>
            <w:tcBorders>
              <w:top w:val="single" w:sz="4" w:space="0" w:color="auto"/>
              <w:left w:val="single" w:sz="4" w:space="0" w:color="auto"/>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3367</w:t>
            </w:r>
          </w:p>
        </w:tc>
        <w:tc>
          <w:tcPr>
            <w:tcW w:w="1001" w:type="dxa"/>
            <w:tcBorders>
              <w:top w:val="single" w:sz="4" w:space="0" w:color="auto"/>
              <w:left w:val="single" w:sz="4" w:space="0" w:color="auto"/>
              <w:bottom w:val="single" w:sz="4" w:space="0" w:color="auto"/>
              <w:right w:val="single" w:sz="4" w:space="0" w:color="auto"/>
            </w:tcBorders>
            <w:vAlign w:val="bottom"/>
          </w:tcPr>
          <w:p w:rsidR="00037AF4" w:rsidRPr="00D22AF9" w:rsidRDefault="00037AF4" w:rsidP="004E1C7B">
            <w:pPr>
              <w:widowControl w:val="0"/>
              <w:ind w:right="-108" w:firstLine="0"/>
              <w:jc w:val="center"/>
              <w:rPr>
                <w:sz w:val="24"/>
                <w:szCs w:val="24"/>
              </w:rPr>
            </w:pPr>
            <w:r w:rsidRPr="00D22AF9">
              <w:rPr>
                <w:sz w:val="24"/>
                <w:szCs w:val="24"/>
              </w:rPr>
              <w:t>2266</w:t>
            </w:r>
          </w:p>
        </w:tc>
        <w:tc>
          <w:tcPr>
            <w:tcW w:w="849"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4,6</w:t>
            </w:r>
          </w:p>
        </w:tc>
        <w:tc>
          <w:tcPr>
            <w:tcW w:w="8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7,5</w:t>
            </w:r>
          </w:p>
        </w:tc>
        <w:tc>
          <w:tcPr>
            <w:tcW w:w="849"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3,8</w:t>
            </w:r>
          </w:p>
        </w:tc>
        <w:tc>
          <w:tcPr>
            <w:tcW w:w="8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0,95</w:t>
            </w:r>
          </w:p>
        </w:tc>
        <w:tc>
          <w:tcPr>
            <w:tcW w:w="849"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0,85</w:t>
            </w:r>
          </w:p>
        </w:tc>
        <w:tc>
          <w:tcPr>
            <w:tcW w:w="8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right="-108" w:firstLine="0"/>
              <w:jc w:val="center"/>
              <w:rPr>
                <w:sz w:val="24"/>
                <w:szCs w:val="24"/>
              </w:rPr>
            </w:pPr>
            <w:r w:rsidRPr="00D22AF9">
              <w:rPr>
                <w:sz w:val="24"/>
                <w:szCs w:val="24"/>
              </w:rPr>
              <w:t>0,67</w:t>
            </w:r>
          </w:p>
        </w:tc>
      </w:tr>
      <w:tr w:rsidR="00037AF4" w:rsidRPr="00D22AF9" w:rsidTr="004E1C7B">
        <w:trPr>
          <w:trHeight w:val="287"/>
          <w:jc w:val="center"/>
        </w:trPr>
        <w:tc>
          <w:tcPr>
            <w:tcW w:w="813"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right="-106" w:firstLine="0"/>
              <w:jc w:val="center"/>
              <w:rPr>
                <w:b/>
                <w:sz w:val="24"/>
                <w:szCs w:val="24"/>
              </w:rPr>
            </w:pPr>
            <w:r w:rsidRPr="00D22AF9">
              <w:rPr>
                <w:b/>
                <w:sz w:val="24"/>
                <w:szCs w:val="24"/>
              </w:rPr>
              <w:t>2008</w:t>
            </w:r>
          </w:p>
        </w:tc>
        <w:tc>
          <w:tcPr>
            <w:tcW w:w="100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-3,1</w:t>
            </w:r>
          </w:p>
        </w:tc>
        <w:tc>
          <w:tcPr>
            <w:tcW w:w="100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0,5</w:t>
            </w:r>
          </w:p>
        </w:tc>
        <w:tc>
          <w:tcPr>
            <w:tcW w:w="1001" w:type="dxa"/>
            <w:tcBorders>
              <w:top w:val="single" w:sz="4" w:space="0" w:color="auto"/>
              <w:left w:val="single" w:sz="4" w:space="0" w:color="auto"/>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3554</w:t>
            </w:r>
          </w:p>
        </w:tc>
        <w:tc>
          <w:tcPr>
            <w:tcW w:w="1001" w:type="dxa"/>
            <w:tcBorders>
              <w:top w:val="single" w:sz="4" w:space="0" w:color="auto"/>
              <w:left w:val="single" w:sz="4" w:space="0" w:color="auto"/>
              <w:bottom w:val="single" w:sz="4" w:space="0" w:color="auto"/>
              <w:right w:val="single" w:sz="4" w:space="0" w:color="auto"/>
            </w:tcBorders>
            <w:vAlign w:val="bottom"/>
          </w:tcPr>
          <w:p w:rsidR="00037AF4" w:rsidRPr="00D22AF9" w:rsidRDefault="00037AF4" w:rsidP="004E1C7B">
            <w:pPr>
              <w:widowControl w:val="0"/>
              <w:ind w:right="-108" w:firstLine="0"/>
              <w:jc w:val="center"/>
              <w:rPr>
                <w:sz w:val="24"/>
                <w:szCs w:val="24"/>
              </w:rPr>
            </w:pPr>
            <w:r w:rsidRPr="00D22AF9">
              <w:rPr>
                <w:sz w:val="24"/>
                <w:szCs w:val="24"/>
              </w:rPr>
              <w:t>2314</w:t>
            </w:r>
          </w:p>
        </w:tc>
        <w:tc>
          <w:tcPr>
            <w:tcW w:w="849"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5,8</w:t>
            </w:r>
          </w:p>
        </w:tc>
        <w:tc>
          <w:tcPr>
            <w:tcW w:w="8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7,4</w:t>
            </w:r>
          </w:p>
        </w:tc>
        <w:tc>
          <w:tcPr>
            <w:tcW w:w="849"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4,4</w:t>
            </w:r>
          </w:p>
        </w:tc>
        <w:tc>
          <w:tcPr>
            <w:tcW w:w="8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0,95</w:t>
            </w:r>
          </w:p>
        </w:tc>
        <w:tc>
          <w:tcPr>
            <w:tcW w:w="849"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0,85</w:t>
            </w:r>
          </w:p>
        </w:tc>
        <w:tc>
          <w:tcPr>
            <w:tcW w:w="8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right="-108" w:firstLine="0"/>
              <w:jc w:val="center"/>
              <w:rPr>
                <w:sz w:val="24"/>
                <w:szCs w:val="24"/>
              </w:rPr>
            </w:pPr>
            <w:r w:rsidRPr="00D22AF9">
              <w:rPr>
                <w:sz w:val="24"/>
                <w:szCs w:val="24"/>
              </w:rPr>
              <w:t>0,68</w:t>
            </w:r>
          </w:p>
        </w:tc>
      </w:tr>
      <w:tr w:rsidR="00037AF4" w:rsidRPr="00D22AF9" w:rsidTr="004E1C7B">
        <w:trPr>
          <w:trHeight w:val="287"/>
          <w:jc w:val="center"/>
        </w:trPr>
        <w:tc>
          <w:tcPr>
            <w:tcW w:w="813"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right="-106" w:firstLine="0"/>
              <w:jc w:val="center"/>
              <w:rPr>
                <w:b/>
                <w:sz w:val="24"/>
                <w:szCs w:val="24"/>
              </w:rPr>
            </w:pPr>
            <w:r w:rsidRPr="00D22AF9">
              <w:rPr>
                <w:b/>
                <w:sz w:val="24"/>
                <w:szCs w:val="24"/>
              </w:rPr>
              <w:t>2009</w:t>
            </w:r>
          </w:p>
        </w:tc>
        <w:tc>
          <w:tcPr>
            <w:tcW w:w="100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2,1</w:t>
            </w:r>
          </w:p>
        </w:tc>
        <w:tc>
          <w:tcPr>
            <w:tcW w:w="100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0,7</w:t>
            </w:r>
          </w:p>
        </w:tc>
        <w:tc>
          <w:tcPr>
            <w:tcW w:w="1001" w:type="dxa"/>
            <w:tcBorders>
              <w:top w:val="single" w:sz="4" w:space="0" w:color="auto"/>
              <w:left w:val="single" w:sz="4" w:space="0" w:color="auto"/>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3795</w:t>
            </w:r>
          </w:p>
        </w:tc>
        <w:tc>
          <w:tcPr>
            <w:tcW w:w="1001" w:type="dxa"/>
            <w:tcBorders>
              <w:top w:val="single" w:sz="4" w:space="0" w:color="auto"/>
              <w:left w:val="single" w:sz="4" w:space="0" w:color="auto"/>
              <w:bottom w:val="single" w:sz="4" w:space="0" w:color="auto"/>
              <w:right w:val="single" w:sz="4" w:space="0" w:color="auto"/>
            </w:tcBorders>
            <w:vAlign w:val="bottom"/>
          </w:tcPr>
          <w:p w:rsidR="00037AF4" w:rsidRPr="00D22AF9" w:rsidRDefault="00037AF4" w:rsidP="004E1C7B">
            <w:pPr>
              <w:widowControl w:val="0"/>
              <w:ind w:right="-108" w:firstLine="0"/>
              <w:jc w:val="center"/>
              <w:rPr>
                <w:sz w:val="24"/>
                <w:szCs w:val="24"/>
              </w:rPr>
            </w:pPr>
            <w:r w:rsidRPr="00D22AF9">
              <w:rPr>
                <w:sz w:val="24"/>
                <w:szCs w:val="24"/>
              </w:rPr>
              <w:t>2361</w:t>
            </w:r>
          </w:p>
        </w:tc>
        <w:tc>
          <w:tcPr>
            <w:tcW w:w="849"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9,3</w:t>
            </w:r>
          </w:p>
        </w:tc>
        <w:tc>
          <w:tcPr>
            <w:tcW w:w="8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9,0</w:t>
            </w:r>
          </w:p>
        </w:tc>
        <w:tc>
          <w:tcPr>
            <w:tcW w:w="849"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4,4</w:t>
            </w:r>
          </w:p>
        </w:tc>
        <w:tc>
          <w:tcPr>
            <w:tcW w:w="8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0,96</w:t>
            </w:r>
          </w:p>
        </w:tc>
        <w:tc>
          <w:tcPr>
            <w:tcW w:w="849"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0,86</w:t>
            </w:r>
          </w:p>
        </w:tc>
        <w:tc>
          <w:tcPr>
            <w:tcW w:w="8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right="-108" w:firstLine="0"/>
              <w:jc w:val="center"/>
              <w:rPr>
                <w:sz w:val="24"/>
                <w:szCs w:val="24"/>
              </w:rPr>
            </w:pPr>
            <w:r w:rsidRPr="00D22AF9">
              <w:rPr>
                <w:sz w:val="24"/>
                <w:szCs w:val="24"/>
              </w:rPr>
              <w:t>0,69</w:t>
            </w:r>
          </w:p>
        </w:tc>
      </w:tr>
      <w:tr w:rsidR="00037AF4" w:rsidRPr="00D22AF9" w:rsidTr="004E1C7B">
        <w:trPr>
          <w:trHeight w:val="287"/>
          <w:jc w:val="center"/>
        </w:trPr>
        <w:tc>
          <w:tcPr>
            <w:tcW w:w="813"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right="-106" w:firstLine="0"/>
              <w:jc w:val="center"/>
              <w:rPr>
                <w:b/>
                <w:sz w:val="24"/>
                <w:szCs w:val="24"/>
              </w:rPr>
            </w:pPr>
            <w:r w:rsidRPr="00D22AF9">
              <w:rPr>
                <w:b/>
                <w:sz w:val="24"/>
                <w:szCs w:val="24"/>
              </w:rPr>
              <w:t>2010</w:t>
            </w:r>
          </w:p>
        </w:tc>
        <w:tc>
          <w:tcPr>
            <w:tcW w:w="100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3,9</w:t>
            </w:r>
          </w:p>
        </w:tc>
        <w:tc>
          <w:tcPr>
            <w:tcW w:w="100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3,0</w:t>
            </w:r>
          </w:p>
        </w:tc>
        <w:tc>
          <w:tcPr>
            <w:tcW w:w="1001" w:type="dxa"/>
            <w:tcBorders>
              <w:top w:val="single" w:sz="4" w:space="0" w:color="auto"/>
              <w:left w:val="single" w:sz="4" w:space="0" w:color="auto"/>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3906</w:t>
            </w:r>
          </w:p>
        </w:tc>
        <w:tc>
          <w:tcPr>
            <w:tcW w:w="1001" w:type="dxa"/>
            <w:tcBorders>
              <w:top w:val="single" w:sz="4" w:space="0" w:color="auto"/>
              <w:left w:val="single" w:sz="4" w:space="0" w:color="auto"/>
              <w:bottom w:val="single" w:sz="4" w:space="0" w:color="auto"/>
              <w:right w:val="single" w:sz="4" w:space="0" w:color="auto"/>
            </w:tcBorders>
            <w:vAlign w:val="bottom"/>
          </w:tcPr>
          <w:p w:rsidR="00037AF4" w:rsidRPr="00D22AF9" w:rsidRDefault="00037AF4" w:rsidP="004E1C7B">
            <w:pPr>
              <w:widowControl w:val="0"/>
              <w:ind w:right="-108" w:firstLine="0"/>
              <w:jc w:val="center"/>
              <w:rPr>
                <w:sz w:val="24"/>
                <w:szCs w:val="24"/>
              </w:rPr>
            </w:pPr>
            <w:r w:rsidRPr="00D22AF9">
              <w:rPr>
                <w:sz w:val="24"/>
                <w:szCs w:val="24"/>
              </w:rPr>
              <w:t>2410</w:t>
            </w:r>
          </w:p>
        </w:tc>
        <w:tc>
          <w:tcPr>
            <w:tcW w:w="849"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9,6</w:t>
            </w:r>
          </w:p>
        </w:tc>
        <w:tc>
          <w:tcPr>
            <w:tcW w:w="8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9,5</w:t>
            </w:r>
          </w:p>
        </w:tc>
        <w:tc>
          <w:tcPr>
            <w:tcW w:w="849"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4,2</w:t>
            </w:r>
          </w:p>
        </w:tc>
        <w:tc>
          <w:tcPr>
            <w:tcW w:w="8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0,91</w:t>
            </w:r>
          </w:p>
        </w:tc>
        <w:tc>
          <w:tcPr>
            <w:tcW w:w="849"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0,86</w:t>
            </w:r>
          </w:p>
        </w:tc>
        <w:tc>
          <w:tcPr>
            <w:tcW w:w="8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right="-108" w:firstLine="0"/>
              <w:jc w:val="center"/>
              <w:rPr>
                <w:sz w:val="24"/>
                <w:szCs w:val="24"/>
              </w:rPr>
            </w:pPr>
            <w:r w:rsidRPr="00D22AF9">
              <w:rPr>
                <w:sz w:val="24"/>
                <w:szCs w:val="24"/>
              </w:rPr>
              <w:t>0,70</w:t>
            </w:r>
          </w:p>
        </w:tc>
      </w:tr>
      <w:tr w:rsidR="00037AF4" w:rsidRPr="00D22AF9" w:rsidTr="004E1C7B">
        <w:trPr>
          <w:trHeight w:val="287"/>
          <w:jc w:val="center"/>
        </w:trPr>
        <w:tc>
          <w:tcPr>
            <w:tcW w:w="813"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right="-106" w:firstLine="0"/>
              <w:jc w:val="center"/>
              <w:rPr>
                <w:b/>
                <w:sz w:val="24"/>
                <w:szCs w:val="24"/>
              </w:rPr>
            </w:pPr>
            <w:r w:rsidRPr="00D22AF9">
              <w:rPr>
                <w:b/>
                <w:sz w:val="24"/>
                <w:szCs w:val="24"/>
              </w:rPr>
              <w:t>2011</w:t>
            </w:r>
          </w:p>
        </w:tc>
        <w:tc>
          <w:tcPr>
            <w:tcW w:w="100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4,0</w:t>
            </w:r>
          </w:p>
        </w:tc>
        <w:tc>
          <w:tcPr>
            <w:tcW w:w="100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3,7</w:t>
            </w:r>
          </w:p>
        </w:tc>
        <w:tc>
          <w:tcPr>
            <w:tcW w:w="1001" w:type="dxa"/>
            <w:tcBorders>
              <w:top w:val="single" w:sz="4" w:space="0" w:color="auto"/>
              <w:left w:val="single" w:sz="4" w:space="0" w:color="auto"/>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4000</w:t>
            </w:r>
          </w:p>
        </w:tc>
        <w:tc>
          <w:tcPr>
            <w:tcW w:w="1001" w:type="dxa"/>
            <w:tcBorders>
              <w:top w:val="single" w:sz="4" w:space="0" w:color="auto"/>
              <w:left w:val="single" w:sz="4" w:space="0" w:color="auto"/>
              <w:bottom w:val="single" w:sz="4" w:space="0" w:color="auto"/>
              <w:right w:val="single" w:sz="4" w:space="0" w:color="auto"/>
            </w:tcBorders>
            <w:vAlign w:val="bottom"/>
          </w:tcPr>
          <w:p w:rsidR="00037AF4" w:rsidRPr="00D22AF9" w:rsidRDefault="00037AF4" w:rsidP="004E1C7B">
            <w:pPr>
              <w:widowControl w:val="0"/>
              <w:ind w:right="-108" w:firstLine="0"/>
              <w:jc w:val="center"/>
              <w:rPr>
                <w:sz w:val="24"/>
                <w:szCs w:val="24"/>
              </w:rPr>
            </w:pPr>
            <w:r w:rsidRPr="00D22AF9">
              <w:rPr>
                <w:sz w:val="24"/>
                <w:szCs w:val="24"/>
              </w:rPr>
              <w:t>2463</w:t>
            </w:r>
          </w:p>
        </w:tc>
        <w:tc>
          <w:tcPr>
            <w:tcW w:w="849"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9,0</w:t>
            </w:r>
          </w:p>
        </w:tc>
        <w:tc>
          <w:tcPr>
            <w:tcW w:w="8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9,7</w:t>
            </w:r>
          </w:p>
        </w:tc>
        <w:tc>
          <w:tcPr>
            <w:tcW w:w="849"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4,3</w:t>
            </w:r>
          </w:p>
        </w:tc>
        <w:tc>
          <w:tcPr>
            <w:tcW w:w="8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0,91</w:t>
            </w:r>
          </w:p>
        </w:tc>
        <w:tc>
          <w:tcPr>
            <w:tcW w:w="849"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0,86</w:t>
            </w:r>
          </w:p>
        </w:tc>
        <w:tc>
          <w:tcPr>
            <w:tcW w:w="8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right="-108" w:firstLine="0"/>
              <w:jc w:val="center"/>
              <w:rPr>
                <w:sz w:val="24"/>
                <w:szCs w:val="24"/>
              </w:rPr>
            </w:pPr>
            <w:r w:rsidRPr="00D22AF9">
              <w:rPr>
                <w:sz w:val="24"/>
                <w:szCs w:val="24"/>
              </w:rPr>
              <w:t>0,71</w:t>
            </w:r>
          </w:p>
        </w:tc>
      </w:tr>
      <w:tr w:rsidR="00037AF4" w:rsidRPr="00D22AF9" w:rsidTr="004E1C7B">
        <w:trPr>
          <w:trHeight w:val="287"/>
          <w:jc w:val="center"/>
        </w:trPr>
        <w:tc>
          <w:tcPr>
            <w:tcW w:w="813"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right="-106" w:firstLine="0"/>
              <w:jc w:val="center"/>
              <w:rPr>
                <w:b/>
                <w:sz w:val="24"/>
                <w:szCs w:val="24"/>
              </w:rPr>
            </w:pPr>
            <w:r w:rsidRPr="00D22AF9">
              <w:rPr>
                <w:b/>
                <w:sz w:val="24"/>
                <w:szCs w:val="24"/>
              </w:rPr>
              <w:t>2012</w:t>
            </w:r>
          </w:p>
        </w:tc>
        <w:tc>
          <w:tcPr>
            <w:tcW w:w="100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5,6</w:t>
            </w:r>
          </w:p>
        </w:tc>
        <w:tc>
          <w:tcPr>
            <w:tcW w:w="100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3,5</w:t>
            </w:r>
          </w:p>
        </w:tc>
        <w:tc>
          <w:tcPr>
            <w:tcW w:w="1001" w:type="dxa"/>
            <w:tcBorders>
              <w:top w:val="single" w:sz="4" w:space="0" w:color="auto"/>
              <w:left w:val="single" w:sz="4" w:space="0" w:color="auto"/>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4100</w:t>
            </w:r>
          </w:p>
        </w:tc>
        <w:tc>
          <w:tcPr>
            <w:tcW w:w="1001" w:type="dxa"/>
            <w:tcBorders>
              <w:top w:val="single" w:sz="4" w:space="0" w:color="auto"/>
              <w:left w:val="single" w:sz="4" w:space="0" w:color="auto"/>
              <w:bottom w:val="single" w:sz="4" w:space="0" w:color="auto"/>
              <w:right w:val="single" w:sz="4" w:space="0" w:color="auto"/>
            </w:tcBorders>
            <w:vAlign w:val="bottom"/>
          </w:tcPr>
          <w:p w:rsidR="00037AF4" w:rsidRPr="00D22AF9" w:rsidRDefault="00037AF4" w:rsidP="004E1C7B">
            <w:pPr>
              <w:widowControl w:val="0"/>
              <w:ind w:right="-108" w:firstLine="0"/>
              <w:jc w:val="center"/>
              <w:rPr>
                <w:sz w:val="24"/>
                <w:szCs w:val="24"/>
              </w:rPr>
            </w:pPr>
            <w:r w:rsidRPr="00D22AF9">
              <w:rPr>
                <w:sz w:val="24"/>
                <w:szCs w:val="24"/>
              </w:rPr>
              <w:t>2499</w:t>
            </w:r>
          </w:p>
        </w:tc>
        <w:tc>
          <w:tcPr>
            <w:tcW w:w="849"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8,1</w:t>
            </w:r>
          </w:p>
        </w:tc>
        <w:tc>
          <w:tcPr>
            <w:tcW w:w="8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10,2</w:t>
            </w:r>
          </w:p>
        </w:tc>
        <w:tc>
          <w:tcPr>
            <w:tcW w:w="849"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4,5</w:t>
            </w:r>
          </w:p>
        </w:tc>
        <w:tc>
          <w:tcPr>
            <w:tcW w:w="8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0,91</w:t>
            </w:r>
          </w:p>
        </w:tc>
        <w:tc>
          <w:tcPr>
            <w:tcW w:w="849"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0,86</w:t>
            </w:r>
          </w:p>
        </w:tc>
        <w:tc>
          <w:tcPr>
            <w:tcW w:w="8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right="-108" w:firstLine="0"/>
              <w:jc w:val="center"/>
              <w:rPr>
                <w:sz w:val="24"/>
                <w:szCs w:val="24"/>
              </w:rPr>
            </w:pPr>
            <w:r w:rsidRPr="00D22AF9">
              <w:rPr>
                <w:sz w:val="24"/>
                <w:szCs w:val="24"/>
              </w:rPr>
              <w:t>0,71</w:t>
            </w:r>
          </w:p>
        </w:tc>
      </w:tr>
      <w:tr w:rsidR="00037AF4" w:rsidRPr="00D22AF9" w:rsidTr="004E1C7B">
        <w:trPr>
          <w:trHeight w:val="287"/>
          <w:jc w:val="center"/>
        </w:trPr>
        <w:tc>
          <w:tcPr>
            <w:tcW w:w="813"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right="-106" w:firstLine="0"/>
              <w:jc w:val="center"/>
              <w:rPr>
                <w:b/>
                <w:sz w:val="24"/>
                <w:szCs w:val="24"/>
              </w:rPr>
            </w:pPr>
            <w:r w:rsidRPr="00D22AF9">
              <w:rPr>
                <w:b/>
                <w:sz w:val="24"/>
                <w:szCs w:val="24"/>
              </w:rPr>
              <w:t>2013</w:t>
            </w:r>
          </w:p>
        </w:tc>
        <w:tc>
          <w:tcPr>
            <w:tcW w:w="100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5,6</w:t>
            </w:r>
          </w:p>
        </w:tc>
        <w:tc>
          <w:tcPr>
            <w:tcW w:w="100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4,4</w:t>
            </w:r>
          </w:p>
        </w:tc>
        <w:tc>
          <w:tcPr>
            <w:tcW w:w="1001" w:type="dxa"/>
            <w:tcBorders>
              <w:top w:val="single" w:sz="4" w:space="0" w:color="auto"/>
              <w:left w:val="single" w:sz="4" w:space="0" w:color="auto"/>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4300</w:t>
            </w:r>
          </w:p>
        </w:tc>
        <w:tc>
          <w:tcPr>
            <w:tcW w:w="1001" w:type="dxa"/>
            <w:tcBorders>
              <w:top w:val="single" w:sz="4" w:space="0" w:color="auto"/>
              <w:left w:val="single" w:sz="4" w:space="0" w:color="auto"/>
              <w:bottom w:val="single" w:sz="4" w:space="0" w:color="auto"/>
              <w:right w:val="single" w:sz="4" w:space="0" w:color="auto"/>
            </w:tcBorders>
            <w:vAlign w:val="bottom"/>
          </w:tcPr>
          <w:p w:rsidR="00037AF4" w:rsidRPr="00D22AF9" w:rsidRDefault="00037AF4" w:rsidP="004E1C7B">
            <w:pPr>
              <w:widowControl w:val="0"/>
              <w:ind w:right="-108" w:firstLine="0"/>
              <w:jc w:val="center"/>
              <w:rPr>
                <w:sz w:val="24"/>
                <w:szCs w:val="24"/>
              </w:rPr>
            </w:pPr>
            <w:r w:rsidRPr="00D22AF9">
              <w:rPr>
                <w:sz w:val="24"/>
                <w:szCs w:val="24"/>
              </w:rPr>
              <w:t>2533</w:t>
            </w:r>
          </w:p>
        </w:tc>
        <w:tc>
          <w:tcPr>
            <w:tcW w:w="849"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7,4</w:t>
            </w:r>
          </w:p>
        </w:tc>
        <w:tc>
          <w:tcPr>
            <w:tcW w:w="8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10,6</w:t>
            </w:r>
          </w:p>
        </w:tc>
        <w:tc>
          <w:tcPr>
            <w:tcW w:w="849"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4,6</w:t>
            </w:r>
          </w:p>
        </w:tc>
        <w:tc>
          <w:tcPr>
            <w:tcW w:w="8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0,91</w:t>
            </w:r>
          </w:p>
        </w:tc>
        <w:tc>
          <w:tcPr>
            <w:tcW w:w="849"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0,86</w:t>
            </w:r>
          </w:p>
        </w:tc>
        <w:tc>
          <w:tcPr>
            <w:tcW w:w="8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right="-108" w:firstLine="0"/>
              <w:jc w:val="center"/>
              <w:rPr>
                <w:sz w:val="24"/>
                <w:szCs w:val="24"/>
              </w:rPr>
            </w:pPr>
            <w:r w:rsidRPr="00D22AF9">
              <w:rPr>
                <w:sz w:val="24"/>
                <w:szCs w:val="24"/>
              </w:rPr>
              <w:t>0,72</w:t>
            </w:r>
          </w:p>
        </w:tc>
      </w:tr>
      <w:tr w:rsidR="00037AF4" w:rsidRPr="00D22AF9" w:rsidTr="004E1C7B">
        <w:trPr>
          <w:trHeight w:val="287"/>
          <w:jc w:val="center"/>
        </w:trPr>
        <w:tc>
          <w:tcPr>
            <w:tcW w:w="813"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right="-106" w:firstLine="0"/>
              <w:jc w:val="center"/>
              <w:rPr>
                <w:b/>
                <w:sz w:val="24"/>
                <w:szCs w:val="24"/>
              </w:rPr>
            </w:pPr>
            <w:r w:rsidRPr="00D22AF9">
              <w:rPr>
                <w:b/>
                <w:sz w:val="24"/>
                <w:szCs w:val="24"/>
              </w:rPr>
              <w:t>2014</w:t>
            </w:r>
          </w:p>
        </w:tc>
        <w:tc>
          <w:tcPr>
            <w:tcW w:w="100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5,9</w:t>
            </w:r>
          </w:p>
        </w:tc>
        <w:tc>
          <w:tcPr>
            <w:tcW w:w="100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5,1</w:t>
            </w:r>
          </w:p>
        </w:tc>
        <w:tc>
          <w:tcPr>
            <w:tcW w:w="1001" w:type="dxa"/>
            <w:tcBorders>
              <w:top w:val="single" w:sz="4" w:space="0" w:color="auto"/>
              <w:left w:val="single" w:sz="4" w:space="0" w:color="auto"/>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4400</w:t>
            </w:r>
          </w:p>
        </w:tc>
        <w:tc>
          <w:tcPr>
            <w:tcW w:w="1001" w:type="dxa"/>
            <w:tcBorders>
              <w:top w:val="single" w:sz="4" w:space="0" w:color="auto"/>
              <w:left w:val="single" w:sz="4" w:space="0" w:color="auto"/>
              <w:bottom w:val="single" w:sz="4" w:space="0" w:color="auto"/>
              <w:right w:val="single" w:sz="4" w:space="0" w:color="auto"/>
            </w:tcBorders>
            <w:vAlign w:val="bottom"/>
          </w:tcPr>
          <w:p w:rsidR="00037AF4" w:rsidRPr="00D22AF9" w:rsidRDefault="00037AF4" w:rsidP="004E1C7B">
            <w:pPr>
              <w:widowControl w:val="0"/>
              <w:ind w:right="-108" w:firstLine="0"/>
              <w:jc w:val="center"/>
              <w:rPr>
                <w:sz w:val="24"/>
                <w:szCs w:val="24"/>
              </w:rPr>
            </w:pPr>
            <w:r w:rsidRPr="00D22AF9">
              <w:rPr>
                <w:sz w:val="24"/>
                <w:szCs w:val="24"/>
              </w:rPr>
              <w:t>2568</w:t>
            </w:r>
          </w:p>
        </w:tc>
        <w:tc>
          <w:tcPr>
            <w:tcW w:w="849"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6,2</w:t>
            </w:r>
          </w:p>
        </w:tc>
        <w:tc>
          <w:tcPr>
            <w:tcW w:w="8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9,8</w:t>
            </w:r>
          </w:p>
        </w:tc>
        <w:tc>
          <w:tcPr>
            <w:tcW w:w="849"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4,7</w:t>
            </w:r>
          </w:p>
        </w:tc>
        <w:tc>
          <w:tcPr>
            <w:tcW w:w="8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0,92</w:t>
            </w:r>
          </w:p>
        </w:tc>
        <w:tc>
          <w:tcPr>
            <w:tcW w:w="849"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0,87</w:t>
            </w:r>
          </w:p>
        </w:tc>
        <w:tc>
          <w:tcPr>
            <w:tcW w:w="8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right="-108" w:firstLine="0"/>
              <w:jc w:val="center"/>
              <w:rPr>
                <w:sz w:val="24"/>
                <w:szCs w:val="24"/>
              </w:rPr>
            </w:pPr>
            <w:r w:rsidRPr="00D22AF9">
              <w:rPr>
                <w:sz w:val="24"/>
                <w:szCs w:val="24"/>
              </w:rPr>
              <w:t>0,73</w:t>
            </w:r>
          </w:p>
        </w:tc>
      </w:tr>
      <w:tr w:rsidR="00037AF4" w:rsidRPr="00D22AF9" w:rsidTr="004E1C7B">
        <w:trPr>
          <w:trHeight w:val="287"/>
          <w:jc w:val="center"/>
        </w:trPr>
        <w:tc>
          <w:tcPr>
            <w:tcW w:w="813"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right="-106" w:firstLine="0"/>
              <w:jc w:val="center"/>
              <w:rPr>
                <w:b/>
                <w:sz w:val="24"/>
                <w:szCs w:val="24"/>
              </w:rPr>
            </w:pPr>
            <w:r w:rsidRPr="00D22AF9">
              <w:rPr>
                <w:b/>
                <w:sz w:val="24"/>
                <w:szCs w:val="24"/>
              </w:rPr>
              <w:t>2015</w:t>
            </w:r>
          </w:p>
        </w:tc>
        <w:tc>
          <w:tcPr>
            <w:tcW w:w="100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6,3</w:t>
            </w:r>
          </w:p>
        </w:tc>
        <w:tc>
          <w:tcPr>
            <w:tcW w:w="100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6,1</w:t>
            </w:r>
          </w:p>
        </w:tc>
        <w:tc>
          <w:tcPr>
            <w:tcW w:w="1001" w:type="dxa"/>
            <w:tcBorders>
              <w:top w:val="single" w:sz="4" w:space="0" w:color="auto"/>
              <w:left w:val="single" w:sz="4" w:space="0" w:color="auto"/>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4400</w:t>
            </w:r>
          </w:p>
        </w:tc>
        <w:tc>
          <w:tcPr>
            <w:tcW w:w="1001" w:type="dxa"/>
            <w:tcBorders>
              <w:top w:val="single" w:sz="4" w:space="0" w:color="auto"/>
              <w:left w:val="single" w:sz="4" w:space="0" w:color="auto"/>
              <w:bottom w:val="single" w:sz="4" w:space="0" w:color="auto"/>
              <w:right w:val="single" w:sz="4" w:space="0" w:color="auto"/>
            </w:tcBorders>
            <w:vAlign w:val="bottom"/>
          </w:tcPr>
          <w:p w:rsidR="00037AF4" w:rsidRPr="00D22AF9" w:rsidRDefault="00037AF4" w:rsidP="004E1C7B">
            <w:pPr>
              <w:widowControl w:val="0"/>
              <w:ind w:right="-108" w:firstLine="0"/>
              <w:jc w:val="center"/>
              <w:rPr>
                <w:sz w:val="24"/>
                <w:szCs w:val="24"/>
              </w:rPr>
            </w:pPr>
            <w:r w:rsidRPr="00D22AF9">
              <w:rPr>
                <w:sz w:val="24"/>
                <w:szCs w:val="24"/>
              </w:rPr>
              <w:t>2629</w:t>
            </w:r>
          </w:p>
        </w:tc>
        <w:tc>
          <w:tcPr>
            <w:tcW w:w="849"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5,2</w:t>
            </w:r>
          </w:p>
        </w:tc>
        <w:tc>
          <w:tcPr>
            <w:tcW w:w="8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9,5</w:t>
            </w:r>
          </w:p>
        </w:tc>
        <w:tc>
          <w:tcPr>
            <w:tcW w:w="849"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4,1</w:t>
            </w:r>
          </w:p>
        </w:tc>
        <w:tc>
          <w:tcPr>
            <w:tcW w:w="8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0,92</w:t>
            </w:r>
          </w:p>
        </w:tc>
        <w:tc>
          <w:tcPr>
            <w:tcW w:w="849"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0,87</w:t>
            </w:r>
          </w:p>
        </w:tc>
        <w:tc>
          <w:tcPr>
            <w:tcW w:w="850"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right="-108" w:firstLine="0"/>
              <w:jc w:val="center"/>
              <w:rPr>
                <w:sz w:val="24"/>
                <w:szCs w:val="24"/>
              </w:rPr>
            </w:pPr>
            <w:r w:rsidRPr="00D22AF9">
              <w:rPr>
                <w:sz w:val="24"/>
                <w:szCs w:val="24"/>
              </w:rPr>
              <w:t>0,73</w:t>
            </w:r>
          </w:p>
        </w:tc>
      </w:tr>
    </w:tbl>
    <w:p w:rsidR="00037AF4" w:rsidRPr="00D22AF9" w:rsidRDefault="00037AF4" w:rsidP="00037AF4">
      <w:pPr>
        <w:widowControl w:val="0"/>
        <w:rPr>
          <w:sz w:val="24"/>
          <w:szCs w:val="24"/>
        </w:rPr>
      </w:pPr>
      <w:r w:rsidRPr="00D22AF9">
        <w:rPr>
          <w:b/>
          <w:sz w:val="24"/>
          <w:szCs w:val="24"/>
        </w:rPr>
        <w:t xml:space="preserve">Источники: </w:t>
      </w:r>
      <w:r w:rsidRPr="00D22AF9">
        <w:rPr>
          <w:sz w:val="24"/>
          <w:szCs w:val="24"/>
        </w:rPr>
        <w:t>Рассчитано автором на основе [1; 4; 7; 8]</w:t>
      </w:r>
    </w:p>
    <w:p w:rsidR="00037AF4" w:rsidRPr="00D22AF9" w:rsidRDefault="00037AF4" w:rsidP="00037AF4">
      <w:pPr>
        <w:widowControl w:val="0"/>
        <w:jc w:val="center"/>
      </w:pPr>
    </w:p>
    <w:p w:rsidR="00037AF4" w:rsidRDefault="00037AF4" w:rsidP="00037AF4">
      <w:pPr>
        <w:widowControl w:val="0"/>
        <w:jc w:val="both"/>
      </w:pPr>
      <w:r w:rsidRPr="00D22AF9">
        <w:t>Исследование макроэкономических параметров динамики развития отдельных стран в условиях циклических и кризисных колебаний мировой экономики предусматривает диалектическое единство эффективного использования потенциальных возможностей инновационных ресурсов с созданием материально-технической базы для более высокого технологического уровня производства. К объективным предпосылкам и условиям деструктивных процессов относятся, прежде всего, нарушения экономических законов, закономерностей и тенденций как дорыночного, рыночного, так и нерыночного происхождения.</w:t>
      </w:r>
    </w:p>
    <w:p w:rsidR="00037AF4" w:rsidRPr="00D22AF9" w:rsidRDefault="00037AF4" w:rsidP="00037AF4">
      <w:pPr>
        <w:widowControl w:val="0"/>
        <w:jc w:val="both"/>
      </w:pPr>
    </w:p>
    <w:p w:rsidR="00037AF4" w:rsidRPr="00D22AF9" w:rsidRDefault="00037AF4" w:rsidP="00037AF4">
      <w:pPr>
        <w:widowControl w:val="0"/>
        <w:ind w:firstLine="698"/>
        <w:jc w:val="right"/>
      </w:pPr>
      <w:r w:rsidRPr="00D22AF9">
        <w:t>Таблица 3</w:t>
      </w:r>
    </w:p>
    <w:p w:rsidR="00037AF4" w:rsidRPr="00D22AF9" w:rsidRDefault="00037AF4" w:rsidP="00037AF4">
      <w:pPr>
        <w:widowControl w:val="0"/>
        <w:ind w:firstLine="698"/>
      </w:pPr>
      <w:r w:rsidRPr="00D22AF9">
        <w:t>Динамика экономического развития России и Украины за 2005-2015гг.,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992"/>
        <w:gridCol w:w="1231"/>
        <w:gridCol w:w="1037"/>
        <w:gridCol w:w="1187"/>
        <w:gridCol w:w="1081"/>
        <w:gridCol w:w="1143"/>
        <w:gridCol w:w="983"/>
        <w:gridCol w:w="1241"/>
      </w:tblGrid>
      <w:tr w:rsidR="00037AF4" w:rsidRPr="00D22AF9" w:rsidTr="004E1C7B">
        <w:trPr>
          <w:trHeight w:val="214"/>
        </w:trPr>
        <w:tc>
          <w:tcPr>
            <w:tcW w:w="959" w:type="dxa"/>
            <w:vMerge w:val="restart"/>
            <w:tcBorders>
              <w:top w:val="single" w:sz="4" w:space="0" w:color="auto"/>
              <w:left w:val="single" w:sz="4" w:space="0" w:color="auto"/>
              <w:bottom w:val="single" w:sz="4" w:space="0" w:color="auto"/>
              <w:right w:val="single" w:sz="4" w:space="0" w:color="auto"/>
            </w:tcBorders>
            <w:noWrap/>
            <w:vAlign w:val="center"/>
          </w:tcPr>
          <w:p w:rsidR="00037AF4" w:rsidRPr="00D22AF9" w:rsidRDefault="00037AF4" w:rsidP="004E1C7B">
            <w:pPr>
              <w:widowControl w:val="0"/>
              <w:ind w:firstLine="0"/>
              <w:jc w:val="center"/>
              <w:rPr>
                <w:b/>
                <w:sz w:val="24"/>
                <w:szCs w:val="24"/>
              </w:rPr>
            </w:pPr>
            <w:r w:rsidRPr="00D22AF9">
              <w:rPr>
                <w:b/>
                <w:sz w:val="24"/>
                <w:szCs w:val="24"/>
              </w:rPr>
              <w:t>Год</w:t>
            </w:r>
          </w:p>
        </w:tc>
        <w:tc>
          <w:tcPr>
            <w:tcW w:w="2223" w:type="dxa"/>
            <w:gridSpan w:val="2"/>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b/>
                <w:sz w:val="24"/>
                <w:szCs w:val="24"/>
              </w:rPr>
            </w:pPr>
            <w:r w:rsidRPr="00D22AF9">
              <w:rPr>
                <w:b/>
                <w:sz w:val="24"/>
                <w:szCs w:val="24"/>
              </w:rPr>
              <w:t>Темпы прироста ВВП</w:t>
            </w:r>
          </w:p>
        </w:tc>
        <w:tc>
          <w:tcPr>
            <w:tcW w:w="2224" w:type="dxa"/>
            <w:gridSpan w:val="2"/>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b/>
                <w:sz w:val="24"/>
                <w:szCs w:val="24"/>
              </w:rPr>
            </w:pPr>
            <w:r w:rsidRPr="00D22AF9">
              <w:rPr>
                <w:b/>
                <w:sz w:val="24"/>
                <w:szCs w:val="24"/>
              </w:rPr>
              <w:t>Средняя заработная плата, $</w:t>
            </w:r>
          </w:p>
        </w:tc>
        <w:tc>
          <w:tcPr>
            <w:tcW w:w="2224" w:type="dxa"/>
            <w:gridSpan w:val="2"/>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b/>
                <w:sz w:val="24"/>
                <w:szCs w:val="24"/>
              </w:rPr>
            </w:pPr>
            <w:r w:rsidRPr="00D22AF9">
              <w:rPr>
                <w:b/>
                <w:sz w:val="24"/>
                <w:szCs w:val="24"/>
              </w:rPr>
              <w:t>Уровень безработицы</w:t>
            </w:r>
          </w:p>
        </w:tc>
        <w:tc>
          <w:tcPr>
            <w:tcW w:w="2224" w:type="dxa"/>
            <w:gridSpan w:val="2"/>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b/>
                <w:sz w:val="24"/>
                <w:szCs w:val="24"/>
              </w:rPr>
            </w:pPr>
            <w:r w:rsidRPr="00D22AF9">
              <w:rPr>
                <w:b/>
                <w:sz w:val="24"/>
                <w:szCs w:val="24"/>
              </w:rPr>
              <w:t>Индекс потенциала человеческого развития</w:t>
            </w:r>
          </w:p>
        </w:tc>
      </w:tr>
      <w:tr w:rsidR="00037AF4" w:rsidRPr="00D22AF9" w:rsidTr="004E1C7B">
        <w:trPr>
          <w:trHeight w:val="214"/>
        </w:trPr>
        <w:tc>
          <w:tcPr>
            <w:tcW w:w="959" w:type="dxa"/>
            <w:vMerge/>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firstLine="0"/>
              <w:jc w:val="center"/>
              <w:rPr>
                <w:b/>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037AF4" w:rsidRPr="00D22AF9" w:rsidRDefault="00037AF4" w:rsidP="004E1C7B">
            <w:pPr>
              <w:widowControl w:val="0"/>
              <w:ind w:left="-108" w:right="-108" w:firstLine="0"/>
              <w:jc w:val="center"/>
              <w:rPr>
                <w:b/>
                <w:sz w:val="24"/>
                <w:szCs w:val="24"/>
              </w:rPr>
            </w:pPr>
            <w:r w:rsidRPr="00D22AF9">
              <w:rPr>
                <w:b/>
                <w:sz w:val="24"/>
                <w:szCs w:val="24"/>
              </w:rPr>
              <w:t>Россия</w:t>
            </w:r>
          </w:p>
        </w:tc>
        <w:tc>
          <w:tcPr>
            <w:tcW w:w="1231" w:type="dxa"/>
            <w:tcBorders>
              <w:top w:val="single" w:sz="4" w:space="0" w:color="auto"/>
              <w:left w:val="single" w:sz="4" w:space="0" w:color="auto"/>
              <w:bottom w:val="single" w:sz="4" w:space="0" w:color="auto"/>
              <w:right w:val="single" w:sz="4" w:space="0" w:color="auto"/>
            </w:tcBorders>
            <w:noWrap/>
            <w:vAlign w:val="center"/>
          </w:tcPr>
          <w:p w:rsidR="00037AF4" w:rsidRPr="00D22AF9" w:rsidRDefault="00037AF4" w:rsidP="004E1C7B">
            <w:pPr>
              <w:widowControl w:val="0"/>
              <w:ind w:left="-108" w:right="-108" w:firstLine="0"/>
              <w:jc w:val="center"/>
              <w:rPr>
                <w:b/>
                <w:sz w:val="24"/>
                <w:szCs w:val="24"/>
              </w:rPr>
            </w:pPr>
            <w:r w:rsidRPr="00D22AF9">
              <w:rPr>
                <w:b/>
                <w:sz w:val="24"/>
                <w:szCs w:val="24"/>
              </w:rPr>
              <w:t>Украина</w:t>
            </w:r>
          </w:p>
        </w:tc>
        <w:tc>
          <w:tcPr>
            <w:tcW w:w="1037"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left="-108" w:right="-108" w:firstLine="0"/>
              <w:jc w:val="center"/>
              <w:rPr>
                <w:b/>
                <w:sz w:val="24"/>
                <w:szCs w:val="24"/>
              </w:rPr>
            </w:pPr>
            <w:r w:rsidRPr="00D22AF9">
              <w:rPr>
                <w:b/>
                <w:sz w:val="24"/>
                <w:szCs w:val="24"/>
              </w:rPr>
              <w:t>Россия</w:t>
            </w:r>
          </w:p>
        </w:tc>
        <w:tc>
          <w:tcPr>
            <w:tcW w:w="1187" w:type="dxa"/>
            <w:tcBorders>
              <w:top w:val="single" w:sz="4" w:space="0" w:color="auto"/>
              <w:left w:val="nil"/>
              <w:bottom w:val="single" w:sz="4" w:space="0" w:color="auto"/>
              <w:right w:val="single" w:sz="4" w:space="0" w:color="auto"/>
            </w:tcBorders>
            <w:vAlign w:val="center"/>
          </w:tcPr>
          <w:p w:rsidR="00037AF4" w:rsidRPr="00D22AF9" w:rsidRDefault="00037AF4" w:rsidP="004E1C7B">
            <w:pPr>
              <w:widowControl w:val="0"/>
              <w:ind w:left="-108" w:right="-108" w:firstLine="0"/>
              <w:jc w:val="center"/>
              <w:rPr>
                <w:b/>
                <w:sz w:val="24"/>
                <w:szCs w:val="24"/>
              </w:rPr>
            </w:pPr>
            <w:r w:rsidRPr="00D22AF9">
              <w:rPr>
                <w:b/>
                <w:sz w:val="24"/>
                <w:szCs w:val="24"/>
              </w:rPr>
              <w:t>Украина</w:t>
            </w:r>
          </w:p>
        </w:tc>
        <w:tc>
          <w:tcPr>
            <w:tcW w:w="108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left="-108" w:right="-108" w:firstLine="0"/>
              <w:jc w:val="center"/>
              <w:rPr>
                <w:b/>
                <w:sz w:val="24"/>
                <w:szCs w:val="24"/>
              </w:rPr>
            </w:pPr>
            <w:r w:rsidRPr="00D22AF9">
              <w:rPr>
                <w:b/>
                <w:sz w:val="24"/>
                <w:szCs w:val="24"/>
              </w:rPr>
              <w:t>Россия</w:t>
            </w:r>
          </w:p>
        </w:tc>
        <w:tc>
          <w:tcPr>
            <w:tcW w:w="1143" w:type="dxa"/>
            <w:tcBorders>
              <w:top w:val="single" w:sz="4" w:space="0" w:color="auto"/>
              <w:left w:val="nil"/>
              <w:bottom w:val="single" w:sz="4" w:space="0" w:color="auto"/>
              <w:right w:val="single" w:sz="4" w:space="0" w:color="auto"/>
            </w:tcBorders>
            <w:vAlign w:val="center"/>
          </w:tcPr>
          <w:p w:rsidR="00037AF4" w:rsidRPr="00D22AF9" w:rsidRDefault="00037AF4" w:rsidP="004E1C7B">
            <w:pPr>
              <w:widowControl w:val="0"/>
              <w:ind w:left="-108" w:right="-108" w:firstLine="0"/>
              <w:jc w:val="center"/>
              <w:rPr>
                <w:b/>
                <w:sz w:val="24"/>
                <w:szCs w:val="24"/>
              </w:rPr>
            </w:pPr>
            <w:r w:rsidRPr="00D22AF9">
              <w:rPr>
                <w:b/>
                <w:sz w:val="24"/>
                <w:szCs w:val="24"/>
              </w:rPr>
              <w:t>Украина</w:t>
            </w:r>
          </w:p>
        </w:tc>
        <w:tc>
          <w:tcPr>
            <w:tcW w:w="983"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left="-108" w:right="-108" w:firstLine="0"/>
              <w:jc w:val="center"/>
              <w:rPr>
                <w:b/>
                <w:sz w:val="24"/>
                <w:szCs w:val="24"/>
              </w:rPr>
            </w:pPr>
            <w:r w:rsidRPr="00D22AF9">
              <w:rPr>
                <w:b/>
                <w:sz w:val="24"/>
                <w:szCs w:val="24"/>
              </w:rPr>
              <w:t>Россия</w:t>
            </w:r>
          </w:p>
        </w:tc>
        <w:tc>
          <w:tcPr>
            <w:tcW w:w="1241" w:type="dxa"/>
            <w:tcBorders>
              <w:top w:val="single" w:sz="4" w:space="0" w:color="auto"/>
              <w:left w:val="nil"/>
              <w:bottom w:val="single" w:sz="4" w:space="0" w:color="auto"/>
              <w:right w:val="single" w:sz="4" w:space="0" w:color="auto"/>
            </w:tcBorders>
            <w:vAlign w:val="center"/>
          </w:tcPr>
          <w:p w:rsidR="00037AF4" w:rsidRPr="00D22AF9" w:rsidRDefault="00037AF4" w:rsidP="004E1C7B">
            <w:pPr>
              <w:widowControl w:val="0"/>
              <w:ind w:left="-108" w:right="-108" w:firstLine="0"/>
              <w:jc w:val="center"/>
              <w:rPr>
                <w:b/>
                <w:sz w:val="24"/>
                <w:szCs w:val="24"/>
              </w:rPr>
            </w:pPr>
            <w:r w:rsidRPr="00D22AF9">
              <w:rPr>
                <w:b/>
                <w:sz w:val="24"/>
                <w:szCs w:val="24"/>
              </w:rPr>
              <w:t>Украина</w:t>
            </w:r>
          </w:p>
        </w:tc>
      </w:tr>
      <w:tr w:rsidR="00037AF4" w:rsidRPr="00D22AF9" w:rsidTr="004E1C7B">
        <w:trPr>
          <w:trHeight w:val="214"/>
        </w:trPr>
        <w:tc>
          <w:tcPr>
            <w:tcW w:w="959"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firstLine="0"/>
              <w:jc w:val="center"/>
              <w:rPr>
                <w:b/>
                <w:sz w:val="24"/>
                <w:szCs w:val="24"/>
              </w:rPr>
            </w:pPr>
            <w:r>
              <w:rPr>
                <w:b/>
                <w:sz w:val="24"/>
                <w:szCs w:val="24"/>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037AF4" w:rsidRPr="00D22AF9" w:rsidRDefault="00037AF4" w:rsidP="004E1C7B">
            <w:pPr>
              <w:widowControl w:val="0"/>
              <w:ind w:firstLine="0"/>
              <w:jc w:val="center"/>
              <w:rPr>
                <w:sz w:val="24"/>
                <w:szCs w:val="24"/>
              </w:rPr>
            </w:pPr>
            <w:r>
              <w:rPr>
                <w:sz w:val="24"/>
                <w:szCs w:val="24"/>
              </w:rPr>
              <w:t>2</w:t>
            </w:r>
          </w:p>
        </w:tc>
        <w:tc>
          <w:tcPr>
            <w:tcW w:w="1231" w:type="dxa"/>
            <w:tcBorders>
              <w:top w:val="single" w:sz="4" w:space="0" w:color="auto"/>
              <w:left w:val="single" w:sz="4" w:space="0" w:color="auto"/>
              <w:bottom w:val="single" w:sz="4" w:space="0" w:color="auto"/>
              <w:right w:val="single" w:sz="4" w:space="0" w:color="auto"/>
            </w:tcBorders>
            <w:noWrap/>
            <w:vAlign w:val="center"/>
          </w:tcPr>
          <w:p w:rsidR="00037AF4" w:rsidRPr="00D22AF9" w:rsidRDefault="00037AF4" w:rsidP="004E1C7B">
            <w:pPr>
              <w:widowControl w:val="0"/>
              <w:ind w:firstLine="0"/>
              <w:jc w:val="center"/>
              <w:rPr>
                <w:sz w:val="24"/>
                <w:szCs w:val="24"/>
              </w:rPr>
            </w:pPr>
            <w:r>
              <w:rPr>
                <w:sz w:val="24"/>
                <w:szCs w:val="24"/>
              </w:rPr>
              <w:t>3</w:t>
            </w:r>
          </w:p>
        </w:tc>
        <w:tc>
          <w:tcPr>
            <w:tcW w:w="1037" w:type="dxa"/>
            <w:tcBorders>
              <w:top w:val="nil"/>
              <w:left w:val="single" w:sz="4" w:space="0" w:color="auto"/>
              <w:bottom w:val="single" w:sz="4" w:space="0" w:color="auto"/>
              <w:right w:val="single" w:sz="4" w:space="0" w:color="auto"/>
            </w:tcBorders>
            <w:shd w:val="clear" w:color="auto" w:fill="auto"/>
            <w:vAlign w:val="center"/>
          </w:tcPr>
          <w:p w:rsidR="00037AF4" w:rsidRPr="00D22AF9" w:rsidRDefault="00037AF4" w:rsidP="004E1C7B">
            <w:pPr>
              <w:widowControl w:val="0"/>
              <w:ind w:firstLine="0"/>
              <w:jc w:val="center"/>
              <w:rPr>
                <w:sz w:val="24"/>
                <w:szCs w:val="24"/>
              </w:rPr>
            </w:pPr>
            <w:r>
              <w:rPr>
                <w:sz w:val="24"/>
                <w:szCs w:val="24"/>
              </w:rPr>
              <w:t>4</w:t>
            </w:r>
          </w:p>
        </w:tc>
        <w:tc>
          <w:tcPr>
            <w:tcW w:w="1187" w:type="dxa"/>
            <w:tcBorders>
              <w:top w:val="nil"/>
              <w:left w:val="nil"/>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Pr>
                <w:sz w:val="24"/>
                <w:szCs w:val="24"/>
              </w:rPr>
              <w:t>5</w:t>
            </w:r>
          </w:p>
        </w:tc>
        <w:tc>
          <w:tcPr>
            <w:tcW w:w="108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Pr>
                <w:sz w:val="24"/>
                <w:szCs w:val="24"/>
              </w:rPr>
              <w:t>6</w:t>
            </w:r>
          </w:p>
        </w:tc>
        <w:tc>
          <w:tcPr>
            <w:tcW w:w="1143" w:type="dxa"/>
            <w:tcBorders>
              <w:top w:val="single" w:sz="4" w:space="0" w:color="auto"/>
              <w:left w:val="nil"/>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Pr>
                <w:sz w:val="24"/>
                <w:szCs w:val="24"/>
              </w:rPr>
              <w:t>7</w:t>
            </w:r>
          </w:p>
        </w:tc>
        <w:tc>
          <w:tcPr>
            <w:tcW w:w="983" w:type="dxa"/>
            <w:tcBorders>
              <w:top w:val="single" w:sz="8" w:space="0" w:color="000000"/>
              <w:left w:val="single" w:sz="4" w:space="0" w:color="000000"/>
              <w:bottom w:val="single" w:sz="4" w:space="0" w:color="000000"/>
              <w:right w:val="nil"/>
            </w:tcBorders>
            <w:vAlign w:val="center"/>
          </w:tcPr>
          <w:p w:rsidR="00037AF4" w:rsidRPr="00D22AF9" w:rsidRDefault="00037AF4" w:rsidP="004E1C7B">
            <w:pPr>
              <w:widowControl w:val="0"/>
              <w:ind w:firstLine="0"/>
              <w:jc w:val="center"/>
              <w:rPr>
                <w:sz w:val="24"/>
                <w:szCs w:val="24"/>
              </w:rPr>
            </w:pPr>
            <w:r>
              <w:rPr>
                <w:sz w:val="24"/>
                <w:szCs w:val="24"/>
              </w:rPr>
              <w:t>8</w:t>
            </w:r>
          </w:p>
        </w:tc>
        <w:tc>
          <w:tcPr>
            <w:tcW w:w="1241" w:type="dxa"/>
            <w:tcBorders>
              <w:top w:val="single" w:sz="8"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Pr>
                <w:sz w:val="24"/>
                <w:szCs w:val="24"/>
              </w:rPr>
              <w:t>9</w:t>
            </w:r>
          </w:p>
        </w:tc>
      </w:tr>
      <w:tr w:rsidR="00037AF4" w:rsidRPr="00D22AF9" w:rsidTr="004E1C7B">
        <w:trPr>
          <w:trHeight w:val="214"/>
        </w:trPr>
        <w:tc>
          <w:tcPr>
            <w:tcW w:w="959"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firstLine="0"/>
              <w:jc w:val="center"/>
              <w:rPr>
                <w:b/>
                <w:sz w:val="24"/>
                <w:szCs w:val="24"/>
              </w:rPr>
            </w:pPr>
            <w:r w:rsidRPr="00D22AF9">
              <w:rPr>
                <w:b/>
                <w:sz w:val="24"/>
                <w:szCs w:val="24"/>
              </w:rPr>
              <w:lastRenderedPageBreak/>
              <w:t>2005</w:t>
            </w:r>
          </w:p>
        </w:tc>
        <w:tc>
          <w:tcPr>
            <w:tcW w:w="992" w:type="dxa"/>
            <w:tcBorders>
              <w:top w:val="single" w:sz="4" w:space="0" w:color="auto"/>
              <w:left w:val="single" w:sz="4" w:space="0" w:color="auto"/>
              <w:bottom w:val="single" w:sz="4" w:space="0" w:color="auto"/>
              <w:right w:val="single" w:sz="4" w:space="0" w:color="auto"/>
            </w:tcBorders>
            <w:noWrap/>
            <w:vAlign w:val="center"/>
          </w:tcPr>
          <w:p w:rsidR="00037AF4" w:rsidRPr="00D22AF9" w:rsidRDefault="00037AF4" w:rsidP="004E1C7B">
            <w:pPr>
              <w:widowControl w:val="0"/>
              <w:ind w:firstLine="0"/>
              <w:jc w:val="center"/>
              <w:rPr>
                <w:sz w:val="24"/>
                <w:szCs w:val="24"/>
              </w:rPr>
            </w:pPr>
            <w:r w:rsidRPr="00D22AF9">
              <w:rPr>
                <w:sz w:val="24"/>
                <w:szCs w:val="24"/>
              </w:rPr>
              <w:t>6,4</w:t>
            </w:r>
          </w:p>
        </w:tc>
        <w:tc>
          <w:tcPr>
            <w:tcW w:w="1231" w:type="dxa"/>
            <w:tcBorders>
              <w:top w:val="single" w:sz="4" w:space="0" w:color="auto"/>
              <w:left w:val="single" w:sz="4" w:space="0" w:color="auto"/>
              <w:bottom w:val="single" w:sz="4" w:space="0" w:color="auto"/>
              <w:right w:val="single" w:sz="4" w:space="0" w:color="auto"/>
            </w:tcBorders>
            <w:noWrap/>
            <w:vAlign w:val="center"/>
          </w:tcPr>
          <w:p w:rsidR="00037AF4" w:rsidRPr="00D22AF9" w:rsidRDefault="00037AF4" w:rsidP="004E1C7B">
            <w:pPr>
              <w:widowControl w:val="0"/>
              <w:ind w:firstLine="0"/>
              <w:jc w:val="center"/>
              <w:rPr>
                <w:sz w:val="24"/>
                <w:szCs w:val="24"/>
              </w:rPr>
            </w:pPr>
            <w:r w:rsidRPr="00D22AF9">
              <w:rPr>
                <w:sz w:val="24"/>
                <w:szCs w:val="24"/>
              </w:rPr>
              <w:t>2,9</w:t>
            </w:r>
          </w:p>
        </w:tc>
        <w:tc>
          <w:tcPr>
            <w:tcW w:w="1037" w:type="dxa"/>
            <w:tcBorders>
              <w:top w:val="nil"/>
              <w:left w:val="single" w:sz="4" w:space="0" w:color="auto"/>
              <w:bottom w:val="single" w:sz="4" w:space="0" w:color="auto"/>
              <w:right w:val="single" w:sz="4" w:space="0" w:color="auto"/>
            </w:tcBorders>
            <w:shd w:val="clear" w:color="auto" w:fill="auto"/>
            <w:vAlign w:val="center"/>
          </w:tcPr>
          <w:p w:rsidR="00037AF4" w:rsidRPr="00D22AF9" w:rsidRDefault="00037AF4" w:rsidP="004E1C7B">
            <w:pPr>
              <w:widowControl w:val="0"/>
              <w:ind w:firstLine="0"/>
              <w:jc w:val="center"/>
              <w:rPr>
                <w:sz w:val="24"/>
                <w:szCs w:val="24"/>
              </w:rPr>
            </w:pPr>
            <w:r w:rsidRPr="00D22AF9">
              <w:rPr>
                <w:sz w:val="24"/>
                <w:szCs w:val="24"/>
              </w:rPr>
              <w:t>297</w:t>
            </w:r>
          </w:p>
        </w:tc>
        <w:tc>
          <w:tcPr>
            <w:tcW w:w="1187" w:type="dxa"/>
            <w:tcBorders>
              <w:top w:val="nil"/>
              <w:left w:val="nil"/>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157</w:t>
            </w:r>
          </w:p>
        </w:tc>
        <w:tc>
          <w:tcPr>
            <w:tcW w:w="1081" w:type="dxa"/>
            <w:tcBorders>
              <w:top w:val="single" w:sz="4"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7,6</w:t>
            </w:r>
          </w:p>
        </w:tc>
        <w:tc>
          <w:tcPr>
            <w:tcW w:w="1143" w:type="dxa"/>
            <w:tcBorders>
              <w:top w:val="single" w:sz="4" w:space="0" w:color="auto"/>
              <w:left w:val="nil"/>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7,2</w:t>
            </w:r>
          </w:p>
        </w:tc>
        <w:tc>
          <w:tcPr>
            <w:tcW w:w="983" w:type="dxa"/>
            <w:tcBorders>
              <w:top w:val="single" w:sz="8" w:space="0" w:color="000000"/>
              <w:left w:val="single" w:sz="4" w:space="0" w:color="000000"/>
              <w:bottom w:val="single" w:sz="4" w:space="0" w:color="000000"/>
              <w:right w:val="nil"/>
            </w:tcBorders>
            <w:vAlign w:val="center"/>
          </w:tcPr>
          <w:p w:rsidR="00037AF4" w:rsidRPr="00D22AF9" w:rsidRDefault="00037AF4" w:rsidP="004E1C7B">
            <w:pPr>
              <w:widowControl w:val="0"/>
              <w:ind w:firstLine="0"/>
              <w:jc w:val="center"/>
              <w:rPr>
                <w:sz w:val="24"/>
                <w:szCs w:val="24"/>
              </w:rPr>
            </w:pPr>
            <w:r w:rsidRPr="00D22AF9">
              <w:rPr>
                <w:sz w:val="24"/>
                <w:szCs w:val="24"/>
              </w:rPr>
              <w:t>0,75</w:t>
            </w:r>
          </w:p>
        </w:tc>
        <w:tc>
          <w:tcPr>
            <w:tcW w:w="1241" w:type="dxa"/>
            <w:tcBorders>
              <w:top w:val="single" w:sz="8" w:space="0" w:color="auto"/>
              <w:left w:val="single" w:sz="4" w:space="0" w:color="auto"/>
              <w:bottom w:val="single" w:sz="4" w:space="0" w:color="auto"/>
              <w:right w:val="single" w:sz="4" w:space="0" w:color="auto"/>
            </w:tcBorders>
            <w:vAlign w:val="center"/>
          </w:tcPr>
          <w:p w:rsidR="00037AF4" w:rsidRPr="00D22AF9" w:rsidRDefault="00037AF4" w:rsidP="004E1C7B">
            <w:pPr>
              <w:widowControl w:val="0"/>
              <w:ind w:firstLine="0"/>
              <w:jc w:val="center"/>
              <w:rPr>
                <w:sz w:val="24"/>
                <w:szCs w:val="24"/>
              </w:rPr>
            </w:pPr>
            <w:r w:rsidRPr="00D22AF9">
              <w:rPr>
                <w:sz w:val="24"/>
                <w:szCs w:val="24"/>
              </w:rPr>
              <w:t>0,713</w:t>
            </w:r>
          </w:p>
        </w:tc>
      </w:tr>
      <w:tr w:rsidR="00037AF4" w:rsidRPr="00D22AF9" w:rsidTr="004E1C7B">
        <w:trPr>
          <w:trHeight w:val="199"/>
        </w:trPr>
        <w:tc>
          <w:tcPr>
            <w:tcW w:w="959"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firstLine="0"/>
              <w:jc w:val="center"/>
              <w:rPr>
                <w:b/>
                <w:sz w:val="24"/>
                <w:szCs w:val="24"/>
              </w:rPr>
            </w:pPr>
            <w:r w:rsidRPr="00D22AF9">
              <w:rPr>
                <w:b/>
                <w:sz w:val="24"/>
                <w:szCs w:val="24"/>
              </w:rPr>
              <w:t>2006</w:t>
            </w:r>
          </w:p>
        </w:tc>
        <w:tc>
          <w:tcPr>
            <w:tcW w:w="992"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firstLine="0"/>
              <w:jc w:val="center"/>
              <w:rPr>
                <w:sz w:val="24"/>
                <w:szCs w:val="24"/>
              </w:rPr>
            </w:pPr>
            <w:r w:rsidRPr="00D22AF9">
              <w:rPr>
                <w:sz w:val="24"/>
                <w:szCs w:val="24"/>
              </w:rPr>
              <w:t>8,2</w:t>
            </w:r>
          </w:p>
        </w:tc>
        <w:tc>
          <w:tcPr>
            <w:tcW w:w="1231"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firstLine="0"/>
              <w:jc w:val="center"/>
              <w:rPr>
                <w:sz w:val="24"/>
                <w:szCs w:val="24"/>
              </w:rPr>
            </w:pPr>
            <w:r w:rsidRPr="00D22AF9">
              <w:rPr>
                <w:sz w:val="24"/>
                <w:szCs w:val="24"/>
              </w:rPr>
              <w:t>7,5</w:t>
            </w:r>
          </w:p>
        </w:tc>
        <w:tc>
          <w:tcPr>
            <w:tcW w:w="1037" w:type="dxa"/>
            <w:tcBorders>
              <w:top w:val="nil"/>
              <w:left w:val="single" w:sz="4" w:space="0" w:color="auto"/>
              <w:bottom w:val="single" w:sz="4" w:space="0" w:color="auto"/>
              <w:right w:val="single" w:sz="4" w:space="0" w:color="auto"/>
            </w:tcBorders>
            <w:shd w:val="clear" w:color="auto" w:fill="auto"/>
          </w:tcPr>
          <w:p w:rsidR="00037AF4" w:rsidRPr="00D22AF9" w:rsidRDefault="00037AF4" w:rsidP="004E1C7B">
            <w:pPr>
              <w:widowControl w:val="0"/>
              <w:ind w:firstLine="0"/>
              <w:jc w:val="center"/>
              <w:rPr>
                <w:sz w:val="24"/>
                <w:szCs w:val="24"/>
              </w:rPr>
            </w:pPr>
            <w:r w:rsidRPr="00D22AF9">
              <w:rPr>
                <w:sz w:val="24"/>
                <w:szCs w:val="24"/>
              </w:rPr>
              <w:t>404</w:t>
            </w:r>
          </w:p>
        </w:tc>
        <w:tc>
          <w:tcPr>
            <w:tcW w:w="1187" w:type="dxa"/>
            <w:tcBorders>
              <w:top w:val="nil"/>
              <w:left w:val="nil"/>
              <w:bottom w:val="single" w:sz="4" w:space="0" w:color="auto"/>
              <w:right w:val="single" w:sz="4" w:space="0" w:color="auto"/>
            </w:tcBorders>
          </w:tcPr>
          <w:p w:rsidR="00037AF4" w:rsidRPr="00D22AF9" w:rsidRDefault="00037AF4" w:rsidP="004E1C7B">
            <w:pPr>
              <w:widowControl w:val="0"/>
              <w:ind w:firstLine="0"/>
              <w:jc w:val="center"/>
              <w:rPr>
                <w:sz w:val="24"/>
                <w:szCs w:val="24"/>
              </w:rPr>
            </w:pPr>
            <w:r w:rsidRPr="00D22AF9">
              <w:rPr>
                <w:sz w:val="24"/>
                <w:szCs w:val="24"/>
              </w:rPr>
              <w:t>207</w:t>
            </w:r>
          </w:p>
        </w:tc>
        <w:tc>
          <w:tcPr>
            <w:tcW w:w="1081" w:type="dxa"/>
            <w:tcBorders>
              <w:top w:val="nil"/>
              <w:left w:val="single" w:sz="4" w:space="0" w:color="auto"/>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7,2</w:t>
            </w:r>
          </w:p>
        </w:tc>
        <w:tc>
          <w:tcPr>
            <w:tcW w:w="1143" w:type="dxa"/>
            <w:tcBorders>
              <w:top w:val="nil"/>
              <w:left w:val="nil"/>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6,8</w:t>
            </w:r>
          </w:p>
        </w:tc>
        <w:tc>
          <w:tcPr>
            <w:tcW w:w="983" w:type="dxa"/>
            <w:tcBorders>
              <w:top w:val="nil"/>
              <w:left w:val="single" w:sz="4" w:space="0" w:color="000000"/>
              <w:bottom w:val="single" w:sz="4" w:space="0" w:color="000000"/>
              <w:right w:val="nil"/>
            </w:tcBorders>
            <w:vAlign w:val="bottom"/>
          </w:tcPr>
          <w:p w:rsidR="00037AF4" w:rsidRPr="00D22AF9" w:rsidRDefault="00037AF4" w:rsidP="004E1C7B">
            <w:pPr>
              <w:widowControl w:val="0"/>
              <w:ind w:firstLine="0"/>
              <w:jc w:val="center"/>
              <w:rPr>
                <w:sz w:val="24"/>
                <w:szCs w:val="24"/>
              </w:rPr>
            </w:pPr>
            <w:r w:rsidRPr="00D22AF9">
              <w:rPr>
                <w:sz w:val="24"/>
                <w:szCs w:val="24"/>
              </w:rPr>
              <w:t>0,806</w:t>
            </w:r>
          </w:p>
        </w:tc>
        <w:tc>
          <w:tcPr>
            <w:tcW w:w="1241" w:type="dxa"/>
            <w:tcBorders>
              <w:top w:val="nil"/>
              <w:left w:val="single" w:sz="4" w:space="0" w:color="auto"/>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0,786</w:t>
            </w:r>
          </w:p>
        </w:tc>
      </w:tr>
      <w:tr w:rsidR="00037AF4" w:rsidRPr="00D22AF9" w:rsidTr="004E1C7B">
        <w:trPr>
          <w:trHeight w:val="214"/>
        </w:trPr>
        <w:tc>
          <w:tcPr>
            <w:tcW w:w="959"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firstLine="0"/>
              <w:jc w:val="center"/>
              <w:rPr>
                <w:b/>
                <w:sz w:val="24"/>
                <w:szCs w:val="24"/>
              </w:rPr>
            </w:pPr>
            <w:r w:rsidRPr="00D22AF9">
              <w:rPr>
                <w:b/>
                <w:sz w:val="24"/>
                <w:szCs w:val="24"/>
              </w:rPr>
              <w:t>2007</w:t>
            </w:r>
          </w:p>
        </w:tc>
        <w:tc>
          <w:tcPr>
            <w:tcW w:w="992"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firstLine="0"/>
              <w:jc w:val="center"/>
              <w:rPr>
                <w:sz w:val="24"/>
                <w:szCs w:val="24"/>
              </w:rPr>
            </w:pPr>
            <w:r w:rsidRPr="00D22AF9">
              <w:rPr>
                <w:sz w:val="24"/>
                <w:szCs w:val="24"/>
              </w:rPr>
              <w:t>8,5</w:t>
            </w:r>
          </w:p>
        </w:tc>
        <w:tc>
          <w:tcPr>
            <w:tcW w:w="1231"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firstLine="0"/>
              <w:jc w:val="center"/>
              <w:rPr>
                <w:sz w:val="24"/>
                <w:szCs w:val="24"/>
              </w:rPr>
            </w:pPr>
            <w:r w:rsidRPr="00D22AF9">
              <w:rPr>
                <w:sz w:val="24"/>
                <w:szCs w:val="24"/>
              </w:rPr>
              <w:t>7,5</w:t>
            </w:r>
          </w:p>
        </w:tc>
        <w:tc>
          <w:tcPr>
            <w:tcW w:w="1037" w:type="dxa"/>
            <w:tcBorders>
              <w:top w:val="nil"/>
              <w:left w:val="single" w:sz="4" w:space="0" w:color="auto"/>
              <w:bottom w:val="single" w:sz="4" w:space="0" w:color="auto"/>
              <w:right w:val="single" w:sz="4" w:space="0" w:color="auto"/>
            </w:tcBorders>
            <w:shd w:val="clear" w:color="auto" w:fill="auto"/>
          </w:tcPr>
          <w:p w:rsidR="00037AF4" w:rsidRPr="00D22AF9" w:rsidRDefault="00037AF4" w:rsidP="004E1C7B">
            <w:pPr>
              <w:widowControl w:val="0"/>
              <w:ind w:firstLine="0"/>
              <w:jc w:val="center"/>
              <w:rPr>
                <w:sz w:val="24"/>
                <w:szCs w:val="24"/>
              </w:rPr>
            </w:pPr>
            <w:r w:rsidRPr="00D22AF9">
              <w:rPr>
                <w:sz w:val="24"/>
                <w:szCs w:val="24"/>
              </w:rPr>
              <w:t>554</w:t>
            </w:r>
          </w:p>
        </w:tc>
        <w:tc>
          <w:tcPr>
            <w:tcW w:w="1187" w:type="dxa"/>
            <w:tcBorders>
              <w:top w:val="nil"/>
              <w:left w:val="nil"/>
              <w:bottom w:val="single" w:sz="4" w:space="0" w:color="auto"/>
              <w:right w:val="single" w:sz="4" w:space="0" w:color="auto"/>
            </w:tcBorders>
          </w:tcPr>
          <w:p w:rsidR="00037AF4" w:rsidRPr="00D22AF9" w:rsidRDefault="00037AF4" w:rsidP="004E1C7B">
            <w:pPr>
              <w:widowControl w:val="0"/>
              <w:ind w:firstLine="0"/>
              <w:jc w:val="center"/>
              <w:rPr>
                <w:sz w:val="24"/>
                <w:szCs w:val="24"/>
              </w:rPr>
            </w:pPr>
            <w:r w:rsidRPr="00D22AF9">
              <w:rPr>
                <w:sz w:val="24"/>
                <w:szCs w:val="24"/>
              </w:rPr>
              <w:t>268</w:t>
            </w:r>
          </w:p>
        </w:tc>
        <w:tc>
          <w:tcPr>
            <w:tcW w:w="1081" w:type="dxa"/>
            <w:tcBorders>
              <w:top w:val="nil"/>
              <w:left w:val="single" w:sz="4" w:space="0" w:color="auto"/>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6,1</w:t>
            </w:r>
          </w:p>
        </w:tc>
        <w:tc>
          <w:tcPr>
            <w:tcW w:w="1143" w:type="dxa"/>
            <w:tcBorders>
              <w:top w:val="nil"/>
              <w:left w:val="nil"/>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6,4</w:t>
            </w:r>
          </w:p>
        </w:tc>
        <w:tc>
          <w:tcPr>
            <w:tcW w:w="983" w:type="dxa"/>
            <w:tcBorders>
              <w:top w:val="nil"/>
              <w:left w:val="single" w:sz="4" w:space="0" w:color="000000"/>
              <w:bottom w:val="single" w:sz="4" w:space="0" w:color="000000"/>
              <w:right w:val="nil"/>
            </w:tcBorders>
            <w:vAlign w:val="bottom"/>
          </w:tcPr>
          <w:p w:rsidR="00037AF4" w:rsidRPr="00D22AF9" w:rsidRDefault="00037AF4" w:rsidP="004E1C7B">
            <w:pPr>
              <w:widowControl w:val="0"/>
              <w:ind w:firstLine="0"/>
              <w:jc w:val="center"/>
              <w:rPr>
                <w:sz w:val="24"/>
                <w:szCs w:val="24"/>
              </w:rPr>
            </w:pPr>
            <w:r w:rsidRPr="00D22AF9">
              <w:rPr>
                <w:sz w:val="24"/>
                <w:szCs w:val="24"/>
              </w:rPr>
              <w:t>0,806</w:t>
            </w:r>
          </w:p>
        </w:tc>
        <w:tc>
          <w:tcPr>
            <w:tcW w:w="1241" w:type="dxa"/>
            <w:tcBorders>
              <w:top w:val="nil"/>
              <w:left w:val="single" w:sz="4" w:space="0" w:color="auto"/>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0,786</w:t>
            </w:r>
          </w:p>
        </w:tc>
      </w:tr>
      <w:tr w:rsidR="00037AF4" w:rsidRPr="00D22AF9" w:rsidTr="004E1C7B">
        <w:trPr>
          <w:trHeight w:val="179"/>
        </w:trPr>
        <w:tc>
          <w:tcPr>
            <w:tcW w:w="959"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firstLine="0"/>
              <w:jc w:val="center"/>
              <w:rPr>
                <w:b/>
                <w:sz w:val="24"/>
                <w:szCs w:val="24"/>
              </w:rPr>
            </w:pPr>
            <w:r w:rsidRPr="00D22AF9">
              <w:rPr>
                <w:b/>
                <w:sz w:val="24"/>
                <w:szCs w:val="24"/>
              </w:rPr>
              <w:t>2008</w:t>
            </w:r>
          </w:p>
        </w:tc>
        <w:tc>
          <w:tcPr>
            <w:tcW w:w="992"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firstLine="0"/>
              <w:jc w:val="center"/>
              <w:rPr>
                <w:sz w:val="24"/>
                <w:szCs w:val="24"/>
              </w:rPr>
            </w:pPr>
            <w:r w:rsidRPr="00D22AF9">
              <w:rPr>
                <w:sz w:val="24"/>
                <w:szCs w:val="24"/>
              </w:rPr>
              <w:t>5,2</w:t>
            </w:r>
          </w:p>
        </w:tc>
        <w:tc>
          <w:tcPr>
            <w:tcW w:w="1231"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firstLine="0"/>
              <w:jc w:val="center"/>
              <w:rPr>
                <w:sz w:val="24"/>
                <w:szCs w:val="24"/>
              </w:rPr>
            </w:pPr>
            <w:r w:rsidRPr="00D22AF9">
              <w:rPr>
                <w:sz w:val="24"/>
                <w:szCs w:val="24"/>
              </w:rPr>
              <w:t>1,9</w:t>
            </w:r>
          </w:p>
        </w:tc>
        <w:tc>
          <w:tcPr>
            <w:tcW w:w="1037" w:type="dxa"/>
            <w:tcBorders>
              <w:top w:val="nil"/>
              <w:left w:val="single" w:sz="4" w:space="0" w:color="auto"/>
              <w:bottom w:val="single" w:sz="4" w:space="0" w:color="auto"/>
              <w:right w:val="single" w:sz="4" w:space="0" w:color="auto"/>
            </w:tcBorders>
            <w:shd w:val="clear" w:color="auto" w:fill="auto"/>
          </w:tcPr>
          <w:p w:rsidR="00037AF4" w:rsidRPr="00D22AF9" w:rsidRDefault="00037AF4" w:rsidP="004E1C7B">
            <w:pPr>
              <w:widowControl w:val="0"/>
              <w:ind w:firstLine="0"/>
              <w:jc w:val="center"/>
              <w:rPr>
                <w:sz w:val="24"/>
                <w:szCs w:val="24"/>
              </w:rPr>
            </w:pPr>
            <w:r w:rsidRPr="00D22AF9">
              <w:rPr>
                <w:sz w:val="24"/>
                <w:szCs w:val="24"/>
              </w:rPr>
              <w:t>588</w:t>
            </w:r>
          </w:p>
        </w:tc>
        <w:tc>
          <w:tcPr>
            <w:tcW w:w="1187" w:type="dxa"/>
            <w:tcBorders>
              <w:top w:val="nil"/>
              <w:left w:val="nil"/>
              <w:bottom w:val="single" w:sz="4" w:space="0" w:color="auto"/>
              <w:right w:val="single" w:sz="4" w:space="0" w:color="auto"/>
            </w:tcBorders>
          </w:tcPr>
          <w:p w:rsidR="00037AF4" w:rsidRPr="00D22AF9" w:rsidRDefault="00037AF4" w:rsidP="004E1C7B">
            <w:pPr>
              <w:widowControl w:val="0"/>
              <w:ind w:firstLine="0"/>
              <w:jc w:val="center"/>
              <w:rPr>
                <w:sz w:val="24"/>
                <w:szCs w:val="24"/>
              </w:rPr>
            </w:pPr>
            <w:r w:rsidRPr="00D22AF9">
              <w:rPr>
                <w:sz w:val="24"/>
                <w:szCs w:val="24"/>
              </w:rPr>
              <w:t>342</w:t>
            </w:r>
          </w:p>
        </w:tc>
        <w:tc>
          <w:tcPr>
            <w:tcW w:w="1081" w:type="dxa"/>
            <w:tcBorders>
              <w:top w:val="nil"/>
              <w:left w:val="single" w:sz="4" w:space="0" w:color="auto"/>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6,4</w:t>
            </w:r>
          </w:p>
        </w:tc>
        <w:tc>
          <w:tcPr>
            <w:tcW w:w="1143" w:type="dxa"/>
            <w:tcBorders>
              <w:top w:val="nil"/>
              <w:left w:val="nil"/>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6,4</w:t>
            </w:r>
          </w:p>
        </w:tc>
        <w:tc>
          <w:tcPr>
            <w:tcW w:w="983" w:type="dxa"/>
            <w:tcBorders>
              <w:top w:val="nil"/>
              <w:left w:val="single" w:sz="4" w:space="0" w:color="000000"/>
              <w:bottom w:val="single" w:sz="4" w:space="0" w:color="000000"/>
              <w:right w:val="nil"/>
            </w:tcBorders>
            <w:vAlign w:val="bottom"/>
          </w:tcPr>
          <w:p w:rsidR="00037AF4" w:rsidRPr="00D22AF9" w:rsidRDefault="00037AF4" w:rsidP="004E1C7B">
            <w:pPr>
              <w:widowControl w:val="0"/>
              <w:ind w:firstLine="0"/>
              <w:jc w:val="center"/>
              <w:rPr>
                <w:sz w:val="24"/>
                <w:szCs w:val="24"/>
              </w:rPr>
            </w:pPr>
            <w:r w:rsidRPr="00D22AF9">
              <w:rPr>
                <w:sz w:val="24"/>
                <w:szCs w:val="24"/>
              </w:rPr>
              <w:t>0,788</w:t>
            </w:r>
          </w:p>
        </w:tc>
        <w:tc>
          <w:tcPr>
            <w:tcW w:w="1241" w:type="dxa"/>
            <w:tcBorders>
              <w:top w:val="nil"/>
              <w:left w:val="single" w:sz="4" w:space="0" w:color="auto"/>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0,740</w:t>
            </w:r>
          </w:p>
        </w:tc>
      </w:tr>
      <w:tr w:rsidR="00037AF4" w:rsidRPr="00D22AF9" w:rsidTr="004E1C7B">
        <w:trPr>
          <w:trHeight w:val="214"/>
        </w:trPr>
        <w:tc>
          <w:tcPr>
            <w:tcW w:w="959" w:type="dxa"/>
            <w:tcBorders>
              <w:top w:val="single" w:sz="4" w:space="0" w:color="auto"/>
              <w:left w:val="single" w:sz="4" w:space="0" w:color="auto"/>
              <w:bottom w:val="nil"/>
              <w:right w:val="single" w:sz="4" w:space="0" w:color="auto"/>
            </w:tcBorders>
            <w:noWrap/>
          </w:tcPr>
          <w:p w:rsidR="00037AF4" w:rsidRPr="00D22AF9" w:rsidRDefault="00037AF4" w:rsidP="004E1C7B">
            <w:pPr>
              <w:widowControl w:val="0"/>
              <w:ind w:firstLine="0"/>
              <w:jc w:val="center"/>
              <w:rPr>
                <w:b/>
                <w:sz w:val="24"/>
                <w:szCs w:val="24"/>
              </w:rPr>
            </w:pPr>
            <w:r w:rsidRPr="00D22AF9">
              <w:rPr>
                <w:b/>
                <w:sz w:val="24"/>
                <w:szCs w:val="24"/>
              </w:rPr>
              <w:t>2009</w:t>
            </w:r>
          </w:p>
        </w:tc>
        <w:tc>
          <w:tcPr>
            <w:tcW w:w="992" w:type="dxa"/>
            <w:tcBorders>
              <w:top w:val="single" w:sz="4" w:space="0" w:color="auto"/>
              <w:left w:val="single" w:sz="4" w:space="0" w:color="auto"/>
              <w:bottom w:val="nil"/>
              <w:right w:val="single" w:sz="4" w:space="0" w:color="auto"/>
            </w:tcBorders>
            <w:noWrap/>
          </w:tcPr>
          <w:p w:rsidR="00037AF4" w:rsidRPr="00D22AF9" w:rsidRDefault="00037AF4" w:rsidP="004E1C7B">
            <w:pPr>
              <w:widowControl w:val="0"/>
              <w:ind w:firstLine="0"/>
              <w:jc w:val="center"/>
              <w:rPr>
                <w:sz w:val="24"/>
                <w:szCs w:val="24"/>
              </w:rPr>
            </w:pPr>
            <w:r w:rsidRPr="00D22AF9">
              <w:rPr>
                <w:sz w:val="24"/>
                <w:szCs w:val="24"/>
              </w:rPr>
              <w:t>-7.8</w:t>
            </w:r>
          </w:p>
        </w:tc>
        <w:tc>
          <w:tcPr>
            <w:tcW w:w="1231" w:type="dxa"/>
            <w:tcBorders>
              <w:top w:val="single" w:sz="4" w:space="0" w:color="auto"/>
              <w:left w:val="single" w:sz="4" w:space="0" w:color="auto"/>
              <w:bottom w:val="nil"/>
              <w:right w:val="single" w:sz="4" w:space="0" w:color="auto"/>
            </w:tcBorders>
            <w:noWrap/>
          </w:tcPr>
          <w:p w:rsidR="00037AF4" w:rsidRPr="00D22AF9" w:rsidRDefault="00037AF4" w:rsidP="004E1C7B">
            <w:pPr>
              <w:widowControl w:val="0"/>
              <w:ind w:firstLine="0"/>
              <w:jc w:val="center"/>
              <w:rPr>
                <w:sz w:val="24"/>
                <w:szCs w:val="24"/>
              </w:rPr>
            </w:pPr>
            <w:r w:rsidRPr="00D22AF9">
              <w:rPr>
                <w:sz w:val="24"/>
                <w:szCs w:val="24"/>
              </w:rPr>
              <w:t>-14,5</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7AF4" w:rsidRPr="00D22AF9" w:rsidRDefault="00037AF4" w:rsidP="004E1C7B">
            <w:pPr>
              <w:widowControl w:val="0"/>
              <w:ind w:firstLine="0"/>
              <w:jc w:val="center"/>
              <w:rPr>
                <w:sz w:val="24"/>
                <w:szCs w:val="24"/>
              </w:rPr>
            </w:pPr>
            <w:r w:rsidRPr="00D22AF9">
              <w:rPr>
                <w:sz w:val="24"/>
                <w:szCs w:val="24"/>
              </w:rPr>
              <w:t>616</w:t>
            </w:r>
          </w:p>
        </w:tc>
        <w:tc>
          <w:tcPr>
            <w:tcW w:w="1187" w:type="dxa"/>
            <w:tcBorders>
              <w:top w:val="single" w:sz="4" w:space="0" w:color="auto"/>
              <w:left w:val="nil"/>
              <w:bottom w:val="single" w:sz="4" w:space="0" w:color="auto"/>
              <w:right w:val="single" w:sz="4" w:space="0" w:color="auto"/>
            </w:tcBorders>
          </w:tcPr>
          <w:p w:rsidR="00037AF4" w:rsidRPr="00D22AF9" w:rsidRDefault="00037AF4" w:rsidP="004E1C7B">
            <w:pPr>
              <w:widowControl w:val="0"/>
              <w:ind w:firstLine="0"/>
              <w:jc w:val="center"/>
              <w:rPr>
                <w:sz w:val="24"/>
                <w:szCs w:val="24"/>
              </w:rPr>
            </w:pPr>
            <w:r w:rsidRPr="00D22AF9">
              <w:rPr>
                <w:sz w:val="24"/>
                <w:szCs w:val="24"/>
              </w:rPr>
              <w:t>245</w:t>
            </w:r>
          </w:p>
        </w:tc>
        <w:tc>
          <w:tcPr>
            <w:tcW w:w="1081" w:type="dxa"/>
            <w:tcBorders>
              <w:top w:val="nil"/>
              <w:left w:val="single" w:sz="4" w:space="0" w:color="auto"/>
              <w:bottom w:val="nil"/>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8,4</w:t>
            </w:r>
          </w:p>
        </w:tc>
        <w:tc>
          <w:tcPr>
            <w:tcW w:w="1143" w:type="dxa"/>
            <w:tcBorders>
              <w:top w:val="nil"/>
              <w:left w:val="nil"/>
              <w:bottom w:val="nil"/>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8,8</w:t>
            </w:r>
          </w:p>
        </w:tc>
        <w:tc>
          <w:tcPr>
            <w:tcW w:w="983" w:type="dxa"/>
            <w:tcBorders>
              <w:top w:val="nil"/>
              <w:left w:val="single" w:sz="4" w:space="0" w:color="000000"/>
              <w:bottom w:val="nil"/>
              <w:right w:val="nil"/>
            </w:tcBorders>
            <w:vAlign w:val="bottom"/>
          </w:tcPr>
          <w:p w:rsidR="00037AF4" w:rsidRPr="00D22AF9" w:rsidRDefault="00037AF4" w:rsidP="004E1C7B">
            <w:pPr>
              <w:widowControl w:val="0"/>
              <w:ind w:firstLine="0"/>
              <w:jc w:val="center"/>
              <w:rPr>
                <w:sz w:val="24"/>
                <w:szCs w:val="24"/>
              </w:rPr>
            </w:pPr>
            <w:r w:rsidRPr="00D22AF9">
              <w:rPr>
                <w:sz w:val="24"/>
                <w:szCs w:val="24"/>
              </w:rPr>
              <w:t>0,817</w:t>
            </w:r>
          </w:p>
        </w:tc>
        <w:tc>
          <w:tcPr>
            <w:tcW w:w="1241" w:type="dxa"/>
            <w:tcBorders>
              <w:top w:val="nil"/>
              <w:left w:val="single" w:sz="4" w:space="0" w:color="auto"/>
              <w:bottom w:val="nil"/>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0,796</w:t>
            </w:r>
          </w:p>
        </w:tc>
      </w:tr>
      <w:tr w:rsidR="00037AF4" w:rsidRPr="00D22AF9" w:rsidTr="004E1C7B">
        <w:trPr>
          <w:trHeight w:val="214"/>
        </w:trPr>
        <w:tc>
          <w:tcPr>
            <w:tcW w:w="959"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firstLine="0"/>
              <w:jc w:val="center"/>
              <w:rPr>
                <w:b/>
                <w:sz w:val="24"/>
                <w:szCs w:val="24"/>
              </w:rPr>
            </w:pPr>
            <w:r w:rsidRPr="00D22AF9">
              <w:rPr>
                <w:b/>
                <w:sz w:val="24"/>
                <w:szCs w:val="24"/>
              </w:rPr>
              <w:t>2010</w:t>
            </w:r>
          </w:p>
        </w:tc>
        <w:tc>
          <w:tcPr>
            <w:tcW w:w="992"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firstLine="0"/>
              <w:jc w:val="center"/>
              <w:rPr>
                <w:sz w:val="24"/>
                <w:szCs w:val="24"/>
              </w:rPr>
            </w:pPr>
            <w:r w:rsidRPr="00D22AF9">
              <w:rPr>
                <w:sz w:val="24"/>
                <w:szCs w:val="24"/>
              </w:rPr>
              <w:t>4,3</w:t>
            </w:r>
          </w:p>
        </w:tc>
        <w:tc>
          <w:tcPr>
            <w:tcW w:w="1231"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firstLine="0"/>
              <w:jc w:val="center"/>
              <w:rPr>
                <w:sz w:val="24"/>
                <w:szCs w:val="24"/>
              </w:rPr>
            </w:pPr>
            <w:r w:rsidRPr="00D22AF9">
              <w:rPr>
                <w:sz w:val="24"/>
                <w:szCs w:val="24"/>
              </w:rPr>
              <w:t>4,1</w:t>
            </w:r>
          </w:p>
        </w:tc>
        <w:tc>
          <w:tcPr>
            <w:tcW w:w="1037" w:type="dxa"/>
            <w:tcBorders>
              <w:top w:val="nil"/>
              <w:left w:val="single" w:sz="4" w:space="0" w:color="auto"/>
              <w:bottom w:val="single" w:sz="4" w:space="0" w:color="auto"/>
              <w:right w:val="single" w:sz="4" w:space="0" w:color="auto"/>
            </w:tcBorders>
            <w:shd w:val="clear" w:color="auto" w:fill="auto"/>
          </w:tcPr>
          <w:p w:rsidR="00037AF4" w:rsidRPr="00D22AF9" w:rsidRDefault="00037AF4" w:rsidP="004E1C7B">
            <w:pPr>
              <w:widowControl w:val="0"/>
              <w:ind w:firstLine="0"/>
              <w:jc w:val="center"/>
              <w:rPr>
                <w:sz w:val="24"/>
                <w:szCs w:val="24"/>
              </w:rPr>
            </w:pPr>
            <w:r w:rsidRPr="00D22AF9">
              <w:rPr>
                <w:sz w:val="24"/>
                <w:szCs w:val="24"/>
              </w:rPr>
              <w:t>687</w:t>
            </w:r>
          </w:p>
        </w:tc>
        <w:tc>
          <w:tcPr>
            <w:tcW w:w="1187" w:type="dxa"/>
            <w:tcBorders>
              <w:top w:val="nil"/>
              <w:left w:val="nil"/>
              <w:bottom w:val="single" w:sz="4" w:space="0" w:color="auto"/>
              <w:right w:val="single" w:sz="4" w:space="0" w:color="auto"/>
            </w:tcBorders>
          </w:tcPr>
          <w:p w:rsidR="00037AF4" w:rsidRPr="00D22AF9" w:rsidRDefault="00037AF4" w:rsidP="004E1C7B">
            <w:pPr>
              <w:widowControl w:val="0"/>
              <w:ind w:firstLine="0"/>
              <w:jc w:val="center"/>
              <w:rPr>
                <w:sz w:val="24"/>
                <w:szCs w:val="24"/>
              </w:rPr>
            </w:pPr>
            <w:r w:rsidRPr="00D22AF9">
              <w:rPr>
                <w:sz w:val="24"/>
                <w:szCs w:val="24"/>
              </w:rPr>
              <w:t>283</w:t>
            </w:r>
          </w:p>
        </w:tc>
        <w:tc>
          <w:tcPr>
            <w:tcW w:w="1081" w:type="dxa"/>
            <w:tcBorders>
              <w:top w:val="nil"/>
              <w:left w:val="single" w:sz="4" w:space="0" w:color="auto"/>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7,5</w:t>
            </w:r>
          </w:p>
        </w:tc>
        <w:tc>
          <w:tcPr>
            <w:tcW w:w="1143" w:type="dxa"/>
            <w:tcBorders>
              <w:top w:val="nil"/>
              <w:left w:val="nil"/>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8,1</w:t>
            </w:r>
          </w:p>
        </w:tc>
        <w:tc>
          <w:tcPr>
            <w:tcW w:w="983" w:type="dxa"/>
            <w:tcBorders>
              <w:top w:val="nil"/>
              <w:left w:val="single" w:sz="4" w:space="0" w:color="000000"/>
              <w:bottom w:val="single" w:sz="4" w:space="0" w:color="000000"/>
              <w:right w:val="nil"/>
            </w:tcBorders>
            <w:vAlign w:val="bottom"/>
          </w:tcPr>
          <w:p w:rsidR="00037AF4" w:rsidRPr="00D22AF9" w:rsidRDefault="00037AF4" w:rsidP="004E1C7B">
            <w:pPr>
              <w:widowControl w:val="0"/>
              <w:ind w:firstLine="0"/>
              <w:jc w:val="center"/>
              <w:rPr>
                <w:sz w:val="24"/>
                <w:szCs w:val="24"/>
              </w:rPr>
            </w:pPr>
            <w:r w:rsidRPr="00D22AF9">
              <w:rPr>
                <w:sz w:val="24"/>
                <w:szCs w:val="24"/>
              </w:rPr>
              <w:t>0,783</w:t>
            </w:r>
          </w:p>
        </w:tc>
        <w:tc>
          <w:tcPr>
            <w:tcW w:w="1241" w:type="dxa"/>
            <w:tcBorders>
              <w:top w:val="nil"/>
              <w:left w:val="single" w:sz="4" w:space="0" w:color="auto"/>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0,732</w:t>
            </w:r>
          </w:p>
        </w:tc>
      </w:tr>
      <w:tr w:rsidR="00037AF4" w:rsidRPr="00D22AF9" w:rsidTr="004E1C7B">
        <w:trPr>
          <w:trHeight w:val="214"/>
        </w:trPr>
        <w:tc>
          <w:tcPr>
            <w:tcW w:w="959"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firstLine="0"/>
              <w:jc w:val="center"/>
              <w:rPr>
                <w:b/>
                <w:sz w:val="24"/>
                <w:szCs w:val="24"/>
              </w:rPr>
            </w:pPr>
            <w:r w:rsidRPr="00D22AF9">
              <w:rPr>
                <w:b/>
                <w:sz w:val="24"/>
                <w:szCs w:val="24"/>
              </w:rPr>
              <w:t>2011</w:t>
            </w:r>
          </w:p>
        </w:tc>
        <w:tc>
          <w:tcPr>
            <w:tcW w:w="992"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firstLine="0"/>
              <w:jc w:val="center"/>
              <w:rPr>
                <w:sz w:val="24"/>
                <w:szCs w:val="24"/>
              </w:rPr>
            </w:pPr>
            <w:r w:rsidRPr="00D22AF9">
              <w:rPr>
                <w:sz w:val="24"/>
                <w:szCs w:val="24"/>
              </w:rPr>
              <w:t>4,3</w:t>
            </w:r>
          </w:p>
        </w:tc>
        <w:tc>
          <w:tcPr>
            <w:tcW w:w="1231"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firstLine="0"/>
              <w:jc w:val="center"/>
              <w:rPr>
                <w:sz w:val="24"/>
                <w:szCs w:val="24"/>
              </w:rPr>
            </w:pPr>
            <w:r w:rsidRPr="00D22AF9">
              <w:rPr>
                <w:sz w:val="24"/>
                <w:szCs w:val="24"/>
              </w:rPr>
              <w:t>5,2</w:t>
            </w:r>
          </w:p>
        </w:tc>
        <w:tc>
          <w:tcPr>
            <w:tcW w:w="1037" w:type="dxa"/>
            <w:tcBorders>
              <w:top w:val="nil"/>
              <w:left w:val="single" w:sz="4" w:space="0" w:color="auto"/>
              <w:bottom w:val="single" w:sz="4" w:space="0" w:color="auto"/>
              <w:right w:val="single" w:sz="4" w:space="0" w:color="auto"/>
            </w:tcBorders>
            <w:shd w:val="clear" w:color="auto" w:fill="auto"/>
          </w:tcPr>
          <w:p w:rsidR="00037AF4" w:rsidRPr="00D22AF9" w:rsidRDefault="00037AF4" w:rsidP="004E1C7B">
            <w:pPr>
              <w:widowControl w:val="0"/>
              <w:ind w:firstLine="0"/>
              <w:jc w:val="center"/>
              <w:rPr>
                <w:sz w:val="24"/>
                <w:szCs w:val="24"/>
              </w:rPr>
            </w:pPr>
            <w:r w:rsidRPr="00D22AF9">
              <w:rPr>
                <w:sz w:val="24"/>
                <w:szCs w:val="24"/>
              </w:rPr>
              <w:t>726</w:t>
            </w:r>
          </w:p>
        </w:tc>
        <w:tc>
          <w:tcPr>
            <w:tcW w:w="1187" w:type="dxa"/>
            <w:tcBorders>
              <w:top w:val="nil"/>
              <w:left w:val="nil"/>
              <w:bottom w:val="single" w:sz="4" w:space="0" w:color="auto"/>
              <w:right w:val="single" w:sz="4" w:space="0" w:color="auto"/>
            </w:tcBorders>
          </w:tcPr>
          <w:p w:rsidR="00037AF4" w:rsidRPr="00D22AF9" w:rsidRDefault="00037AF4" w:rsidP="004E1C7B">
            <w:pPr>
              <w:widowControl w:val="0"/>
              <w:ind w:firstLine="0"/>
              <w:jc w:val="center"/>
              <w:rPr>
                <w:sz w:val="24"/>
                <w:szCs w:val="24"/>
              </w:rPr>
            </w:pPr>
            <w:r w:rsidRPr="00D22AF9">
              <w:rPr>
                <w:sz w:val="24"/>
                <w:szCs w:val="24"/>
              </w:rPr>
              <w:t>331</w:t>
            </w:r>
          </w:p>
        </w:tc>
        <w:tc>
          <w:tcPr>
            <w:tcW w:w="1081" w:type="dxa"/>
            <w:tcBorders>
              <w:top w:val="nil"/>
              <w:left w:val="single" w:sz="4" w:space="0" w:color="auto"/>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6,6</w:t>
            </w:r>
          </w:p>
        </w:tc>
        <w:tc>
          <w:tcPr>
            <w:tcW w:w="1143" w:type="dxa"/>
            <w:tcBorders>
              <w:top w:val="nil"/>
              <w:left w:val="nil"/>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7,9</w:t>
            </w:r>
          </w:p>
        </w:tc>
        <w:tc>
          <w:tcPr>
            <w:tcW w:w="983" w:type="dxa"/>
            <w:tcBorders>
              <w:top w:val="nil"/>
              <w:left w:val="single" w:sz="4" w:space="0" w:color="000000"/>
              <w:bottom w:val="single" w:sz="4" w:space="0" w:color="000000"/>
              <w:right w:val="nil"/>
            </w:tcBorders>
            <w:vAlign w:val="bottom"/>
          </w:tcPr>
          <w:p w:rsidR="00037AF4" w:rsidRPr="00D22AF9" w:rsidRDefault="00037AF4" w:rsidP="004E1C7B">
            <w:pPr>
              <w:widowControl w:val="0"/>
              <w:ind w:firstLine="0"/>
              <w:jc w:val="center"/>
              <w:rPr>
                <w:sz w:val="24"/>
                <w:szCs w:val="24"/>
              </w:rPr>
            </w:pPr>
            <w:r w:rsidRPr="00D22AF9">
              <w:rPr>
                <w:sz w:val="24"/>
                <w:szCs w:val="24"/>
              </w:rPr>
              <w:t>0,790</w:t>
            </w:r>
          </w:p>
        </w:tc>
        <w:tc>
          <w:tcPr>
            <w:tcW w:w="1241" w:type="dxa"/>
            <w:tcBorders>
              <w:top w:val="nil"/>
              <w:left w:val="single" w:sz="4" w:space="0" w:color="auto"/>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0,738</w:t>
            </w:r>
          </w:p>
        </w:tc>
      </w:tr>
      <w:tr w:rsidR="00037AF4" w:rsidRPr="00D22AF9" w:rsidTr="004E1C7B">
        <w:trPr>
          <w:trHeight w:val="214"/>
        </w:trPr>
        <w:tc>
          <w:tcPr>
            <w:tcW w:w="959"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firstLine="0"/>
              <w:jc w:val="center"/>
              <w:rPr>
                <w:b/>
                <w:sz w:val="24"/>
                <w:szCs w:val="24"/>
              </w:rPr>
            </w:pPr>
            <w:r w:rsidRPr="00D22AF9">
              <w:rPr>
                <w:b/>
                <w:sz w:val="24"/>
                <w:szCs w:val="24"/>
              </w:rPr>
              <w:t>2012</w:t>
            </w:r>
          </w:p>
        </w:tc>
        <w:tc>
          <w:tcPr>
            <w:tcW w:w="992"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firstLine="0"/>
              <w:jc w:val="center"/>
              <w:rPr>
                <w:sz w:val="24"/>
                <w:szCs w:val="24"/>
              </w:rPr>
            </w:pPr>
            <w:r w:rsidRPr="00D22AF9">
              <w:rPr>
                <w:sz w:val="24"/>
                <w:szCs w:val="24"/>
              </w:rPr>
              <w:t>3,4</w:t>
            </w:r>
          </w:p>
        </w:tc>
        <w:tc>
          <w:tcPr>
            <w:tcW w:w="1231"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firstLine="0"/>
              <w:jc w:val="center"/>
              <w:rPr>
                <w:sz w:val="24"/>
                <w:szCs w:val="24"/>
              </w:rPr>
            </w:pPr>
            <w:r w:rsidRPr="00D22AF9">
              <w:rPr>
                <w:sz w:val="24"/>
                <w:szCs w:val="24"/>
              </w:rPr>
              <w:t>0,3</w:t>
            </w:r>
          </w:p>
        </w:tc>
        <w:tc>
          <w:tcPr>
            <w:tcW w:w="1037" w:type="dxa"/>
            <w:tcBorders>
              <w:top w:val="nil"/>
              <w:left w:val="single" w:sz="4" w:space="0" w:color="auto"/>
              <w:bottom w:val="single" w:sz="4" w:space="0" w:color="auto"/>
              <w:right w:val="single" w:sz="4" w:space="0" w:color="auto"/>
            </w:tcBorders>
            <w:shd w:val="clear" w:color="auto" w:fill="auto"/>
          </w:tcPr>
          <w:p w:rsidR="00037AF4" w:rsidRPr="00D22AF9" w:rsidRDefault="00037AF4" w:rsidP="004E1C7B">
            <w:pPr>
              <w:widowControl w:val="0"/>
              <w:ind w:firstLine="0"/>
              <w:jc w:val="center"/>
              <w:rPr>
                <w:sz w:val="24"/>
                <w:szCs w:val="24"/>
              </w:rPr>
            </w:pPr>
            <w:r w:rsidRPr="00D22AF9">
              <w:rPr>
                <w:sz w:val="24"/>
                <w:szCs w:val="24"/>
              </w:rPr>
              <w:t>886</w:t>
            </w:r>
          </w:p>
        </w:tc>
        <w:tc>
          <w:tcPr>
            <w:tcW w:w="1187" w:type="dxa"/>
            <w:tcBorders>
              <w:top w:val="nil"/>
              <w:left w:val="nil"/>
              <w:bottom w:val="single" w:sz="4" w:space="0" w:color="auto"/>
              <w:right w:val="single" w:sz="4" w:space="0" w:color="auto"/>
            </w:tcBorders>
          </w:tcPr>
          <w:p w:rsidR="00037AF4" w:rsidRPr="00D22AF9" w:rsidRDefault="00037AF4" w:rsidP="004E1C7B">
            <w:pPr>
              <w:widowControl w:val="0"/>
              <w:ind w:firstLine="0"/>
              <w:jc w:val="center"/>
              <w:rPr>
                <w:sz w:val="24"/>
                <w:szCs w:val="24"/>
              </w:rPr>
            </w:pPr>
            <w:r w:rsidRPr="00D22AF9">
              <w:rPr>
                <w:sz w:val="24"/>
                <w:szCs w:val="24"/>
              </w:rPr>
              <w:t>379</w:t>
            </w:r>
          </w:p>
        </w:tc>
        <w:tc>
          <w:tcPr>
            <w:tcW w:w="1081" w:type="dxa"/>
            <w:tcBorders>
              <w:top w:val="nil"/>
              <w:left w:val="single" w:sz="4" w:space="0" w:color="auto"/>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5,5</w:t>
            </w:r>
          </w:p>
        </w:tc>
        <w:tc>
          <w:tcPr>
            <w:tcW w:w="1143" w:type="dxa"/>
            <w:tcBorders>
              <w:top w:val="nil"/>
              <w:left w:val="nil"/>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7,5</w:t>
            </w:r>
          </w:p>
        </w:tc>
        <w:tc>
          <w:tcPr>
            <w:tcW w:w="983" w:type="dxa"/>
            <w:tcBorders>
              <w:top w:val="nil"/>
              <w:left w:val="single" w:sz="4" w:space="0" w:color="000000"/>
              <w:bottom w:val="single" w:sz="4" w:space="0" w:color="000000"/>
              <w:right w:val="nil"/>
            </w:tcBorders>
            <w:vAlign w:val="bottom"/>
          </w:tcPr>
          <w:p w:rsidR="00037AF4" w:rsidRPr="00D22AF9" w:rsidRDefault="00037AF4" w:rsidP="004E1C7B">
            <w:pPr>
              <w:widowControl w:val="0"/>
              <w:ind w:firstLine="0"/>
              <w:jc w:val="center"/>
              <w:rPr>
                <w:sz w:val="24"/>
                <w:szCs w:val="24"/>
              </w:rPr>
            </w:pPr>
            <w:r w:rsidRPr="00D22AF9">
              <w:rPr>
                <w:sz w:val="24"/>
                <w:szCs w:val="24"/>
              </w:rPr>
              <w:t>0,795</w:t>
            </w:r>
          </w:p>
        </w:tc>
        <w:tc>
          <w:tcPr>
            <w:tcW w:w="1241" w:type="dxa"/>
            <w:tcBorders>
              <w:top w:val="nil"/>
              <w:left w:val="single" w:sz="4" w:space="0" w:color="auto"/>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0,743</w:t>
            </w:r>
          </w:p>
        </w:tc>
      </w:tr>
      <w:tr w:rsidR="00037AF4" w:rsidRPr="00D22AF9" w:rsidTr="004E1C7B">
        <w:trPr>
          <w:trHeight w:val="214"/>
        </w:trPr>
        <w:tc>
          <w:tcPr>
            <w:tcW w:w="959"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firstLine="0"/>
              <w:jc w:val="center"/>
              <w:rPr>
                <w:b/>
                <w:sz w:val="24"/>
                <w:szCs w:val="24"/>
              </w:rPr>
            </w:pPr>
            <w:r w:rsidRPr="00D22AF9">
              <w:rPr>
                <w:b/>
                <w:sz w:val="24"/>
                <w:szCs w:val="24"/>
              </w:rPr>
              <w:t>2013</w:t>
            </w:r>
          </w:p>
        </w:tc>
        <w:tc>
          <w:tcPr>
            <w:tcW w:w="992"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firstLine="0"/>
              <w:jc w:val="center"/>
              <w:rPr>
                <w:sz w:val="24"/>
                <w:szCs w:val="24"/>
              </w:rPr>
            </w:pPr>
            <w:r w:rsidRPr="00D22AF9">
              <w:rPr>
                <w:sz w:val="24"/>
                <w:szCs w:val="24"/>
              </w:rPr>
              <w:t>1,3</w:t>
            </w:r>
          </w:p>
        </w:tc>
        <w:tc>
          <w:tcPr>
            <w:tcW w:w="1231"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firstLine="0"/>
              <w:jc w:val="center"/>
              <w:rPr>
                <w:sz w:val="24"/>
                <w:szCs w:val="24"/>
              </w:rPr>
            </w:pPr>
            <w:r w:rsidRPr="00D22AF9">
              <w:rPr>
                <w:sz w:val="24"/>
                <w:szCs w:val="24"/>
              </w:rPr>
              <w:t>0</w:t>
            </w:r>
          </w:p>
        </w:tc>
        <w:tc>
          <w:tcPr>
            <w:tcW w:w="1037" w:type="dxa"/>
            <w:tcBorders>
              <w:top w:val="nil"/>
              <w:left w:val="single" w:sz="4" w:space="0" w:color="auto"/>
              <w:bottom w:val="single" w:sz="4" w:space="0" w:color="auto"/>
              <w:right w:val="single" w:sz="4" w:space="0" w:color="auto"/>
            </w:tcBorders>
            <w:shd w:val="clear" w:color="auto" w:fill="auto"/>
          </w:tcPr>
          <w:p w:rsidR="00037AF4" w:rsidRPr="00D22AF9" w:rsidRDefault="00037AF4" w:rsidP="004E1C7B">
            <w:pPr>
              <w:widowControl w:val="0"/>
              <w:ind w:firstLine="0"/>
              <w:jc w:val="center"/>
              <w:rPr>
                <w:sz w:val="24"/>
                <w:szCs w:val="24"/>
              </w:rPr>
            </w:pPr>
            <w:r w:rsidRPr="00D22AF9">
              <w:rPr>
                <w:sz w:val="24"/>
                <w:szCs w:val="24"/>
              </w:rPr>
              <w:t>915</w:t>
            </w:r>
          </w:p>
        </w:tc>
        <w:tc>
          <w:tcPr>
            <w:tcW w:w="1187" w:type="dxa"/>
            <w:tcBorders>
              <w:top w:val="nil"/>
              <w:left w:val="nil"/>
              <w:bottom w:val="single" w:sz="4" w:space="0" w:color="auto"/>
              <w:right w:val="single" w:sz="4" w:space="0" w:color="auto"/>
            </w:tcBorders>
          </w:tcPr>
          <w:p w:rsidR="00037AF4" w:rsidRPr="00D22AF9" w:rsidRDefault="00037AF4" w:rsidP="004E1C7B">
            <w:pPr>
              <w:widowControl w:val="0"/>
              <w:ind w:firstLine="0"/>
              <w:jc w:val="center"/>
              <w:rPr>
                <w:sz w:val="24"/>
                <w:szCs w:val="24"/>
              </w:rPr>
            </w:pPr>
            <w:r w:rsidRPr="00D22AF9">
              <w:rPr>
                <w:sz w:val="24"/>
                <w:szCs w:val="24"/>
              </w:rPr>
              <w:t>410</w:t>
            </w:r>
          </w:p>
        </w:tc>
        <w:tc>
          <w:tcPr>
            <w:tcW w:w="1081" w:type="dxa"/>
            <w:tcBorders>
              <w:top w:val="nil"/>
              <w:left w:val="single" w:sz="4" w:space="0" w:color="auto"/>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5,5</w:t>
            </w:r>
          </w:p>
        </w:tc>
        <w:tc>
          <w:tcPr>
            <w:tcW w:w="1143" w:type="dxa"/>
            <w:tcBorders>
              <w:top w:val="nil"/>
              <w:left w:val="nil"/>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7,2</w:t>
            </w:r>
          </w:p>
        </w:tc>
        <w:tc>
          <w:tcPr>
            <w:tcW w:w="983" w:type="dxa"/>
            <w:tcBorders>
              <w:top w:val="nil"/>
              <w:left w:val="single" w:sz="4" w:space="0" w:color="000000"/>
              <w:bottom w:val="single" w:sz="4" w:space="0" w:color="000000"/>
              <w:right w:val="nil"/>
            </w:tcBorders>
            <w:vAlign w:val="bottom"/>
          </w:tcPr>
          <w:p w:rsidR="00037AF4" w:rsidRPr="00D22AF9" w:rsidRDefault="00037AF4" w:rsidP="004E1C7B">
            <w:pPr>
              <w:widowControl w:val="0"/>
              <w:ind w:firstLine="0"/>
              <w:jc w:val="center"/>
              <w:rPr>
                <w:sz w:val="24"/>
                <w:szCs w:val="24"/>
              </w:rPr>
            </w:pPr>
            <w:r w:rsidRPr="00D22AF9">
              <w:rPr>
                <w:sz w:val="24"/>
                <w:szCs w:val="24"/>
              </w:rPr>
              <w:t>0,797</w:t>
            </w:r>
          </w:p>
        </w:tc>
        <w:tc>
          <w:tcPr>
            <w:tcW w:w="1241" w:type="dxa"/>
            <w:tcBorders>
              <w:top w:val="nil"/>
              <w:left w:val="single" w:sz="4" w:space="0" w:color="auto"/>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0,746</w:t>
            </w:r>
          </w:p>
        </w:tc>
      </w:tr>
      <w:tr w:rsidR="00037AF4" w:rsidRPr="00D22AF9" w:rsidTr="004E1C7B">
        <w:trPr>
          <w:trHeight w:val="214"/>
        </w:trPr>
        <w:tc>
          <w:tcPr>
            <w:tcW w:w="959"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firstLine="0"/>
              <w:jc w:val="center"/>
              <w:rPr>
                <w:b/>
                <w:sz w:val="24"/>
                <w:szCs w:val="24"/>
              </w:rPr>
            </w:pPr>
            <w:r w:rsidRPr="00D22AF9">
              <w:rPr>
                <w:b/>
                <w:sz w:val="24"/>
                <w:szCs w:val="24"/>
              </w:rPr>
              <w:t>2014</w:t>
            </w:r>
          </w:p>
        </w:tc>
        <w:tc>
          <w:tcPr>
            <w:tcW w:w="992"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firstLine="0"/>
              <w:jc w:val="center"/>
              <w:rPr>
                <w:sz w:val="24"/>
                <w:szCs w:val="24"/>
              </w:rPr>
            </w:pPr>
            <w:r w:rsidRPr="00D22AF9">
              <w:rPr>
                <w:sz w:val="24"/>
                <w:szCs w:val="24"/>
              </w:rPr>
              <w:t>0,6</w:t>
            </w:r>
          </w:p>
        </w:tc>
        <w:tc>
          <w:tcPr>
            <w:tcW w:w="1231"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firstLine="0"/>
              <w:jc w:val="center"/>
              <w:rPr>
                <w:sz w:val="24"/>
                <w:szCs w:val="24"/>
              </w:rPr>
            </w:pPr>
            <w:r w:rsidRPr="00D22AF9">
              <w:rPr>
                <w:sz w:val="24"/>
                <w:szCs w:val="24"/>
              </w:rPr>
              <w:t>-6,8</w:t>
            </w:r>
          </w:p>
        </w:tc>
        <w:tc>
          <w:tcPr>
            <w:tcW w:w="1037" w:type="dxa"/>
            <w:tcBorders>
              <w:top w:val="nil"/>
              <w:left w:val="single" w:sz="4" w:space="0" w:color="auto"/>
              <w:bottom w:val="single" w:sz="4" w:space="0" w:color="auto"/>
              <w:right w:val="single" w:sz="4" w:space="0" w:color="auto"/>
            </w:tcBorders>
            <w:shd w:val="clear" w:color="auto" w:fill="auto"/>
          </w:tcPr>
          <w:p w:rsidR="00037AF4" w:rsidRPr="00D22AF9" w:rsidRDefault="00037AF4" w:rsidP="004E1C7B">
            <w:pPr>
              <w:widowControl w:val="0"/>
              <w:ind w:firstLine="0"/>
              <w:jc w:val="center"/>
              <w:rPr>
                <w:sz w:val="24"/>
                <w:szCs w:val="24"/>
              </w:rPr>
            </w:pPr>
            <w:r w:rsidRPr="00D22AF9">
              <w:rPr>
                <w:sz w:val="24"/>
                <w:szCs w:val="24"/>
              </w:rPr>
              <w:t>829</w:t>
            </w:r>
          </w:p>
        </w:tc>
        <w:tc>
          <w:tcPr>
            <w:tcW w:w="1187" w:type="dxa"/>
            <w:tcBorders>
              <w:top w:val="nil"/>
              <w:left w:val="nil"/>
              <w:bottom w:val="single" w:sz="4" w:space="0" w:color="auto"/>
              <w:right w:val="single" w:sz="4" w:space="0" w:color="auto"/>
            </w:tcBorders>
          </w:tcPr>
          <w:p w:rsidR="00037AF4" w:rsidRPr="00D22AF9" w:rsidRDefault="00037AF4" w:rsidP="004E1C7B">
            <w:pPr>
              <w:widowControl w:val="0"/>
              <w:ind w:firstLine="0"/>
              <w:jc w:val="center"/>
              <w:rPr>
                <w:sz w:val="24"/>
                <w:szCs w:val="24"/>
              </w:rPr>
            </w:pPr>
            <w:r w:rsidRPr="00D22AF9">
              <w:rPr>
                <w:sz w:val="24"/>
                <w:szCs w:val="24"/>
              </w:rPr>
              <w:t>290</w:t>
            </w:r>
          </w:p>
        </w:tc>
        <w:tc>
          <w:tcPr>
            <w:tcW w:w="1081" w:type="dxa"/>
            <w:tcBorders>
              <w:top w:val="nil"/>
              <w:left w:val="single" w:sz="4" w:space="0" w:color="auto"/>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5,2</w:t>
            </w:r>
          </w:p>
        </w:tc>
        <w:tc>
          <w:tcPr>
            <w:tcW w:w="1143" w:type="dxa"/>
            <w:tcBorders>
              <w:top w:val="nil"/>
              <w:left w:val="nil"/>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9,3</w:t>
            </w:r>
          </w:p>
        </w:tc>
        <w:tc>
          <w:tcPr>
            <w:tcW w:w="983" w:type="dxa"/>
            <w:tcBorders>
              <w:top w:val="nil"/>
              <w:left w:val="single" w:sz="4" w:space="0" w:color="000000"/>
              <w:bottom w:val="single" w:sz="4" w:space="0" w:color="000000"/>
              <w:right w:val="nil"/>
            </w:tcBorders>
            <w:vAlign w:val="bottom"/>
          </w:tcPr>
          <w:p w:rsidR="00037AF4" w:rsidRPr="00D22AF9" w:rsidRDefault="00037AF4" w:rsidP="004E1C7B">
            <w:pPr>
              <w:widowControl w:val="0"/>
              <w:ind w:firstLine="0"/>
              <w:jc w:val="center"/>
              <w:rPr>
                <w:sz w:val="24"/>
                <w:szCs w:val="24"/>
              </w:rPr>
            </w:pPr>
            <w:r w:rsidRPr="00D22AF9">
              <w:rPr>
                <w:sz w:val="24"/>
                <w:szCs w:val="24"/>
              </w:rPr>
              <w:t>0,798</w:t>
            </w:r>
          </w:p>
        </w:tc>
        <w:tc>
          <w:tcPr>
            <w:tcW w:w="1241" w:type="dxa"/>
            <w:tcBorders>
              <w:top w:val="nil"/>
              <w:left w:val="single" w:sz="4" w:space="0" w:color="auto"/>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0,747</w:t>
            </w:r>
          </w:p>
        </w:tc>
      </w:tr>
      <w:tr w:rsidR="00037AF4" w:rsidRPr="00D22AF9" w:rsidTr="004E1C7B">
        <w:trPr>
          <w:trHeight w:val="214"/>
        </w:trPr>
        <w:tc>
          <w:tcPr>
            <w:tcW w:w="959"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firstLine="0"/>
              <w:jc w:val="center"/>
              <w:rPr>
                <w:b/>
                <w:sz w:val="24"/>
                <w:szCs w:val="24"/>
              </w:rPr>
            </w:pPr>
            <w:r w:rsidRPr="00D22AF9">
              <w:rPr>
                <w:b/>
                <w:sz w:val="24"/>
                <w:szCs w:val="24"/>
              </w:rPr>
              <w:t>2015</w:t>
            </w:r>
          </w:p>
        </w:tc>
        <w:tc>
          <w:tcPr>
            <w:tcW w:w="992"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firstLine="0"/>
              <w:jc w:val="center"/>
              <w:rPr>
                <w:sz w:val="24"/>
                <w:szCs w:val="24"/>
              </w:rPr>
            </w:pPr>
            <w:r w:rsidRPr="00D22AF9">
              <w:rPr>
                <w:sz w:val="24"/>
                <w:szCs w:val="24"/>
              </w:rPr>
              <w:t>-3.9</w:t>
            </w:r>
          </w:p>
        </w:tc>
        <w:tc>
          <w:tcPr>
            <w:tcW w:w="1231" w:type="dxa"/>
            <w:tcBorders>
              <w:top w:val="single" w:sz="4" w:space="0" w:color="auto"/>
              <w:left w:val="single" w:sz="4" w:space="0" w:color="auto"/>
              <w:bottom w:val="single" w:sz="4" w:space="0" w:color="auto"/>
              <w:right w:val="single" w:sz="4" w:space="0" w:color="auto"/>
            </w:tcBorders>
            <w:noWrap/>
          </w:tcPr>
          <w:p w:rsidR="00037AF4" w:rsidRPr="00D22AF9" w:rsidRDefault="00037AF4" w:rsidP="004E1C7B">
            <w:pPr>
              <w:widowControl w:val="0"/>
              <w:ind w:firstLine="0"/>
              <w:jc w:val="center"/>
              <w:rPr>
                <w:sz w:val="24"/>
                <w:szCs w:val="24"/>
              </w:rPr>
            </w:pPr>
            <w:r w:rsidRPr="00D22AF9">
              <w:rPr>
                <w:sz w:val="24"/>
                <w:szCs w:val="24"/>
              </w:rPr>
              <w:t>-11</w:t>
            </w:r>
          </w:p>
        </w:tc>
        <w:tc>
          <w:tcPr>
            <w:tcW w:w="1037" w:type="dxa"/>
            <w:tcBorders>
              <w:top w:val="nil"/>
              <w:left w:val="single" w:sz="4" w:space="0" w:color="auto"/>
              <w:bottom w:val="single" w:sz="4" w:space="0" w:color="auto"/>
              <w:right w:val="single" w:sz="4" w:space="0" w:color="auto"/>
            </w:tcBorders>
            <w:shd w:val="clear" w:color="auto" w:fill="auto"/>
          </w:tcPr>
          <w:p w:rsidR="00037AF4" w:rsidRPr="00D22AF9" w:rsidRDefault="00037AF4" w:rsidP="004E1C7B">
            <w:pPr>
              <w:widowControl w:val="0"/>
              <w:ind w:firstLine="0"/>
              <w:jc w:val="center"/>
              <w:rPr>
                <w:sz w:val="24"/>
                <w:szCs w:val="24"/>
              </w:rPr>
            </w:pPr>
            <w:r w:rsidRPr="00D22AF9">
              <w:rPr>
                <w:sz w:val="24"/>
                <w:szCs w:val="24"/>
              </w:rPr>
              <w:t>551</w:t>
            </w:r>
          </w:p>
        </w:tc>
        <w:tc>
          <w:tcPr>
            <w:tcW w:w="1187" w:type="dxa"/>
            <w:tcBorders>
              <w:top w:val="nil"/>
              <w:left w:val="nil"/>
              <w:bottom w:val="single" w:sz="4" w:space="0" w:color="auto"/>
              <w:right w:val="single" w:sz="4" w:space="0" w:color="auto"/>
            </w:tcBorders>
          </w:tcPr>
          <w:p w:rsidR="00037AF4" w:rsidRPr="00D22AF9" w:rsidRDefault="00037AF4" w:rsidP="004E1C7B">
            <w:pPr>
              <w:widowControl w:val="0"/>
              <w:ind w:firstLine="0"/>
              <w:jc w:val="center"/>
              <w:rPr>
                <w:sz w:val="24"/>
                <w:szCs w:val="24"/>
              </w:rPr>
            </w:pPr>
            <w:r w:rsidRPr="00D22AF9">
              <w:rPr>
                <w:sz w:val="24"/>
                <w:szCs w:val="24"/>
              </w:rPr>
              <w:t>200</w:t>
            </w:r>
          </w:p>
        </w:tc>
        <w:tc>
          <w:tcPr>
            <w:tcW w:w="1081" w:type="dxa"/>
            <w:tcBorders>
              <w:top w:val="nil"/>
              <w:left w:val="single" w:sz="4" w:space="0" w:color="auto"/>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5,4</w:t>
            </w:r>
          </w:p>
        </w:tc>
        <w:tc>
          <w:tcPr>
            <w:tcW w:w="1143" w:type="dxa"/>
            <w:tcBorders>
              <w:top w:val="nil"/>
              <w:left w:val="nil"/>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10,5</w:t>
            </w:r>
          </w:p>
        </w:tc>
        <w:tc>
          <w:tcPr>
            <w:tcW w:w="983" w:type="dxa"/>
            <w:tcBorders>
              <w:top w:val="nil"/>
              <w:left w:val="single" w:sz="4" w:space="0" w:color="000000"/>
              <w:bottom w:val="single" w:sz="4" w:space="0" w:color="auto"/>
              <w:right w:val="nil"/>
            </w:tcBorders>
            <w:vAlign w:val="bottom"/>
          </w:tcPr>
          <w:p w:rsidR="00037AF4" w:rsidRPr="00D22AF9" w:rsidRDefault="00037AF4" w:rsidP="004E1C7B">
            <w:pPr>
              <w:widowControl w:val="0"/>
              <w:ind w:firstLine="0"/>
              <w:jc w:val="center"/>
              <w:rPr>
                <w:sz w:val="24"/>
                <w:szCs w:val="24"/>
              </w:rPr>
            </w:pPr>
            <w:r w:rsidRPr="00D22AF9">
              <w:rPr>
                <w:sz w:val="24"/>
                <w:szCs w:val="24"/>
              </w:rPr>
              <w:t>0,798</w:t>
            </w:r>
          </w:p>
        </w:tc>
        <w:tc>
          <w:tcPr>
            <w:tcW w:w="1241" w:type="dxa"/>
            <w:tcBorders>
              <w:top w:val="nil"/>
              <w:left w:val="single" w:sz="4" w:space="0" w:color="auto"/>
              <w:bottom w:val="single" w:sz="4" w:space="0" w:color="auto"/>
              <w:right w:val="single" w:sz="4" w:space="0" w:color="auto"/>
            </w:tcBorders>
            <w:vAlign w:val="bottom"/>
          </w:tcPr>
          <w:p w:rsidR="00037AF4" w:rsidRPr="00D22AF9" w:rsidRDefault="00037AF4" w:rsidP="004E1C7B">
            <w:pPr>
              <w:widowControl w:val="0"/>
              <w:ind w:firstLine="0"/>
              <w:jc w:val="center"/>
              <w:rPr>
                <w:sz w:val="24"/>
                <w:szCs w:val="24"/>
              </w:rPr>
            </w:pPr>
            <w:r w:rsidRPr="00D22AF9">
              <w:rPr>
                <w:sz w:val="24"/>
                <w:szCs w:val="24"/>
              </w:rPr>
              <w:t>0,747</w:t>
            </w:r>
          </w:p>
        </w:tc>
      </w:tr>
    </w:tbl>
    <w:p w:rsidR="00037AF4" w:rsidRPr="00D22AF9" w:rsidRDefault="00037AF4" w:rsidP="00037AF4">
      <w:pPr>
        <w:widowControl w:val="0"/>
        <w:tabs>
          <w:tab w:val="left" w:pos="993"/>
          <w:tab w:val="left" w:pos="1134"/>
          <w:tab w:val="left" w:pos="1276"/>
        </w:tabs>
        <w:ind w:left="567" w:firstLine="0"/>
        <w:rPr>
          <w:rFonts w:eastAsia="Calibri"/>
          <w:sz w:val="24"/>
          <w:szCs w:val="24"/>
        </w:rPr>
      </w:pPr>
      <w:r w:rsidRPr="00D22AF9">
        <w:rPr>
          <w:rFonts w:eastAsia="Calibri"/>
          <w:b/>
          <w:sz w:val="24"/>
          <w:szCs w:val="24"/>
        </w:rPr>
        <w:t>Источники:</w:t>
      </w:r>
      <w:r w:rsidRPr="00D22AF9">
        <w:rPr>
          <w:rFonts w:eastAsia="Calibri"/>
          <w:sz w:val="24"/>
          <w:szCs w:val="24"/>
        </w:rPr>
        <w:t xml:space="preserve"> Рассчитано автором на основе [8; 12-13; 18-19]</w:t>
      </w:r>
    </w:p>
    <w:p w:rsidR="00037AF4" w:rsidRPr="00D22AF9" w:rsidRDefault="00037AF4" w:rsidP="00037AF4">
      <w:pPr>
        <w:widowControl w:val="0"/>
      </w:pPr>
    </w:p>
    <w:p w:rsidR="00037AF4" w:rsidRDefault="00037AF4" w:rsidP="00037AF4">
      <w:pPr>
        <w:widowControl w:val="0"/>
        <w:jc w:val="both"/>
      </w:pPr>
      <w:r w:rsidRPr="00D22AF9">
        <w:t>Анализ приведенных данных свидетельствует об общих, почти синхронных негативных тенденциях социально-экономического развития обеих стран. Особенно катастрофическими выглядят последние годы, когда инфляция достигла 15,4 в России и 49% в Украине при снижении темпов прироста ВВП до 3,9 и 11% соответственно. Неблагоприятным был и предыдущий период времени с его резкими колебаниями и высоким уровнем социальной напряженности, который «благодаря» увеличению безработицы (в Украине – 10,5%) и величины государственного долга (в Украине в 2015 г. – 94, 9% к ВВП), что в совокупности отражает состояние «хронического» кризиса и особой формы дефолта, когда присутствуют все его признаки, но страна настаивает на позитивных явлениях в экономике, удовлетворяя свои политические амбиции.</w:t>
      </w:r>
    </w:p>
    <w:p w:rsidR="00037AF4" w:rsidRPr="00D22AF9" w:rsidRDefault="00037AF4" w:rsidP="00037AF4">
      <w:pPr>
        <w:widowControl w:val="0"/>
        <w:jc w:val="both"/>
      </w:pPr>
      <w:r w:rsidRPr="00D22AF9">
        <w:t>Развитие в современных условиях нельзя рассматривать без интегрированного подхода к исследованию изменений внешней среды, ограниченности энергетических ресурсов и социально-демографических последствий роста и глобализации, равновесия рынка и интеллектуализация экономики, стихии хаоса и девальвации традиционных ценностей и др.</w:t>
      </w:r>
    </w:p>
    <w:p w:rsidR="00037AF4" w:rsidRPr="00D22AF9" w:rsidRDefault="00037AF4" w:rsidP="00037AF4">
      <w:pPr>
        <w:widowControl w:val="0"/>
        <w:jc w:val="both"/>
      </w:pPr>
    </w:p>
    <w:p w:rsidR="00037AF4" w:rsidRPr="00D22AF9" w:rsidRDefault="00037AF4" w:rsidP="00037AF4">
      <w:pPr>
        <w:widowControl w:val="0"/>
        <w:jc w:val="right"/>
      </w:pPr>
      <w:r w:rsidRPr="00D22AF9">
        <w:t>Таблица 4</w:t>
      </w:r>
    </w:p>
    <w:p w:rsidR="00037AF4" w:rsidRPr="00D22AF9" w:rsidRDefault="00037AF4" w:rsidP="00037AF4">
      <w:pPr>
        <w:widowControl w:val="0"/>
        <w:jc w:val="center"/>
      </w:pPr>
      <w:r w:rsidRPr="00D22AF9">
        <w:t>Динамика соотношения среднемесячной заработной платы на душу населения и ВВП на душу населения в разных странах</w:t>
      </w:r>
    </w:p>
    <w:tbl>
      <w:tblPr>
        <w:tblStyle w:val="a6"/>
        <w:tblW w:w="9747" w:type="dxa"/>
        <w:tblLook w:val="04A0" w:firstRow="1" w:lastRow="0" w:firstColumn="1" w:lastColumn="0" w:noHBand="0" w:noVBand="1"/>
      </w:tblPr>
      <w:tblGrid>
        <w:gridCol w:w="1409"/>
        <w:gridCol w:w="1667"/>
        <w:gridCol w:w="1668"/>
        <w:gridCol w:w="1667"/>
        <w:gridCol w:w="1668"/>
        <w:gridCol w:w="1668"/>
      </w:tblGrid>
      <w:tr w:rsidR="00037AF4" w:rsidRPr="00D22AF9" w:rsidTr="004E1C7B">
        <w:trPr>
          <w:trHeight w:val="667"/>
        </w:trPr>
        <w:tc>
          <w:tcPr>
            <w:tcW w:w="1409" w:type="dxa"/>
            <w:vMerge w:val="restart"/>
          </w:tcPr>
          <w:p w:rsidR="00037AF4" w:rsidRPr="00D22AF9" w:rsidRDefault="00037AF4" w:rsidP="004E1C7B">
            <w:pPr>
              <w:widowControl w:val="0"/>
              <w:ind w:firstLine="0"/>
              <w:jc w:val="center"/>
              <w:rPr>
                <w:b/>
                <w:sz w:val="24"/>
                <w:szCs w:val="24"/>
              </w:rPr>
            </w:pPr>
            <w:r w:rsidRPr="00D22AF9">
              <w:rPr>
                <w:b/>
                <w:sz w:val="24"/>
                <w:szCs w:val="24"/>
              </w:rPr>
              <w:t>Годы</w:t>
            </w:r>
          </w:p>
        </w:tc>
        <w:tc>
          <w:tcPr>
            <w:tcW w:w="8338" w:type="dxa"/>
            <w:gridSpan w:val="5"/>
          </w:tcPr>
          <w:p w:rsidR="00037AF4" w:rsidRPr="00D22AF9" w:rsidRDefault="00037AF4" w:rsidP="004E1C7B">
            <w:pPr>
              <w:widowControl w:val="0"/>
              <w:ind w:firstLine="0"/>
              <w:jc w:val="center"/>
              <w:rPr>
                <w:b/>
                <w:sz w:val="24"/>
                <w:szCs w:val="24"/>
              </w:rPr>
            </w:pPr>
            <w:r w:rsidRPr="00D22AF9">
              <w:rPr>
                <w:b/>
                <w:sz w:val="24"/>
                <w:szCs w:val="24"/>
              </w:rPr>
              <w:t>Отношение среднемесячной заработной платы на душу населения к ВВП на душу населения по ППС</w:t>
            </w:r>
          </w:p>
        </w:tc>
      </w:tr>
      <w:tr w:rsidR="00037AF4" w:rsidRPr="00D22AF9" w:rsidTr="004E1C7B">
        <w:trPr>
          <w:trHeight w:val="341"/>
        </w:trPr>
        <w:tc>
          <w:tcPr>
            <w:tcW w:w="1409" w:type="dxa"/>
            <w:vMerge/>
          </w:tcPr>
          <w:p w:rsidR="00037AF4" w:rsidRPr="00D22AF9" w:rsidRDefault="00037AF4" w:rsidP="004E1C7B">
            <w:pPr>
              <w:widowControl w:val="0"/>
              <w:ind w:firstLine="0"/>
              <w:jc w:val="center"/>
              <w:rPr>
                <w:b/>
                <w:sz w:val="24"/>
                <w:szCs w:val="24"/>
              </w:rPr>
            </w:pPr>
          </w:p>
        </w:tc>
        <w:tc>
          <w:tcPr>
            <w:tcW w:w="1667" w:type="dxa"/>
          </w:tcPr>
          <w:p w:rsidR="00037AF4" w:rsidRPr="00D22AF9" w:rsidRDefault="00037AF4" w:rsidP="004E1C7B">
            <w:pPr>
              <w:widowControl w:val="0"/>
              <w:ind w:firstLine="0"/>
              <w:jc w:val="center"/>
              <w:rPr>
                <w:b/>
                <w:sz w:val="24"/>
                <w:szCs w:val="24"/>
              </w:rPr>
            </w:pPr>
            <w:r w:rsidRPr="00D22AF9">
              <w:rPr>
                <w:b/>
                <w:sz w:val="24"/>
                <w:szCs w:val="24"/>
              </w:rPr>
              <w:t>Мир</w:t>
            </w:r>
          </w:p>
        </w:tc>
        <w:tc>
          <w:tcPr>
            <w:tcW w:w="1668" w:type="dxa"/>
          </w:tcPr>
          <w:p w:rsidR="00037AF4" w:rsidRPr="00D22AF9" w:rsidRDefault="00037AF4" w:rsidP="004E1C7B">
            <w:pPr>
              <w:widowControl w:val="0"/>
              <w:ind w:firstLine="0"/>
              <w:jc w:val="center"/>
              <w:rPr>
                <w:b/>
                <w:sz w:val="24"/>
                <w:szCs w:val="24"/>
              </w:rPr>
            </w:pPr>
            <w:r w:rsidRPr="00D22AF9">
              <w:rPr>
                <w:b/>
                <w:sz w:val="24"/>
                <w:szCs w:val="24"/>
              </w:rPr>
              <w:t>США</w:t>
            </w:r>
          </w:p>
        </w:tc>
        <w:tc>
          <w:tcPr>
            <w:tcW w:w="1667" w:type="dxa"/>
          </w:tcPr>
          <w:p w:rsidR="00037AF4" w:rsidRPr="00D22AF9" w:rsidRDefault="00037AF4" w:rsidP="004E1C7B">
            <w:pPr>
              <w:widowControl w:val="0"/>
              <w:ind w:firstLine="0"/>
              <w:jc w:val="center"/>
              <w:rPr>
                <w:b/>
                <w:sz w:val="24"/>
                <w:szCs w:val="24"/>
              </w:rPr>
            </w:pPr>
            <w:r w:rsidRPr="00D22AF9">
              <w:rPr>
                <w:b/>
                <w:sz w:val="24"/>
                <w:szCs w:val="24"/>
              </w:rPr>
              <w:t>ЕС</w:t>
            </w:r>
          </w:p>
        </w:tc>
        <w:tc>
          <w:tcPr>
            <w:tcW w:w="1668" w:type="dxa"/>
          </w:tcPr>
          <w:p w:rsidR="00037AF4" w:rsidRPr="00D22AF9" w:rsidRDefault="00037AF4" w:rsidP="004E1C7B">
            <w:pPr>
              <w:widowControl w:val="0"/>
              <w:ind w:firstLine="0"/>
              <w:jc w:val="center"/>
              <w:rPr>
                <w:b/>
                <w:sz w:val="24"/>
                <w:szCs w:val="24"/>
              </w:rPr>
            </w:pPr>
            <w:r w:rsidRPr="00D22AF9">
              <w:rPr>
                <w:b/>
                <w:sz w:val="24"/>
                <w:szCs w:val="24"/>
              </w:rPr>
              <w:t>Россия</w:t>
            </w:r>
          </w:p>
        </w:tc>
        <w:tc>
          <w:tcPr>
            <w:tcW w:w="1668" w:type="dxa"/>
          </w:tcPr>
          <w:p w:rsidR="00037AF4" w:rsidRPr="00D22AF9" w:rsidRDefault="00037AF4" w:rsidP="004E1C7B">
            <w:pPr>
              <w:widowControl w:val="0"/>
              <w:ind w:firstLine="0"/>
              <w:jc w:val="center"/>
              <w:rPr>
                <w:b/>
                <w:sz w:val="24"/>
                <w:szCs w:val="24"/>
              </w:rPr>
            </w:pPr>
            <w:r w:rsidRPr="00D22AF9">
              <w:rPr>
                <w:b/>
                <w:sz w:val="24"/>
                <w:szCs w:val="24"/>
              </w:rPr>
              <w:t>Украина</w:t>
            </w:r>
          </w:p>
        </w:tc>
      </w:tr>
      <w:tr w:rsidR="00037AF4" w:rsidRPr="00D22AF9" w:rsidTr="004E1C7B">
        <w:trPr>
          <w:trHeight w:val="325"/>
        </w:trPr>
        <w:tc>
          <w:tcPr>
            <w:tcW w:w="1409" w:type="dxa"/>
          </w:tcPr>
          <w:p w:rsidR="00037AF4" w:rsidRPr="00D22AF9" w:rsidRDefault="00037AF4" w:rsidP="004E1C7B">
            <w:pPr>
              <w:widowControl w:val="0"/>
              <w:ind w:firstLine="0"/>
              <w:jc w:val="center"/>
              <w:rPr>
                <w:b/>
                <w:sz w:val="24"/>
                <w:szCs w:val="24"/>
              </w:rPr>
            </w:pPr>
            <w:r w:rsidRPr="00D22AF9">
              <w:rPr>
                <w:b/>
                <w:sz w:val="24"/>
                <w:szCs w:val="24"/>
              </w:rPr>
              <w:t>2005</w:t>
            </w:r>
          </w:p>
        </w:tc>
        <w:tc>
          <w:tcPr>
            <w:tcW w:w="1667" w:type="dxa"/>
            <w:vAlign w:val="center"/>
          </w:tcPr>
          <w:p w:rsidR="00037AF4" w:rsidRPr="00D22AF9" w:rsidRDefault="00037AF4" w:rsidP="004E1C7B">
            <w:pPr>
              <w:widowControl w:val="0"/>
              <w:ind w:firstLine="0"/>
              <w:jc w:val="center"/>
              <w:rPr>
                <w:sz w:val="24"/>
                <w:szCs w:val="24"/>
              </w:rPr>
            </w:pPr>
            <w:r w:rsidRPr="00D22AF9">
              <w:rPr>
                <w:sz w:val="24"/>
                <w:szCs w:val="24"/>
              </w:rPr>
              <w:t>0,186</w:t>
            </w:r>
          </w:p>
        </w:tc>
        <w:tc>
          <w:tcPr>
            <w:tcW w:w="1668" w:type="dxa"/>
            <w:vAlign w:val="center"/>
          </w:tcPr>
          <w:p w:rsidR="00037AF4" w:rsidRPr="00D22AF9" w:rsidRDefault="00037AF4" w:rsidP="004E1C7B">
            <w:pPr>
              <w:widowControl w:val="0"/>
              <w:ind w:firstLine="0"/>
              <w:jc w:val="center"/>
              <w:rPr>
                <w:sz w:val="24"/>
                <w:szCs w:val="24"/>
              </w:rPr>
            </w:pPr>
            <w:r w:rsidRPr="00D22AF9">
              <w:rPr>
                <w:sz w:val="24"/>
                <w:szCs w:val="24"/>
              </w:rPr>
              <w:t>0,070</w:t>
            </w:r>
          </w:p>
        </w:tc>
        <w:tc>
          <w:tcPr>
            <w:tcW w:w="1667" w:type="dxa"/>
            <w:vAlign w:val="center"/>
          </w:tcPr>
          <w:p w:rsidR="00037AF4" w:rsidRPr="00D22AF9" w:rsidRDefault="00037AF4" w:rsidP="004E1C7B">
            <w:pPr>
              <w:widowControl w:val="0"/>
              <w:ind w:firstLine="0"/>
              <w:jc w:val="center"/>
              <w:rPr>
                <w:sz w:val="24"/>
                <w:szCs w:val="24"/>
              </w:rPr>
            </w:pPr>
            <w:r w:rsidRPr="00D22AF9">
              <w:rPr>
                <w:sz w:val="24"/>
                <w:szCs w:val="24"/>
              </w:rPr>
              <w:t>0,101</w:t>
            </w:r>
          </w:p>
        </w:tc>
        <w:tc>
          <w:tcPr>
            <w:tcW w:w="1668" w:type="dxa"/>
            <w:vAlign w:val="center"/>
          </w:tcPr>
          <w:p w:rsidR="00037AF4" w:rsidRPr="00D22AF9" w:rsidRDefault="00037AF4" w:rsidP="004E1C7B">
            <w:pPr>
              <w:widowControl w:val="0"/>
              <w:ind w:firstLine="0"/>
              <w:jc w:val="center"/>
              <w:rPr>
                <w:sz w:val="24"/>
                <w:szCs w:val="24"/>
              </w:rPr>
            </w:pPr>
            <w:r w:rsidRPr="00D22AF9">
              <w:rPr>
                <w:sz w:val="24"/>
                <w:szCs w:val="24"/>
              </w:rPr>
              <w:t>0,017</w:t>
            </w:r>
          </w:p>
        </w:tc>
        <w:tc>
          <w:tcPr>
            <w:tcW w:w="1668" w:type="dxa"/>
            <w:vAlign w:val="center"/>
          </w:tcPr>
          <w:p w:rsidR="00037AF4" w:rsidRPr="00D22AF9" w:rsidRDefault="00037AF4" w:rsidP="004E1C7B">
            <w:pPr>
              <w:widowControl w:val="0"/>
              <w:ind w:firstLine="0"/>
              <w:jc w:val="center"/>
              <w:rPr>
                <w:sz w:val="24"/>
                <w:szCs w:val="24"/>
              </w:rPr>
            </w:pPr>
            <w:r w:rsidRPr="00D22AF9">
              <w:rPr>
                <w:sz w:val="24"/>
                <w:szCs w:val="24"/>
              </w:rPr>
              <w:t>0,023</w:t>
            </w:r>
          </w:p>
        </w:tc>
      </w:tr>
      <w:tr w:rsidR="00037AF4" w:rsidRPr="00D22AF9" w:rsidTr="004E1C7B">
        <w:trPr>
          <w:trHeight w:val="325"/>
        </w:trPr>
        <w:tc>
          <w:tcPr>
            <w:tcW w:w="1409" w:type="dxa"/>
          </w:tcPr>
          <w:p w:rsidR="00037AF4" w:rsidRPr="00D22AF9" w:rsidRDefault="00037AF4" w:rsidP="004E1C7B">
            <w:pPr>
              <w:widowControl w:val="0"/>
              <w:ind w:firstLine="0"/>
              <w:jc w:val="center"/>
              <w:rPr>
                <w:b/>
                <w:sz w:val="24"/>
                <w:szCs w:val="24"/>
              </w:rPr>
            </w:pPr>
            <w:r w:rsidRPr="00D22AF9">
              <w:rPr>
                <w:b/>
                <w:sz w:val="24"/>
                <w:szCs w:val="24"/>
              </w:rPr>
              <w:t>2006</w:t>
            </w:r>
          </w:p>
        </w:tc>
        <w:tc>
          <w:tcPr>
            <w:tcW w:w="1667" w:type="dxa"/>
            <w:vAlign w:val="center"/>
          </w:tcPr>
          <w:p w:rsidR="00037AF4" w:rsidRPr="00D22AF9" w:rsidRDefault="00037AF4" w:rsidP="004E1C7B">
            <w:pPr>
              <w:widowControl w:val="0"/>
              <w:ind w:firstLine="0"/>
              <w:jc w:val="center"/>
              <w:rPr>
                <w:sz w:val="24"/>
                <w:szCs w:val="24"/>
              </w:rPr>
            </w:pPr>
            <w:r w:rsidRPr="00D22AF9">
              <w:rPr>
                <w:sz w:val="24"/>
                <w:szCs w:val="24"/>
              </w:rPr>
              <w:t>0,179</w:t>
            </w:r>
          </w:p>
        </w:tc>
        <w:tc>
          <w:tcPr>
            <w:tcW w:w="1668" w:type="dxa"/>
            <w:vAlign w:val="center"/>
          </w:tcPr>
          <w:p w:rsidR="00037AF4" w:rsidRPr="00D22AF9" w:rsidRDefault="00037AF4" w:rsidP="004E1C7B">
            <w:pPr>
              <w:widowControl w:val="0"/>
              <w:ind w:firstLine="0"/>
              <w:jc w:val="center"/>
              <w:rPr>
                <w:sz w:val="24"/>
                <w:szCs w:val="24"/>
              </w:rPr>
            </w:pPr>
            <w:r w:rsidRPr="00D22AF9">
              <w:rPr>
                <w:sz w:val="24"/>
                <w:szCs w:val="24"/>
              </w:rPr>
              <w:t>0,069</w:t>
            </w:r>
          </w:p>
        </w:tc>
        <w:tc>
          <w:tcPr>
            <w:tcW w:w="1667" w:type="dxa"/>
            <w:vAlign w:val="center"/>
          </w:tcPr>
          <w:p w:rsidR="00037AF4" w:rsidRPr="00D22AF9" w:rsidRDefault="00037AF4" w:rsidP="004E1C7B">
            <w:pPr>
              <w:widowControl w:val="0"/>
              <w:ind w:firstLine="0"/>
              <w:jc w:val="center"/>
              <w:rPr>
                <w:sz w:val="24"/>
                <w:szCs w:val="24"/>
              </w:rPr>
            </w:pPr>
            <w:r w:rsidRPr="00D22AF9">
              <w:rPr>
                <w:sz w:val="24"/>
                <w:szCs w:val="24"/>
              </w:rPr>
              <w:t>0,095</w:t>
            </w:r>
          </w:p>
        </w:tc>
        <w:tc>
          <w:tcPr>
            <w:tcW w:w="1668" w:type="dxa"/>
            <w:vAlign w:val="center"/>
          </w:tcPr>
          <w:p w:rsidR="00037AF4" w:rsidRPr="00D22AF9" w:rsidRDefault="00037AF4" w:rsidP="004E1C7B">
            <w:pPr>
              <w:widowControl w:val="0"/>
              <w:ind w:firstLine="0"/>
              <w:jc w:val="center"/>
              <w:rPr>
                <w:sz w:val="24"/>
                <w:szCs w:val="24"/>
              </w:rPr>
            </w:pPr>
            <w:r w:rsidRPr="00D22AF9">
              <w:rPr>
                <w:sz w:val="24"/>
                <w:szCs w:val="24"/>
              </w:rPr>
              <w:t>0,021</w:t>
            </w:r>
          </w:p>
        </w:tc>
        <w:tc>
          <w:tcPr>
            <w:tcW w:w="1668" w:type="dxa"/>
            <w:vAlign w:val="center"/>
          </w:tcPr>
          <w:p w:rsidR="00037AF4" w:rsidRPr="00D22AF9" w:rsidRDefault="00037AF4" w:rsidP="004E1C7B">
            <w:pPr>
              <w:widowControl w:val="0"/>
              <w:ind w:firstLine="0"/>
              <w:jc w:val="center"/>
              <w:rPr>
                <w:sz w:val="24"/>
                <w:szCs w:val="24"/>
              </w:rPr>
            </w:pPr>
            <w:r w:rsidRPr="00D22AF9">
              <w:rPr>
                <w:sz w:val="24"/>
                <w:szCs w:val="24"/>
              </w:rPr>
              <w:t>0,027</w:t>
            </w:r>
          </w:p>
        </w:tc>
      </w:tr>
      <w:tr w:rsidR="00037AF4" w:rsidRPr="00D22AF9" w:rsidTr="004E1C7B">
        <w:trPr>
          <w:trHeight w:val="325"/>
        </w:trPr>
        <w:tc>
          <w:tcPr>
            <w:tcW w:w="1409" w:type="dxa"/>
          </w:tcPr>
          <w:p w:rsidR="00037AF4" w:rsidRPr="00D22AF9" w:rsidRDefault="00037AF4" w:rsidP="004E1C7B">
            <w:pPr>
              <w:widowControl w:val="0"/>
              <w:ind w:firstLine="0"/>
              <w:jc w:val="center"/>
              <w:rPr>
                <w:b/>
                <w:sz w:val="24"/>
                <w:szCs w:val="24"/>
              </w:rPr>
            </w:pPr>
            <w:r w:rsidRPr="00D22AF9">
              <w:rPr>
                <w:b/>
                <w:sz w:val="24"/>
                <w:szCs w:val="24"/>
              </w:rPr>
              <w:t>2007</w:t>
            </w:r>
          </w:p>
        </w:tc>
        <w:tc>
          <w:tcPr>
            <w:tcW w:w="1667" w:type="dxa"/>
            <w:vAlign w:val="center"/>
          </w:tcPr>
          <w:p w:rsidR="00037AF4" w:rsidRPr="00D22AF9" w:rsidRDefault="00037AF4" w:rsidP="004E1C7B">
            <w:pPr>
              <w:widowControl w:val="0"/>
              <w:ind w:firstLine="0"/>
              <w:jc w:val="center"/>
              <w:rPr>
                <w:sz w:val="24"/>
                <w:szCs w:val="24"/>
              </w:rPr>
            </w:pPr>
            <w:r w:rsidRPr="00D22AF9">
              <w:rPr>
                <w:sz w:val="24"/>
                <w:szCs w:val="24"/>
              </w:rPr>
              <w:t>0,166</w:t>
            </w:r>
          </w:p>
        </w:tc>
        <w:tc>
          <w:tcPr>
            <w:tcW w:w="1668" w:type="dxa"/>
            <w:vAlign w:val="center"/>
          </w:tcPr>
          <w:p w:rsidR="00037AF4" w:rsidRPr="00D22AF9" w:rsidRDefault="00037AF4" w:rsidP="004E1C7B">
            <w:pPr>
              <w:widowControl w:val="0"/>
              <w:ind w:firstLine="0"/>
              <w:jc w:val="center"/>
              <w:rPr>
                <w:sz w:val="24"/>
                <w:szCs w:val="24"/>
              </w:rPr>
            </w:pPr>
            <w:r w:rsidRPr="00D22AF9">
              <w:rPr>
                <w:sz w:val="24"/>
                <w:szCs w:val="24"/>
              </w:rPr>
              <w:t>0,070</w:t>
            </w:r>
          </w:p>
        </w:tc>
        <w:tc>
          <w:tcPr>
            <w:tcW w:w="1667" w:type="dxa"/>
            <w:vAlign w:val="center"/>
          </w:tcPr>
          <w:p w:rsidR="00037AF4" w:rsidRPr="00D22AF9" w:rsidRDefault="00037AF4" w:rsidP="004E1C7B">
            <w:pPr>
              <w:widowControl w:val="0"/>
              <w:ind w:firstLine="0"/>
              <w:jc w:val="center"/>
              <w:rPr>
                <w:sz w:val="24"/>
                <w:szCs w:val="24"/>
              </w:rPr>
            </w:pPr>
            <w:r w:rsidRPr="00D22AF9">
              <w:rPr>
                <w:sz w:val="24"/>
                <w:szCs w:val="24"/>
              </w:rPr>
              <w:t>0,083</w:t>
            </w:r>
          </w:p>
        </w:tc>
        <w:tc>
          <w:tcPr>
            <w:tcW w:w="1668" w:type="dxa"/>
            <w:vAlign w:val="center"/>
          </w:tcPr>
          <w:p w:rsidR="00037AF4" w:rsidRPr="00D22AF9" w:rsidRDefault="00037AF4" w:rsidP="004E1C7B">
            <w:pPr>
              <w:widowControl w:val="0"/>
              <w:ind w:firstLine="0"/>
              <w:jc w:val="center"/>
              <w:rPr>
                <w:sz w:val="24"/>
                <w:szCs w:val="24"/>
              </w:rPr>
            </w:pPr>
            <w:r w:rsidRPr="00D22AF9">
              <w:rPr>
                <w:sz w:val="24"/>
                <w:szCs w:val="24"/>
              </w:rPr>
              <w:t>0,026</w:t>
            </w:r>
          </w:p>
        </w:tc>
        <w:tc>
          <w:tcPr>
            <w:tcW w:w="1668" w:type="dxa"/>
            <w:vAlign w:val="center"/>
          </w:tcPr>
          <w:p w:rsidR="00037AF4" w:rsidRPr="00D22AF9" w:rsidRDefault="00037AF4" w:rsidP="004E1C7B">
            <w:pPr>
              <w:widowControl w:val="0"/>
              <w:ind w:firstLine="0"/>
              <w:jc w:val="center"/>
              <w:rPr>
                <w:sz w:val="24"/>
                <w:szCs w:val="24"/>
              </w:rPr>
            </w:pPr>
            <w:r w:rsidRPr="00D22AF9">
              <w:rPr>
                <w:sz w:val="24"/>
                <w:szCs w:val="24"/>
              </w:rPr>
              <w:t>0,032</w:t>
            </w:r>
          </w:p>
        </w:tc>
      </w:tr>
      <w:tr w:rsidR="00037AF4" w:rsidRPr="00D22AF9" w:rsidTr="004E1C7B">
        <w:trPr>
          <w:trHeight w:val="325"/>
        </w:trPr>
        <w:tc>
          <w:tcPr>
            <w:tcW w:w="1409" w:type="dxa"/>
          </w:tcPr>
          <w:p w:rsidR="00037AF4" w:rsidRPr="00D22AF9" w:rsidRDefault="00037AF4" w:rsidP="004E1C7B">
            <w:pPr>
              <w:widowControl w:val="0"/>
              <w:ind w:firstLine="0"/>
              <w:jc w:val="center"/>
              <w:rPr>
                <w:b/>
                <w:sz w:val="24"/>
                <w:szCs w:val="24"/>
              </w:rPr>
            </w:pPr>
            <w:r w:rsidRPr="00D22AF9">
              <w:rPr>
                <w:b/>
                <w:sz w:val="24"/>
                <w:szCs w:val="24"/>
              </w:rPr>
              <w:t>2008</w:t>
            </w:r>
          </w:p>
        </w:tc>
        <w:tc>
          <w:tcPr>
            <w:tcW w:w="1667" w:type="dxa"/>
            <w:vAlign w:val="center"/>
          </w:tcPr>
          <w:p w:rsidR="00037AF4" w:rsidRPr="00D22AF9" w:rsidRDefault="00037AF4" w:rsidP="004E1C7B">
            <w:pPr>
              <w:widowControl w:val="0"/>
              <w:ind w:firstLine="0"/>
              <w:jc w:val="center"/>
              <w:rPr>
                <w:sz w:val="24"/>
                <w:szCs w:val="24"/>
              </w:rPr>
            </w:pPr>
            <w:r w:rsidRPr="00D22AF9">
              <w:rPr>
                <w:sz w:val="24"/>
                <w:szCs w:val="24"/>
              </w:rPr>
              <w:t>0,156</w:t>
            </w:r>
          </w:p>
        </w:tc>
        <w:tc>
          <w:tcPr>
            <w:tcW w:w="1668" w:type="dxa"/>
            <w:vAlign w:val="center"/>
          </w:tcPr>
          <w:p w:rsidR="00037AF4" w:rsidRPr="00D22AF9" w:rsidRDefault="00037AF4" w:rsidP="004E1C7B">
            <w:pPr>
              <w:widowControl w:val="0"/>
              <w:ind w:firstLine="0"/>
              <w:jc w:val="center"/>
              <w:rPr>
                <w:sz w:val="24"/>
                <w:szCs w:val="24"/>
              </w:rPr>
            </w:pPr>
            <w:r w:rsidRPr="00D22AF9">
              <w:rPr>
                <w:sz w:val="24"/>
                <w:szCs w:val="24"/>
              </w:rPr>
              <w:t>0,074</w:t>
            </w:r>
          </w:p>
        </w:tc>
        <w:tc>
          <w:tcPr>
            <w:tcW w:w="1667" w:type="dxa"/>
            <w:vAlign w:val="center"/>
          </w:tcPr>
          <w:p w:rsidR="00037AF4" w:rsidRPr="00D22AF9" w:rsidRDefault="00037AF4" w:rsidP="004E1C7B">
            <w:pPr>
              <w:widowControl w:val="0"/>
              <w:ind w:firstLine="0"/>
              <w:jc w:val="center"/>
              <w:rPr>
                <w:sz w:val="24"/>
                <w:szCs w:val="24"/>
              </w:rPr>
            </w:pPr>
            <w:r w:rsidRPr="00D22AF9">
              <w:rPr>
                <w:sz w:val="24"/>
                <w:szCs w:val="24"/>
              </w:rPr>
              <w:t>0,078</w:t>
            </w:r>
          </w:p>
        </w:tc>
        <w:tc>
          <w:tcPr>
            <w:tcW w:w="1668" w:type="dxa"/>
            <w:vAlign w:val="center"/>
          </w:tcPr>
          <w:p w:rsidR="00037AF4" w:rsidRPr="00D22AF9" w:rsidRDefault="00037AF4" w:rsidP="004E1C7B">
            <w:pPr>
              <w:widowControl w:val="0"/>
              <w:ind w:firstLine="0"/>
              <w:jc w:val="center"/>
              <w:rPr>
                <w:sz w:val="24"/>
                <w:szCs w:val="24"/>
              </w:rPr>
            </w:pPr>
            <w:r w:rsidRPr="00D22AF9">
              <w:rPr>
                <w:sz w:val="24"/>
                <w:szCs w:val="24"/>
              </w:rPr>
              <w:t>0,026</w:t>
            </w:r>
          </w:p>
        </w:tc>
        <w:tc>
          <w:tcPr>
            <w:tcW w:w="1668" w:type="dxa"/>
            <w:vAlign w:val="center"/>
          </w:tcPr>
          <w:p w:rsidR="00037AF4" w:rsidRPr="00D22AF9" w:rsidRDefault="00037AF4" w:rsidP="004E1C7B">
            <w:pPr>
              <w:widowControl w:val="0"/>
              <w:ind w:firstLine="0"/>
              <w:jc w:val="center"/>
              <w:rPr>
                <w:sz w:val="24"/>
                <w:szCs w:val="24"/>
              </w:rPr>
            </w:pPr>
            <w:r w:rsidRPr="00D22AF9">
              <w:rPr>
                <w:sz w:val="24"/>
                <w:szCs w:val="24"/>
              </w:rPr>
              <w:t>0,039</w:t>
            </w:r>
          </w:p>
        </w:tc>
      </w:tr>
      <w:tr w:rsidR="00037AF4" w:rsidRPr="00D22AF9" w:rsidTr="004E1C7B">
        <w:trPr>
          <w:trHeight w:val="325"/>
        </w:trPr>
        <w:tc>
          <w:tcPr>
            <w:tcW w:w="1409" w:type="dxa"/>
          </w:tcPr>
          <w:p w:rsidR="00037AF4" w:rsidRPr="00D22AF9" w:rsidRDefault="00037AF4" w:rsidP="004E1C7B">
            <w:pPr>
              <w:widowControl w:val="0"/>
              <w:ind w:firstLine="0"/>
              <w:jc w:val="center"/>
              <w:rPr>
                <w:b/>
                <w:sz w:val="24"/>
                <w:szCs w:val="24"/>
              </w:rPr>
            </w:pPr>
            <w:r w:rsidRPr="00D22AF9">
              <w:rPr>
                <w:b/>
                <w:sz w:val="24"/>
                <w:szCs w:val="24"/>
              </w:rPr>
              <w:t>2009</w:t>
            </w:r>
          </w:p>
        </w:tc>
        <w:tc>
          <w:tcPr>
            <w:tcW w:w="1667" w:type="dxa"/>
            <w:vAlign w:val="center"/>
          </w:tcPr>
          <w:p w:rsidR="00037AF4" w:rsidRPr="00D22AF9" w:rsidRDefault="00037AF4" w:rsidP="004E1C7B">
            <w:pPr>
              <w:widowControl w:val="0"/>
              <w:ind w:firstLine="0"/>
              <w:jc w:val="center"/>
              <w:rPr>
                <w:sz w:val="24"/>
                <w:szCs w:val="24"/>
              </w:rPr>
            </w:pPr>
            <w:r w:rsidRPr="00D22AF9">
              <w:rPr>
                <w:sz w:val="24"/>
                <w:szCs w:val="24"/>
              </w:rPr>
              <w:t>0,169</w:t>
            </w:r>
          </w:p>
        </w:tc>
        <w:tc>
          <w:tcPr>
            <w:tcW w:w="1668" w:type="dxa"/>
            <w:vAlign w:val="center"/>
          </w:tcPr>
          <w:p w:rsidR="00037AF4" w:rsidRPr="00D22AF9" w:rsidRDefault="00037AF4" w:rsidP="004E1C7B">
            <w:pPr>
              <w:widowControl w:val="0"/>
              <w:ind w:firstLine="0"/>
              <w:jc w:val="center"/>
              <w:rPr>
                <w:sz w:val="24"/>
                <w:szCs w:val="24"/>
              </w:rPr>
            </w:pPr>
            <w:r w:rsidRPr="00D22AF9">
              <w:rPr>
                <w:sz w:val="24"/>
                <w:szCs w:val="24"/>
              </w:rPr>
              <w:t>0,081</w:t>
            </w:r>
          </w:p>
        </w:tc>
        <w:tc>
          <w:tcPr>
            <w:tcW w:w="1667" w:type="dxa"/>
            <w:vAlign w:val="center"/>
          </w:tcPr>
          <w:p w:rsidR="00037AF4" w:rsidRPr="00D22AF9" w:rsidRDefault="00037AF4" w:rsidP="004E1C7B">
            <w:pPr>
              <w:widowControl w:val="0"/>
              <w:ind w:firstLine="0"/>
              <w:jc w:val="center"/>
              <w:rPr>
                <w:sz w:val="24"/>
                <w:szCs w:val="24"/>
              </w:rPr>
            </w:pPr>
            <w:r w:rsidRPr="00D22AF9">
              <w:rPr>
                <w:sz w:val="24"/>
                <w:szCs w:val="24"/>
              </w:rPr>
              <w:t>0,090</w:t>
            </w:r>
          </w:p>
        </w:tc>
        <w:tc>
          <w:tcPr>
            <w:tcW w:w="1668" w:type="dxa"/>
            <w:vAlign w:val="center"/>
          </w:tcPr>
          <w:p w:rsidR="00037AF4" w:rsidRPr="00D22AF9" w:rsidRDefault="00037AF4" w:rsidP="004E1C7B">
            <w:pPr>
              <w:widowControl w:val="0"/>
              <w:ind w:firstLine="0"/>
              <w:jc w:val="center"/>
              <w:rPr>
                <w:sz w:val="24"/>
                <w:szCs w:val="24"/>
              </w:rPr>
            </w:pPr>
            <w:r w:rsidRPr="00D22AF9">
              <w:rPr>
                <w:sz w:val="24"/>
                <w:szCs w:val="24"/>
              </w:rPr>
              <w:t>0,029</w:t>
            </w:r>
          </w:p>
        </w:tc>
        <w:tc>
          <w:tcPr>
            <w:tcW w:w="1668" w:type="dxa"/>
            <w:vAlign w:val="center"/>
          </w:tcPr>
          <w:p w:rsidR="00037AF4" w:rsidRPr="00D22AF9" w:rsidRDefault="00037AF4" w:rsidP="004E1C7B">
            <w:pPr>
              <w:widowControl w:val="0"/>
              <w:ind w:firstLine="0"/>
              <w:jc w:val="center"/>
              <w:rPr>
                <w:sz w:val="24"/>
                <w:szCs w:val="24"/>
              </w:rPr>
            </w:pPr>
            <w:r w:rsidRPr="00D22AF9">
              <w:rPr>
                <w:sz w:val="24"/>
                <w:szCs w:val="24"/>
              </w:rPr>
              <w:t>0,032</w:t>
            </w:r>
          </w:p>
        </w:tc>
      </w:tr>
      <w:tr w:rsidR="00037AF4" w:rsidRPr="00D22AF9" w:rsidTr="004E1C7B">
        <w:trPr>
          <w:trHeight w:val="325"/>
        </w:trPr>
        <w:tc>
          <w:tcPr>
            <w:tcW w:w="1409" w:type="dxa"/>
          </w:tcPr>
          <w:p w:rsidR="00037AF4" w:rsidRPr="00D22AF9" w:rsidRDefault="00037AF4" w:rsidP="004E1C7B">
            <w:pPr>
              <w:widowControl w:val="0"/>
              <w:ind w:firstLine="0"/>
              <w:jc w:val="center"/>
              <w:rPr>
                <w:b/>
                <w:sz w:val="24"/>
                <w:szCs w:val="24"/>
              </w:rPr>
            </w:pPr>
            <w:r w:rsidRPr="00D22AF9">
              <w:rPr>
                <w:b/>
                <w:sz w:val="24"/>
                <w:szCs w:val="24"/>
              </w:rPr>
              <w:t>2010</w:t>
            </w:r>
          </w:p>
        </w:tc>
        <w:tc>
          <w:tcPr>
            <w:tcW w:w="1667" w:type="dxa"/>
            <w:vAlign w:val="center"/>
          </w:tcPr>
          <w:p w:rsidR="00037AF4" w:rsidRPr="00D22AF9" w:rsidRDefault="00037AF4" w:rsidP="004E1C7B">
            <w:pPr>
              <w:widowControl w:val="0"/>
              <w:ind w:firstLine="0"/>
              <w:jc w:val="center"/>
              <w:rPr>
                <w:sz w:val="24"/>
                <w:szCs w:val="24"/>
              </w:rPr>
            </w:pPr>
            <w:r w:rsidRPr="00D22AF9">
              <w:rPr>
                <w:sz w:val="24"/>
                <w:szCs w:val="24"/>
              </w:rPr>
              <w:t>0,161</w:t>
            </w:r>
          </w:p>
        </w:tc>
        <w:tc>
          <w:tcPr>
            <w:tcW w:w="1668" w:type="dxa"/>
            <w:vAlign w:val="center"/>
          </w:tcPr>
          <w:p w:rsidR="00037AF4" w:rsidRPr="00D22AF9" w:rsidRDefault="00037AF4" w:rsidP="004E1C7B">
            <w:pPr>
              <w:widowControl w:val="0"/>
              <w:ind w:firstLine="0"/>
              <w:jc w:val="center"/>
              <w:rPr>
                <w:sz w:val="24"/>
                <w:szCs w:val="24"/>
              </w:rPr>
            </w:pPr>
            <w:r w:rsidRPr="00D22AF9">
              <w:rPr>
                <w:sz w:val="24"/>
                <w:szCs w:val="24"/>
              </w:rPr>
              <w:t>0,081</w:t>
            </w:r>
          </w:p>
        </w:tc>
        <w:tc>
          <w:tcPr>
            <w:tcW w:w="1667" w:type="dxa"/>
            <w:vAlign w:val="center"/>
          </w:tcPr>
          <w:p w:rsidR="00037AF4" w:rsidRPr="00D22AF9" w:rsidRDefault="00037AF4" w:rsidP="004E1C7B">
            <w:pPr>
              <w:widowControl w:val="0"/>
              <w:ind w:firstLine="0"/>
              <w:jc w:val="center"/>
              <w:rPr>
                <w:sz w:val="24"/>
                <w:szCs w:val="24"/>
              </w:rPr>
            </w:pPr>
            <w:r w:rsidRPr="00D22AF9">
              <w:rPr>
                <w:sz w:val="24"/>
                <w:szCs w:val="24"/>
              </w:rPr>
              <w:t>0,091</w:t>
            </w:r>
          </w:p>
        </w:tc>
        <w:tc>
          <w:tcPr>
            <w:tcW w:w="1668" w:type="dxa"/>
            <w:vAlign w:val="center"/>
          </w:tcPr>
          <w:p w:rsidR="00037AF4" w:rsidRPr="00D22AF9" w:rsidRDefault="00037AF4" w:rsidP="004E1C7B">
            <w:pPr>
              <w:widowControl w:val="0"/>
              <w:ind w:firstLine="0"/>
              <w:jc w:val="center"/>
              <w:rPr>
                <w:sz w:val="24"/>
                <w:szCs w:val="24"/>
              </w:rPr>
            </w:pPr>
            <w:r w:rsidRPr="00D22AF9">
              <w:rPr>
                <w:sz w:val="24"/>
                <w:szCs w:val="24"/>
              </w:rPr>
              <w:t>0,030</w:t>
            </w:r>
          </w:p>
        </w:tc>
        <w:tc>
          <w:tcPr>
            <w:tcW w:w="1668" w:type="dxa"/>
            <w:vAlign w:val="center"/>
          </w:tcPr>
          <w:p w:rsidR="00037AF4" w:rsidRPr="00D22AF9" w:rsidRDefault="00037AF4" w:rsidP="004E1C7B">
            <w:pPr>
              <w:widowControl w:val="0"/>
              <w:ind w:firstLine="0"/>
              <w:jc w:val="center"/>
              <w:rPr>
                <w:sz w:val="24"/>
                <w:szCs w:val="24"/>
              </w:rPr>
            </w:pPr>
            <w:r w:rsidRPr="00D22AF9">
              <w:rPr>
                <w:sz w:val="24"/>
                <w:szCs w:val="24"/>
              </w:rPr>
              <w:t>0,037</w:t>
            </w:r>
          </w:p>
        </w:tc>
      </w:tr>
      <w:tr w:rsidR="00037AF4" w:rsidRPr="00D22AF9" w:rsidTr="004E1C7B">
        <w:trPr>
          <w:trHeight w:val="325"/>
        </w:trPr>
        <w:tc>
          <w:tcPr>
            <w:tcW w:w="1409" w:type="dxa"/>
          </w:tcPr>
          <w:p w:rsidR="00037AF4" w:rsidRPr="00D22AF9" w:rsidRDefault="00037AF4" w:rsidP="004E1C7B">
            <w:pPr>
              <w:widowControl w:val="0"/>
              <w:ind w:firstLine="0"/>
              <w:jc w:val="center"/>
              <w:rPr>
                <w:b/>
                <w:sz w:val="24"/>
                <w:szCs w:val="24"/>
              </w:rPr>
            </w:pPr>
            <w:r w:rsidRPr="00D22AF9">
              <w:rPr>
                <w:b/>
                <w:sz w:val="24"/>
                <w:szCs w:val="24"/>
              </w:rPr>
              <w:t>2011</w:t>
            </w:r>
          </w:p>
        </w:tc>
        <w:tc>
          <w:tcPr>
            <w:tcW w:w="1667" w:type="dxa"/>
            <w:vAlign w:val="center"/>
          </w:tcPr>
          <w:p w:rsidR="00037AF4" w:rsidRPr="00D22AF9" w:rsidRDefault="00037AF4" w:rsidP="004E1C7B">
            <w:pPr>
              <w:widowControl w:val="0"/>
              <w:ind w:firstLine="0"/>
              <w:jc w:val="center"/>
              <w:rPr>
                <w:sz w:val="24"/>
                <w:szCs w:val="24"/>
              </w:rPr>
            </w:pPr>
            <w:r w:rsidRPr="00D22AF9">
              <w:rPr>
                <w:sz w:val="24"/>
                <w:szCs w:val="24"/>
              </w:rPr>
              <w:t>0,149</w:t>
            </w:r>
          </w:p>
        </w:tc>
        <w:tc>
          <w:tcPr>
            <w:tcW w:w="1668" w:type="dxa"/>
            <w:vAlign w:val="center"/>
          </w:tcPr>
          <w:p w:rsidR="00037AF4" w:rsidRPr="00D22AF9" w:rsidRDefault="00037AF4" w:rsidP="004E1C7B">
            <w:pPr>
              <w:widowControl w:val="0"/>
              <w:ind w:firstLine="0"/>
              <w:jc w:val="center"/>
              <w:rPr>
                <w:sz w:val="24"/>
                <w:szCs w:val="24"/>
              </w:rPr>
            </w:pPr>
            <w:r w:rsidRPr="00D22AF9">
              <w:rPr>
                <w:sz w:val="24"/>
                <w:szCs w:val="24"/>
              </w:rPr>
              <w:t>0,080</w:t>
            </w:r>
          </w:p>
        </w:tc>
        <w:tc>
          <w:tcPr>
            <w:tcW w:w="1667" w:type="dxa"/>
            <w:vAlign w:val="center"/>
          </w:tcPr>
          <w:p w:rsidR="00037AF4" w:rsidRPr="00D22AF9" w:rsidRDefault="00037AF4" w:rsidP="004E1C7B">
            <w:pPr>
              <w:widowControl w:val="0"/>
              <w:ind w:firstLine="0"/>
              <w:jc w:val="center"/>
              <w:rPr>
                <w:sz w:val="24"/>
                <w:szCs w:val="24"/>
              </w:rPr>
            </w:pPr>
            <w:r w:rsidRPr="00D22AF9">
              <w:rPr>
                <w:sz w:val="24"/>
                <w:szCs w:val="24"/>
              </w:rPr>
              <w:t>0,084</w:t>
            </w:r>
          </w:p>
        </w:tc>
        <w:tc>
          <w:tcPr>
            <w:tcW w:w="1668" w:type="dxa"/>
            <w:vAlign w:val="center"/>
          </w:tcPr>
          <w:p w:rsidR="00037AF4" w:rsidRPr="00D22AF9" w:rsidRDefault="00037AF4" w:rsidP="004E1C7B">
            <w:pPr>
              <w:widowControl w:val="0"/>
              <w:ind w:firstLine="0"/>
              <w:jc w:val="center"/>
              <w:rPr>
                <w:sz w:val="24"/>
                <w:szCs w:val="24"/>
              </w:rPr>
            </w:pPr>
            <w:r w:rsidRPr="00D22AF9">
              <w:rPr>
                <w:sz w:val="24"/>
                <w:szCs w:val="24"/>
              </w:rPr>
              <w:t>0,030</w:t>
            </w:r>
          </w:p>
        </w:tc>
        <w:tc>
          <w:tcPr>
            <w:tcW w:w="1668" w:type="dxa"/>
            <w:vAlign w:val="center"/>
          </w:tcPr>
          <w:p w:rsidR="00037AF4" w:rsidRPr="00D22AF9" w:rsidRDefault="00037AF4" w:rsidP="004E1C7B">
            <w:pPr>
              <w:widowControl w:val="0"/>
              <w:ind w:firstLine="0"/>
              <w:jc w:val="center"/>
              <w:rPr>
                <w:sz w:val="24"/>
                <w:szCs w:val="24"/>
              </w:rPr>
            </w:pPr>
            <w:r w:rsidRPr="00D22AF9">
              <w:rPr>
                <w:sz w:val="24"/>
                <w:szCs w:val="24"/>
              </w:rPr>
              <w:t>0,040</w:t>
            </w:r>
          </w:p>
        </w:tc>
      </w:tr>
      <w:tr w:rsidR="00037AF4" w:rsidRPr="00D22AF9" w:rsidTr="004E1C7B">
        <w:trPr>
          <w:trHeight w:val="325"/>
        </w:trPr>
        <w:tc>
          <w:tcPr>
            <w:tcW w:w="1409" w:type="dxa"/>
          </w:tcPr>
          <w:p w:rsidR="00037AF4" w:rsidRPr="00D22AF9" w:rsidRDefault="00037AF4" w:rsidP="004E1C7B">
            <w:pPr>
              <w:widowControl w:val="0"/>
              <w:ind w:firstLine="0"/>
              <w:jc w:val="center"/>
              <w:rPr>
                <w:b/>
                <w:sz w:val="24"/>
                <w:szCs w:val="24"/>
              </w:rPr>
            </w:pPr>
            <w:r w:rsidRPr="00D22AF9">
              <w:rPr>
                <w:b/>
                <w:sz w:val="24"/>
                <w:szCs w:val="24"/>
              </w:rPr>
              <w:t>2012</w:t>
            </w:r>
          </w:p>
        </w:tc>
        <w:tc>
          <w:tcPr>
            <w:tcW w:w="1667" w:type="dxa"/>
            <w:vAlign w:val="center"/>
          </w:tcPr>
          <w:p w:rsidR="00037AF4" w:rsidRPr="00D22AF9" w:rsidRDefault="00037AF4" w:rsidP="004E1C7B">
            <w:pPr>
              <w:widowControl w:val="0"/>
              <w:ind w:firstLine="0"/>
              <w:jc w:val="center"/>
              <w:rPr>
                <w:sz w:val="24"/>
                <w:szCs w:val="24"/>
              </w:rPr>
            </w:pPr>
            <w:r w:rsidRPr="00D22AF9">
              <w:rPr>
                <w:sz w:val="24"/>
                <w:szCs w:val="24"/>
              </w:rPr>
              <w:t>0,152</w:t>
            </w:r>
          </w:p>
        </w:tc>
        <w:tc>
          <w:tcPr>
            <w:tcW w:w="1668" w:type="dxa"/>
            <w:vAlign w:val="center"/>
          </w:tcPr>
          <w:p w:rsidR="00037AF4" w:rsidRPr="00D22AF9" w:rsidRDefault="00037AF4" w:rsidP="004E1C7B">
            <w:pPr>
              <w:widowControl w:val="0"/>
              <w:ind w:firstLine="0"/>
              <w:jc w:val="center"/>
              <w:rPr>
                <w:sz w:val="24"/>
                <w:szCs w:val="24"/>
              </w:rPr>
            </w:pPr>
            <w:r w:rsidRPr="00D22AF9">
              <w:rPr>
                <w:sz w:val="24"/>
                <w:szCs w:val="24"/>
              </w:rPr>
              <w:t>0,080</w:t>
            </w:r>
          </w:p>
        </w:tc>
        <w:tc>
          <w:tcPr>
            <w:tcW w:w="1667" w:type="dxa"/>
            <w:vAlign w:val="center"/>
          </w:tcPr>
          <w:p w:rsidR="00037AF4" w:rsidRPr="00D22AF9" w:rsidRDefault="00037AF4" w:rsidP="004E1C7B">
            <w:pPr>
              <w:widowControl w:val="0"/>
              <w:ind w:firstLine="0"/>
              <w:jc w:val="center"/>
              <w:rPr>
                <w:sz w:val="24"/>
                <w:szCs w:val="24"/>
              </w:rPr>
            </w:pPr>
            <w:r w:rsidRPr="00D22AF9">
              <w:rPr>
                <w:sz w:val="24"/>
                <w:szCs w:val="24"/>
              </w:rPr>
              <w:t>0,090</w:t>
            </w:r>
          </w:p>
        </w:tc>
        <w:tc>
          <w:tcPr>
            <w:tcW w:w="1668" w:type="dxa"/>
            <w:vAlign w:val="center"/>
          </w:tcPr>
          <w:p w:rsidR="00037AF4" w:rsidRPr="00D22AF9" w:rsidRDefault="00037AF4" w:rsidP="004E1C7B">
            <w:pPr>
              <w:widowControl w:val="0"/>
              <w:ind w:firstLine="0"/>
              <w:jc w:val="center"/>
              <w:rPr>
                <w:sz w:val="24"/>
                <w:szCs w:val="24"/>
              </w:rPr>
            </w:pPr>
            <w:r w:rsidRPr="00D22AF9">
              <w:rPr>
                <w:sz w:val="24"/>
                <w:szCs w:val="24"/>
              </w:rPr>
              <w:t>0,035</w:t>
            </w:r>
          </w:p>
        </w:tc>
        <w:tc>
          <w:tcPr>
            <w:tcW w:w="1668" w:type="dxa"/>
            <w:vAlign w:val="center"/>
          </w:tcPr>
          <w:p w:rsidR="00037AF4" w:rsidRPr="00D22AF9" w:rsidRDefault="00037AF4" w:rsidP="004E1C7B">
            <w:pPr>
              <w:widowControl w:val="0"/>
              <w:ind w:firstLine="0"/>
              <w:jc w:val="center"/>
              <w:rPr>
                <w:sz w:val="24"/>
                <w:szCs w:val="24"/>
              </w:rPr>
            </w:pPr>
            <w:r w:rsidRPr="00D22AF9">
              <w:rPr>
                <w:sz w:val="24"/>
                <w:szCs w:val="24"/>
              </w:rPr>
              <w:t>0,044</w:t>
            </w:r>
          </w:p>
        </w:tc>
      </w:tr>
      <w:tr w:rsidR="00037AF4" w:rsidRPr="00D22AF9" w:rsidTr="004E1C7B">
        <w:trPr>
          <w:trHeight w:val="325"/>
        </w:trPr>
        <w:tc>
          <w:tcPr>
            <w:tcW w:w="1409" w:type="dxa"/>
          </w:tcPr>
          <w:p w:rsidR="00037AF4" w:rsidRPr="00D22AF9" w:rsidRDefault="00037AF4" w:rsidP="004E1C7B">
            <w:pPr>
              <w:widowControl w:val="0"/>
              <w:ind w:firstLine="0"/>
              <w:jc w:val="center"/>
              <w:rPr>
                <w:b/>
                <w:sz w:val="24"/>
                <w:szCs w:val="24"/>
              </w:rPr>
            </w:pPr>
            <w:r w:rsidRPr="00D22AF9">
              <w:rPr>
                <w:b/>
                <w:sz w:val="24"/>
                <w:szCs w:val="24"/>
              </w:rPr>
              <w:lastRenderedPageBreak/>
              <w:t>2013</w:t>
            </w:r>
          </w:p>
        </w:tc>
        <w:tc>
          <w:tcPr>
            <w:tcW w:w="1667" w:type="dxa"/>
            <w:vAlign w:val="center"/>
          </w:tcPr>
          <w:p w:rsidR="00037AF4" w:rsidRPr="00D22AF9" w:rsidRDefault="00037AF4" w:rsidP="004E1C7B">
            <w:pPr>
              <w:widowControl w:val="0"/>
              <w:ind w:firstLine="0"/>
              <w:jc w:val="center"/>
              <w:rPr>
                <w:sz w:val="24"/>
                <w:szCs w:val="24"/>
              </w:rPr>
            </w:pPr>
            <w:r w:rsidRPr="00D22AF9">
              <w:rPr>
                <w:sz w:val="24"/>
                <w:szCs w:val="24"/>
              </w:rPr>
              <w:t>0,154</w:t>
            </w:r>
          </w:p>
        </w:tc>
        <w:tc>
          <w:tcPr>
            <w:tcW w:w="1668" w:type="dxa"/>
            <w:vAlign w:val="center"/>
          </w:tcPr>
          <w:p w:rsidR="00037AF4" w:rsidRPr="00D22AF9" w:rsidRDefault="00037AF4" w:rsidP="004E1C7B">
            <w:pPr>
              <w:widowControl w:val="0"/>
              <w:ind w:firstLine="0"/>
              <w:jc w:val="center"/>
              <w:rPr>
                <w:sz w:val="24"/>
                <w:szCs w:val="24"/>
              </w:rPr>
            </w:pPr>
            <w:r w:rsidRPr="00D22AF9">
              <w:rPr>
                <w:sz w:val="24"/>
                <w:szCs w:val="24"/>
              </w:rPr>
              <w:t>0,082</w:t>
            </w:r>
          </w:p>
        </w:tc>
        <w:tc>
          <w:tcPr>
            <w:tcW w:w="1667" w:type="dxa"/>
            <w:vAlign w:val="center"/>
          </w:tcPr>
          <w:p w:rsidR="00037AF4" w:rsidRPr="00D22AF9" w:rsidRDefault="00037AF4" w:rsidP="004E1C7B">
            <w:pPr>
              <w:widowControl w:val="0"/>
              <w:ind w:firstLine="0"/>
              <w:jc w:val="center"/>
              <w:rPr>
                <w:sz w:val="24"/>
                <w:szCs w:val="24"/>
              </w:rPr>
            </w:pPr>
            <w:r w:rsidRPr="00D22AF9">
              <w:rPr>
                <w:sz w:val="24"/>
                <w:szCs w:val="24"/>
              </w:rPr>
              <w:t>0,087</w:t>
            </w:r>
          </w:p>
        </w:tc>
        <w:tc>
          <w:tcPr>
            <w:tcW w:w="1668" w:type="dxa"/>
            <w:vAlign w:val="center"/>
          </w:tcPr>
          <w:p w:rsidR="00037AF4" w:rsidRPr="00D22AF9" w:rsidRDefault="00037AF4" w:rsidP="004E1C7B">
            <w:pPr>
              <w:widowControl w:val="0"/>
              <w:ind w:firstLine="0"/>
              <w:jc w:val="center"/>
              <w:rPr>
                <w:sz w:val="24"/>
                <w:szCs w:val="24"/>
              </w:rPr>
            </w:pPr>
            <w:r w:rsidRPr="00D22AF9">
              <w:rPr>
                <w:sz w:val="24"/>
                <w:szCs w:val="24"/>
              </w:rPr>
              <w:t>0,035</w:t>
            </w:r>
          </w:p>
        </w:tc>
        <w:tc>
          <w:tcPr>
            <w:tcW w:w="1668" w:type="dxa"/>
            <w:vAlign w:val="center"/>
          </w:tcPr>
          <w:p w:rsidR="00037AF4" w:rsidRPr="00D22AF9" w:rsidRDefault="00037AF4" w:rsidP="004E1C7B">
            <w:pPr>
              <w:widowControl w:val="0"/>
              <w:ind w:firstLine="0"/>
              <w:jc w:val="center"/>
              <w:rPr>
                <w:sz w:val="24"/>
                <w:szCs w:val="24"/>
              </w:rPr>
            </w:pPr>
            <w:r w:rsidRPr="00D22AF9">
              <w:rPr>
                <w:sz w:val="24"/>
                <w:szCs w:val="24"/>
              </w:rPr>
              <w:t>0,047</w:t>
            </w:r>
          </w:p>
        </w:tc>
      </w:tr>
      <w:tr w:rsidR="00037AF4" w:rsidRPr="00D22AF9" w:rsidTr="004E1C7B">
        <w:trPr>
          <w:trHeight w:val="325"/>
        </w:trPr>
        <w:tc>
          <w:tcPr>
            <w:tcW w:w="1409" w:type="dxa"/>
          </w:tcPr>
          <w:p w:rsidR="00037AF4" w:rsidRPr="00D22AF9" w:rsidRDefault="00037AF4" w:rsidP="004E1C7B">
            <w:pPr>
              <w:widowControl w:val="0"/>
              <w:ind w:firstLine="0"/>
              <w:jc w:val="center"/>
              <w:rPr>
                <w:b/>
                <w:sz w:val="24"/>
                <w:szCs w:val="24"/>
              </w:rPr>
            </w:pPr>
            <w:r w:rsidRPr="00D22AF9">
              <w:rPr>
                <w:b/>
                <w:sz w:val="24"/>
                <w:szCs w:val="24"/>
              </w:rPr>
              <w:t>2014</w:t>
            </w:r>
          </w:p>
        </w:tc>
        <w:tc>
          <w:tcPr>
            <w:tcW w:w="1667" w:type="dxa"/>
            <w:vAlign w:val="center"/>
          </w:tcPr>
          <w:p w:rsidR="00037AF4" w:rsidRPr="00D22AF9" w:rsidRDefault="00037AF4" w:rsidP="004E1C7B">
            <w:pPr>
              <w:widowControl w:val="0"/>
              <w:ind w:firstLine="0"/>
              <w:jc w:val="center"/>
              <w:rPr>
                <w:sz w:val="24"/>
                <w:szCs w:val="24"/>
              </w:rPr>
            </w:pPr>
            <w:r w:rsidRPr="00D22AF9">
              <w:rPr>
                <w:sz w:val="24"/>
                <w:szCs w:val="24"/>
              </w:rPr>
              <w:t>0,153</w:t>
            </w:r>
          </w:p>
        </w:tc>
        <w:tc>
          <w:tcPr>
            <w:tcW w:w="1668" w:type="dxa"/>
            <w:vAlign w:val="center"/>
          </w:tcPr>
          <w:p w:rsidR="00037AF4" w:rsidRPr="00D22AF9" w:rsidRDefault="00037AF4" w:rsidP="004E1C7B">
            <w:pPr>
              <w:widowControl w:val="0"/>
              <w:ind w:firstLine="0"/>
              <w:jc w:val="center"/>
              <w:rPr>
                <w:sz w:val="24"/>
                <w:szCs w:val="24"/>
              </w:rPr>
            </w:pPr>
            <w:r w:rsidRPr="00D22AF9">
              <w:rPr>
                <w:sz w:val="24"/>
                <w:szCs w:val="24"/>
              </w:rPr>
              <w:t>0,081</w:t>
            </w:r>
          </w:p>
        </w:tc>
        <w:tc>
          <w:tcPr>
            <w:tcW w:w="1667" w:type="dxa"/>
            <w:vAlign w:val="center"/>
          </w:tcPr>
          <w:p w:rsidR="00037AF4" w:rsidRPr="00D22AF9" w:rsidRDefault="00037AF4" w:rsidP="004E1C7B">
            <w:pPr>
              <w:widowControl w:val="0"/>
              <w:ind w:firstLine="0"/>
              <w:jc w:val="center"/>
              <w:rPr>
                <w:sz w:val="24"/>
                <w:szCs w:val="24"/>
              </w:rPr>
            </w:pPr>
            <w:r w:rsidRPr="00D22AF9">
              <w:rPr>
                <w:sz w:val="24"/>
                <w:szCs w:val="24"/>
              </w:rPr>
              <w:t>0,094</w:t>
            </w:r>
          </w:p>
        </w:tc>
        <w:tc>
          <w:tcPr>
            <w:tcW w:w="1668" w:type="dxa"/>
            <w:vAlign w:val="center"/>
          </w:tcPr>
          <w:p w:rsidR="00037AF4" w:rsidRPr="00D22AF9" w:rsidRDefault="00037AF4" w:rsidP="004E1C7B">
            <w:pPr>
              <w:widowControl w:val="0"/>
              <w:ind w:firstLine="0"/>
              <w:jc w:val="center"/>
              <w:rPr>
                <w:sz w:val="24"/>
                <w:szCs w:val="24"/>
              </w:rPr>
            </w:pPr>
            <w:r w:rsidRPr="00D22AF9">
              <w:rPr>
                <w:sz w:val="24"/>
                <w:szCs w:val="24"/>
              </w:rPr>
              <w:t>0,031</w:t>
            </w:r>
          </w:p>
        </w:tc>
        <w:tc>
          <w:tcPr>
            <w:tcW w:w="1668" w:type="dxa"/>
            <w:vAlign w:val="center"/>
          </w:tcPr>
          <w:p w:rsidR="00037AF4" w:rsidRPr="00D22AF9" w:rsidRDefault="00037AF4" w:rsidP="004E1C7B">
            <w:pPr>
              <w:widowControl w:val="0"/>
              <w:ind w:firstLine="0"/>
              <w:jc w:val="center"/>
              <w:rPr>
                <w:sz w:val="24"/>
                <w:szCs w:val="24"/>
              </w:rPr>
            </w:pPr>
            <w:r w:rsidRPr="00D22AF9">
              <w:rPr>
                <w:sz w:val="24"/>
                <w:szCs w:val="24"/>
              </w:rPr>
              <w:t>0,033</w:t>
            </w:r>
          </w:p>
        </w:tc>
      </w:tr>
      <w:tr w:rsidR="00037AF4" w:rsidRPr="00D22AF9" w:rsidTr="004E1C7B">
        <w:trPr>
          <w:trHeight w:val="325"/>
        </w:trPr>
        <w:tc>
          <w:tcPr>
            <w:tcW w:w="1409" w:type="dxa"/>
          </w:tcPr>
          <w:p w:rsidR="00037AF4" w:rsidRPr="00D22AF9" w:rsidRDefault="00037AF4" w:rsidP="004E1C7B">
            <w:pPr>
              <w:widowControl w:val="0"/>
              <w:ind w:firstLine="0"/>
              <w:jc w:val="center"/>
              <w:rPr>
                <w:b/>
                <w:sz w:val="24"/>
                <w:szCs w:val="24"/>
              </w:rPr>
            </w:pPr>
            <w:r w:rsidRPr="00D22AF9">
              <w:rPr>
                <w:b/>
                <w:sz w:val="24"/>
                <w:szCs w:val="24"/>
              </w:rPr>
              <w:t>2015</w:t>
            </w:r>
          </w:p>
        </w:tc>
        <w:tc>
          <w:tcPr>
            <w:tcW w:w="1667" w:type="dxa"/>
            <w:vAlign w:val="center"/>
          </w:tcPr>
          <w:p w:rsidR="00037AF4" w:rsidRPr="00D22AF9" w:rsidRDefault="00037AF4" w:rsidP="004E1C7B">
            <w:pPr>
              <w:widowControl w:val="0"/>
              <w:ind w:firstLine="0"/>
              <w:jc w:val="center"/>
              <w:rPr>
                <w:sz w:val="24"/>
                <w:szCs w:val="24"/>
              </w:rPr>
            </w:pPr>
            <w:r w:rsidRPr="00D22AF9">
              <w:rPr>
                <w:sz w:val="24"/>
                <w:szCs w:val="24"/>
              </w:rPr>
              <w:t>0,167</w:t>
            </w:r>
          </w:p>
        </w:tc>
        <w:tc>
          <w:tcPr>
            <w:tcW w:w="1668" w:type="dxa"/>
            <w:vAlign w:val="center"/>
          </w:tcPr>
          <w:p w:rsidR="00037AF4" w:rsidRPr="00D22AF9" w:rsidRDefault="00037AF4" w:rsidP="004E1C7B">
            <w:pPr>
              <w:widowControl w:val="0"/>
              <w:ind w:firstLine="0"/>
              <w:jc w:val="center"/>
              <w:rPr>
                <w:sz w:val="24"/>
                <w:szCs w:val="24"/>
              </w:rPr>
            </w:pPr>
            <w:r w:rsidRPr="00D22AF9">
              <w:rPr>
                <w:sz w:val="24"/>
                <w:szCs w:val="24"/>
              </w:rPr>
              <w:t>0,078</w:t>
            </w:r>
          </w:p>
        </w:tc>
        <w:tc>
          <w:tcPr>
            <w:tcW w:w="1667" w:type="dxa"/>
            <w:vAlign w:val="center"/>
          </w:tcPr>
          <w:p w:rsidR="00037AF4" w:rsidRPr="00D22AF9" w:rsidRDefault="00037AF4" w:rsidP="004E1C7B">
            <w:pPr>
              <w:widowControl w:val="0"/>
              <w:ind w:firstLine="0"/>
              <w:jc w:val="center"/>
              <w:rPr>
                <w:sz w:val="24"/>
                <w:szCs w:val="24"/>
              </w:rPr>
            </w:pPr>
            <w:r w:rsidRPr="00D22AF9">
              <w:rPr>
                <w:sz w:val="24"/>
                <w:szCs w:val="24"/>
              </w:rPr>
              <w:t>0,082</w:t>
            </w:r>
          </w:p>
        </w:tc>
        <w:tc>
          <w:tcPr>
            <w:tcW w:w="1668" w:type="dxa"/>
            <w:vAlign w:val="center"/>
          </w:tcPr>
          <w:p w:rsidR="00037AF4" w:rsidRPr="00D22AF9" w:rsidRDefault="00037AF4" w:rsidP="004E1C7B">
            <w:pPr>
              <w:widowControl w:val="0"/>
              <w:ind w:firstLine="0"/>
              <w:jc w:val="center"/>
              <w:rPr>
                <w:sz w:val="24"/>
                <w:szCs w:val="24"/>
              </w:rPr>
            </w:pPr>
            <w:r w:rsidRPr="00D22AF9">
              <w:rPr>
                <w:sz w:val="24"/>
                <w:szCs w:val="24"/>
              </w:rPr>
              <w:t>0,021</w:t>
            </w:r>
          </w:p>
        </w:tc>
        <w:tc>
          <w:tcPr>
            <w:tcW w:w="1668" w:type="dxa"/>
            <w:vAlign w:val="center"/>
          </w:tcPr>
          <w:p w:rsidR="00037AF4" w:rsidRPr="00D22AF9" w:rsidRDefault="00037AF4" w:rsidP="004E1C7B">
            <w:pPr>
              <w:widowControl w:val="0"/>
              <w:ind w:firstLine="0"/>
              <w:jc w:val="center"/>
              <w:rPr>
                <w:sz w:val="24"/>
                <w:szCs w:val="24"/>
              </w:rPr>
            </w:pPr>
            <w:r w:rsidRPr="00D22AF9">
              <w:rPr>
                <w:sz w:val="24"/>
                <w:szCs w:val="24"/>
              </w:rPr>
              <w:t>0,025</w:t>
            </w:r>
          </w:p>
        </w:tc>
      </w:tr>
    </w:tbl>
    <w:p w:rsidR="00037AF4" w:rsidRPr="00D22AF9" w:rsidRDefault="00037AF4" w:rsidP="00037AF4">
      <w:pPr>
        <w:widowControl w:val="0"/>
        <w:rPr>
          <w:sz w:val="24"/>
          <w:szCs w:val="24"/>
        </w:rPr>
      </w:pPr>
      <w:r w:rsidRPr="00D22AF9">
        <w:rPr>
          <w:b/>
          <w:sz w:val="24"/>
          <w:szCs w:val="24"/>
        </w:rPr>
        <w:t>Источник:</w:t>
      </w:r>
      <w:r w:rsidRPr="00D22AF9">
        <w:rPr>
          <w:sz w:val="24"/>
          <w:szCs w:val="24"/>
        </w:rPr>
        <w:t xml:space="preserve"> Рассчитано автором на основе [1; 4; 7-8; 14]</w:t>
      </w:r>
    </w:p>
    <w:p w:rsidR="00037AF4" w:rsidRPr="00D22AF9" w:rsidRDefault="00037AF4" w:rsidP="00037AF4">
      <w:pPr>
        <w:widowControl w:val="0"/>
        <w:jc w:val="both"/>
      </w:pPr>
    </w:p>
    <w:p w:rsidR="00037AF4" w:rsidRPr="00D22AF9" w:rsidRDefault="00037AF4" w:rsidP="00037AF4">
      <w:pPr>
        <w:widowControl w:val="0"/>
        <w:jc w:val="both"/>
      </w:pPr>
      <w:r w:rsidRPr="00D22AF9">
        <w:t>Комплексное изучение названных проблем (тенденций) позволило установить, прежде всего, что между развитием и ростом нет простой причинно-следственной зависимости, т.е. количественный прирост экономических показателей результативности хозяйственной деятельности в стратегически отдалённой перспективе и в текущий период времени не означает развития ни в глобальном, ни в локальном масштабе. А потому парадоксом являются выводы экономистов об устойчивости развития, как основополагающем критерии моделирования.</w:t>
      </w:r>
    </w:p>
    <w:p w:rsidR="00037AF4" w:rsidRPr="00D22AF9" w:rsidRDefault="00037AF4" w:rsidP="00037AF4">
      <w:pPr>
        <w:widowControl w:val="0"/>
        <w:jc w:val="both"/>
      </w:pPr>
      <w:r w:rsidRPr="00D22AF9">
        <w:t xml:space="preserve">Демографическая революция и переход к постоянной численности населения, </w:t>
      </w:r>
      <w:r>
        <w:t>–</w:t>
      </w:r>
      <w:r w:rsidRPr="00D22AF9">
        <w:t xml:space="preserve"> одно из самых крупных предстоящих потрясений в развитии человечества. Так, математически обоснована к 2300г. численность населения в размере 9-11 млрд., которая стабилизируется на этом уровне, позволяет определить вполне приемлемую картину экономического роста и развития [5].</w:t>
      </w:r>
    </w:p>
    <w:p w:rsidR="00037AF4" w:rsidRPr="00D22AF9" w:rsidRDefault="00037AF4" w:rsidP="00037AF4">
      <w:pPr>
        <w:widowControl w:val="0"/>
        <w:jc w:val="both"/>
      </w:pPr>
      <w:r w:rsidRPr="00D22AF9">
        <w:t>Следует отметить, что в этих расчётах не отражена миграция людей, ресурсы и другие системы жизнеобеспечения человека. Однако, динамика статистических  тенденций свидетельствует, что экономика является, по существу, производной от роста и развития, системно связанных между собой, а не их причиной.</w:t>
      </w:r>
    </w:p>
    <w:p w:rsidR="00037AF4" w:rsidRPr="00D22AF9" w:rsidRDefault="00037AF4" w:rsidP="00037AF4">
      <w:pPr>
        <w:widowControl w:val="0"/>
        <w:jc w:val="both"/>
      </w:pPr>
      <w:r w:rsidRPr="00D22AF9">
        <w:t>А потому пространственные, временные и ресурсные параметры не должны учитываться при проведении теоретических исследований макроэкономических процессов развития. А учитывать следует скорость изменений, т.е. медленные и быстрые процессы роста. Быстрые процессы, с одной стороны, стабилизируют рост, с другой – проводят к хаосу, а потому в условиях стихии рынка следует управлять внешними факторами, воздействующими на движение капитала [9]. Одновременно с изменением скорости роста должна произойти столь же резкая смена целей и ценностей в жизни человека.</w:t>
      </w:r>
    </w:p>
    <w:p w:rsidR="00037AF4" w:rsidRPr="00D22AF9" w:rsidRDefault="00037AF4" w:rsidP="00037AF4">
      <w:pPr>
        <w:widowControl w:val="0"/>
        <w:jc w:val="both"/>
      </w:pPr>
      <w:r w:rsidRPr="00D22AF9">
        <w:t>В основе новой парадигмы экономического развития необходим анализ удельного потребления энергии как главного ресурса развития общества: обеспечение продуктами питания, функционирование промышленного производства, транспорта, строительства, информационных и экологических систем. К концу XXI века мощность мировой энергосистемы вырастет в 4,4 раза по сравнению с 1990 г. и составит 57 ТВт (1 ТВт = 1012Вт) [5]. Если учесть, что к этому времени скорость роста населения замедлится и будет в 3 раза меньше, чем сейчас, то приведенную оценку следует принять за верхний предел.</w:t>
      </w:r>
    </w:p>
    <w:p w:rsidR="00037AF4" w:rsidRPr="00D22AF9" w:rsidRDefault="00037AF4" w:rsidP="00037AF4">
      <w:pPr>
        <w:widowControl w:val="0"/>
        <w:jc w:val="both"/>
      </w:pPr>
      <w:r w:rsidRPr="00D22AF9">
        <w:t xml:space="preserve">Технологическая перспектива развития будет обеспечена, если страны справятся с социальными и экономическими вызовами. В социально ориентированной модели роста отсутствует пессимистическая оценка пределов ресурсов, поскольку в её основе лежит информационный механизм </w:t>
      </w:r>
      <w:r w:rsidRPr="00D22AF9">
        <w:lastRenderedPageBreak/>
        <w:t>глобального развития. История технического прогресса неоднократно показывала, что многие изобретения и технологии как будто ждут своего часа и появляются именно тогда, когда возникает социальный заказ.</w:t>
      </w:r>
    </w:p>
    <w:p w:rsidR="00037AF4" w:rsidRPr="00D22AF9" w:rsidRDefault="00037AF4" w:rsidP="00037AF4">
      <w:pPr>
        <w:widowControl w:val="0"/>
        <w:jc w:val="both"/>
      </w:pPr>
      <w:r w:rsidRPr="00D22AF9">
        <w:t>Развитие, связанное с общественным сознанием, хотя и происходило вначале медленно, затем всё ускорялось в соответствии с законом квадратичного роста, удовлетворяя требованиям жизнеобеспечения людей. Однако в настоящее время после кумулятивного (взрывного) развития самоорганизующегося общества наступает период, когда исчерпаны возможности для его количественного роста, доминировавшего в прошлом.</w:t>
      </w:r>
    </w:p>
    <w:p w:rsidR="00037AF4" w:rsidRPr="00D22AF9" w:rsidRDefault="00037AF4" w:rsidP="00037AF4">
      <w:pPr>
        <w:widowControl w:val="0"/>
        <w:jc w:val="both"/>
      </w:pPr>
      <w:r w:rsidRPr="00D22AF9">
        <w:t>Следовательно, возможны два варианта развития. Первый [23] – развитие прекратится – и тогда наступит период всеобщего экономического упадка. И второй, - когда целью станет качество человека и качество жизни [3] с изменением ценностей путём отказа от культа потребления, продиктованного рынком.</w:t>
      </w:r>
    </w:p>
    <w:p w:rsidR="00037AF4" w:rsidRPr="00D22AF9" w:rsidRDefault="00037AF4" w:rsidP="00037AF4">
      <w:pPr>
        <w:widowControl w:val="0"/>
        <w:jc w:val="both"/>
      </w:pPr>
      <w:r w:rsidRPr="00D22AF9">
        <w:t>И, наконец, объективные экономические законы, изучение и характеристика действия которых рассматриваются зачастую без связи с упомянутыми, содержат многообразные методологические подходы к их классификации, искусственно «трансплантируя» в экономику и законы физики и математики, а в условиях развития информационных технологий – и великое множество надуманных показателей и методов, имеющих «одноразовое» применение для решения конкретной научной задачи. За последние полвека в литературе встречается упоминание о более чем 80 экономических законах, часть которых названы законами управления эффективностью [11; 17; 20-21].</w:t>
      </w:r>
    </w:p>
    <w:p w:rsidR="00037AF4" w:rsidRPr="00D22AF9" w:rsidRDefault="00037AF4" w:rsidP="00037AF4">
      <w:pPr>
        <w:widowControl w:val="0"/>
        <w:jc w:val="both"/>
      </w:pPr>
      <w:r w:rsidRPr="00D22AF9">
        <w:t>О законе эволюционного развития необходимо сказать особо, поскольку его происхождение и влияние на экономические системы является абсолютно объективным и требует при изучении его действия, помимо теоретических, ещё и прикладных (статистических) исследований. Особенностью современной методологии является доступность получения любых материальных благ от ресурсов с минимальной степенью переработки и низким уровнем добавленной стоимости до высоких технологий пятого и даже шестого технологического уклада.</w:t>
      </w:r>
    </w:p>
    <w:p w:rsidR="00037AF4" w:rsidRPr="00D22AF9" w:rsidRDefault="00037AF4" w:rsidP="00037AF4">
      <w:pPr>
        <w:widowControl w:val="0"/>
        <w:jc w:val="both"/>
      </w:pPr>
      <w:r w:rsidRPr="00D22AF9">
        <w:t xml:space="preserve">При этом государства с развивающимися рынками являются активными пользователями передовых достижений науки и техники. Даже за Полярным кругом, благодаря спутникам, возможно получить теле-, радио- и интернет- сигналы, что обеспечивается объективными законами развития, которые не могут существовать изолированно и находятся в постоянном поиске выхода и получения новой энергии. Так, Россия, для которой на данном историческом этапе «закрываются двери» на Запад, открывает пути и новые приоритетные направления многовекторной интеграции со странами Востока, Азии, Южной Америки в известных союзах и партнёрствах. По мере перенастройки экономических отношений рынки постепенно наполняются, что может привести к дефициту некоторых товаров и услуг. Кто бы не занял соответствующую нишу (отечественный производитель или импортёр) для удовлетворения сложившегося спроса понадобится время, а значит, и </w:t>
      </w:r>
      <w:r w:rsidRPr="00D22AF9">
        <w:lastRenderedPageBreak/>
        <w:t>повышение цен, которое сопровождает рыночные трансформации, а по своей сути является следствием объективных процессов.</w:t>
      </w:r>
    </w:p>
    <w:p w:rsidR="00037AF4" w:rsidRPr="00D22AF9" w:rsidRDefault="00037AF4" w:rsidP="00037AF4">
      <w:pPr>
        <w:widowControl w:val="0"/>
        <w:jc w:val="both"/>
      </w:pPr>
      <w:r w:rsidRPr="00D22AF9">
        <w:t xml:space="preserve">И еще несколько слов о том, могут ли объективные экономические законы действовать сами по себе, особенно если речь идет об экономии рабочего времени в условиях действия закона разделения труда и возрастающих потребностей людей с их конкретным спросом и интересами. Поэтому нарушать рыночные законы могут только его участники, что не лишено относительности применения к «нарушителям» законов. Так, закон стоимости, согласно которому, цена товара определялась затратами и, прежде всего, труда, исходя из учения о «естественной цене» У. Петти, в дальнейшем была продолжена в теориях классической школы политэкономии. Далее, в истории следует совершенно противоположный подход, представленный концепцией маржинализма, который плавно перетекает в неоклассическое направление, объединившее два предыдущих в равновесной цене. Но, как показывает практика, спрос и предложение одновременно встречаясь на рынке могут существовать и автономно. </w:t>
      </w:r>
    </w:p>
    <w:p w:rsidR="00037AF4" w:rsidRPr="00D22AF9" w:rsidRDefault="00037AF4" w:rsidP="00037AF4">
      <w:pPr>
        <w:widowControl w:val="0"/>
        <w:jc w:val="both"/>
      </w:pPr>
      <w:r w:rsidRPr="00D22AF9">
        <w:t>Вопреки опасениям экономистов прошлых лет, общество достигло такого уровня производственных возможностей, когда основным фактором реализации товара на определённом этапе становится спрос. Отсюда смена классического подхода теорией маржинализма. Эта тенденция не только сохранилась, но и достигла высшей формы проявления в кейнсианской школе, основным методологическим принципом которой стало стимулирование совокупного спроса усилиями государства. Но главный вопрос не только в том, что экономические субъекты влияют на конъюнктуру рынка, определяя структуру товарной массы и отраслевую направленность, а в том, чтобы научиться эффективно использовать различные инструменты рыночного механизма. Ведь вызвать в конкретном товаре потребность и убедить покупателя в его полезности вполне реально, прибегнув к соответствующей рекламе, а нехватку платежных способностей компенсировать потребительским кредитом, который выдают не насильно, а по доброй воле и инициативе заёмщика.</w:t>
      </w:r>
    </w:p>
    <w:p w:rsidR="00037AF4" w:rsidRPr="00D22AF9" w:rsidRDefault="00037AF4" w:rsidP="00037AF4">
      <w:pPr>
        <w:widowControl w:val="0"/>
        <w:jc w:val="both"/>
      </w:pPr>
      <w:r w:rsidRPr="00D22AF9">
        <w:t>В чём же парадоксальность рассмотренной ситуации? Объективные экономические законы, открытые и обоснованные как отечественными, так и зарубежными учёными имеют единую природу, а потому должны проявляться одинаково, что не подтверждается приведенными статистическими данными.</w:t>
      </w:r>
    </w:p>
    <w:p w:rsidR="00037AF4" w:rsidRPr="00D22AF9" w:rsidRDefault="00037AF4" w:rsidP="00037AF4">
      <w:pPr>
        <w:widowControl w:val="0"/>
        <w:jc w:val="both"/>
      </w:pPr>
      <w:r w:rsidRPr="00D22AF9">
        <w:t xml:space="preserve">А дело в том, что объективное существование экономических законов не означает, что они могут самостоятельно функционировать без определённого участия заинтересованного хозяйствующего субъекта, который с помощью определённых инструментов, рычагов и в целом механизма будет приводить в действие на практике тот или иной закон. Почему это невозможно? Небольшой пример. О существовании целой электроэнергетической системы знает каждый: там есть генераторы, трансформаторы, подстанции, линии электропередач и т.д., </w:t>
      </w:r>
      <w:r>
        <w:t>–</w:t>
      </w:r>
      <w:r w:rsidRPr="00D22AF9">
        <w:t xml:space="preserve"> но практическое использование электроэнергии для освещения жилья или производственных помещений возможно только тогда, когда тот, «кому это нужно», нажмет кнопку или рычаг выключателя.</w:t>
      </w:r>
    </w:p>
    <w:p w:rsidR="00037AF4" w:rsidRPr="00D22AF9" w:rsidRDefault="00037AF4" w:rsidP="00037AF4">
      <w:pPr>
        <w:widowControl w:val="0"/>
        <w:tabs>
          <w:tab w:val="left" w:pos="1100"/>
        </w:tabs>
        <w:jc w:val="both"/>
      </w:pPr>
      <w:r w:rsidRPr="00D22AF9">
        <w:lastRenderedPageBreak/>
        <w:t>Таким образом, на макроуровне государство не может отменить объективные экономические законы, но может создать предпосылки для конструктивной реализации требований данных законов, учитывая их действие при соответствующих изменениях внешней и внутренней среды. Причем на макро- и микроуровнях одновременно и разнонаправленно могут действовать экономические законы. Так, на уровне государства действует закон циклического развития экономики, закон денежного обращения, закон стоимости и др., а на уровне мирового хозяйства – неравномерность экономического развития, интернационализация обращения, т.е. по мере формирования мирового рынка действие закона стоимости на национальном уровне выступает как интернациональное. Отраслевой уровень будет регулироваться действием закона интернационализации производства, стоимости, соответствия производственных отношений характеру и уровню развития производительных сил. Влияние объективного закона стоимости и межотраслевая конкуренция формируют межотраслевые рыночные цены.</w:t>
      </w:r>
    </w:p>
    <w:p w:rsidR="00037AF4" w:rsidRPr="00D22AF9" w:rsidRDefault="00037AF4" w:rsidP="00037AF4">
      <w:pPr>
        <w:widowControl w:val="0"/>
        <w:tabs>
          <w:tab w:val="left" w:pos="1100"/>
        </w:tabs>
        <w:jc w:val="both"/>
      </w:pPr>
      <w:r w:rsidRPr="00D22AF9">
        <w:t>На уровне предприятия преобладает влияние закона повышения производительности труда, разделения труда, возрастания трансакционных издержек, обеспечения эффективной хозяйственной деятельности, непрерывной модернизации информационной и инновационной деятельности и др. К примеру, закон стоимости в частном товарном производстве приводит к разделению товаропроизводителей, что в условиях стихийного рынка отражается на производительности труда через сокращение индивидуальных трудозатрат. В результате государство получает дополнительную прибыль, используя разницу между национальной и интернациональной стоимостями экспортируемых и импортируемых товаров.</w:t>
      </w:r>
    </w:p>
    <w:p w:rsidR="00037AF4" w:rsidRPr="00D22AF9" w:rsidRDefault="00037AF4" w:rsidP="00037AF4">
      <w:pPr>
        <w:widowControl w:val="0"/>
        <w:tabs>
          <w:tab w:val="left" w:pos="1100"/>
        </w:tabs>
        <w:jc w:val="both"/>
      </w:pPr>
      <w:r w:rsidRPr="00D22AF9">
        <w:t>Действие закона экономии времени влияет на достижение целей общественного производства в ходе всего воспроизводственного процесса в масштабе народного хозяйства, отдельных его регионов, отраслей и хозяйственных субъектов.</w:t>
      </w:r>
    </w:p>
    <w:p w:rsidR="00037AF4" w:rsidRPr="00D22AF9" w:rsidRDefault="00037AF4" w:rsidP="00037AF4">
      <w:pPr>
        <w:widowControl w:val="0"/>
        <w:tabs>
          <w:tab w:val="left" w:pos="1100"/>
        </w:tabs>
        <w:jc w:val="both"/>
      </w:pPr>
      <w:r w:rsidRPr="00D22AF9">
        <w:t xml:space="preserve">О парадоксах кризисных явлений и процессов следует остановиться особо. На уровне предприятий всё понятно: если не оправдались оптимистические прогнозы и данная экономическая система оказалась банкротом, соответствующими законодательными актами предусмотрены все необходимые процедуры по оформлению этого состояния. На уровне отрасли механизм антикризисного управления позволяет маневрировать ресурсами и воздействовать на всю экономическую систему, перераспределяя потенциальные возможности для оптимизационного выживания более успешных предприятий за счёт закрытия обанкротившихся. В мировой экономике действуют другие, но по сути такие же механизмы в стремлении выжить более развитых стран за счёт экономически слабых, обостряя и углубляя кризис в масштабах мировой экономической системы. </w:t>
      </w:r>
    </w:p>
    <w:p w:rsidR="00037AF4" w:rsidRPr="00D22AF9" w:rsidRDefault="00037AF4" w:rsidP="00037AF4">
      <w:pPr>
        <w:widowControl w:val="0"/>
        <w:jc w:val="both"/>
      </w:pPr>
      <w:r w:rsidRPr="00D22AF9">
        <w:t xml:space="preserve">Мировой кризис, ставший неотвратимой реальностью с осени 2008 г., заставляет ученых и правительство всех стран все более серьезно анализировать причины кризисной динамики, а также находить эффективные компенсаторы и механизмы восстановления устойчивости экономики. </w:t>
      </w:r>
    </w:p>
    <w:p w:rsidR="00037AF4" w:rsidRPr="00D22AF9" w:rsidRDefault="00037AF4" w:rsidP="00037AF4">
      <w:pPr>
        <w:widowControl w:val="0"/>
        <w:jc w:val="both"/>
      </w:pPr>
      <w:r w:rsidRPr="00D22AF9">
        <w:lastRenderedPageBreak/>
        <w:t>В исследовании проблемы перерастания экономических кризисов в дефолт в разных странах можно выделить два подхода. Первый основывается на трактовке современного кризиса в контексте объективных экономических законов, закономерностей и тенденций развития и диагностике негативных изменений с помощью специальных методов. На основе интерпретации статистических наблюдений прошлого настоящие события выстраиваются в логическую цепь ожидаемых циклических явлений разной размерности, которые предстают как сочетание фаз подъемов и спадов в экономических циклах, накладывающихся в разных сочетаниях друг на друга. Главным вопросом при таком аналитическом моделировании становится определение точки выхода из кризиса и создание условий для возврата на восходящие траектории экономической динамики.</w:t>
      </w:r>
    </w:p>
    <w:p w:rsidR="00037AF4" w:rsidRPr="00D22AF9" w:rsidRDefault="00037AF4" w:rsidP="00037AF4">
      <w:pPr>
        <w:widowControl w:val="0"/>
        <w:jc w:val="both"/>
      </w:pPr>
      <w:r w:rsidRPr="00D22AF9">
        <w:t>Второй подход базируется на наличии серьезных аномалий внутри локального кризиса в сравнении с текущими кризисами (3-5 лет), среднесрочными (8-12 лет) и даже в сопоставлении с долгосрочными циклами 50-летней размерности. Этот подход менее «монолитен» в оценках, чем первый, что объясняется минимальной научной изученностью процессов перерастания «квази-кризисов» в дефолт [22].</w:t>
      </w:r>
    </w:p>
    <w:p w:rsidR="00037AF4" w:rsidRPr="00D22AF9" w:rsidRDefault="00037AF4" w:rsidP="00037AF4">
      <w:pPr>
        <w:widowControl w:val="0"/>
        <w:jc w:val="both"/>
      </w:pPr>
      <w:r w:rsidRPr="00D22AF9">
        <w:t>Что провоцирует возникновение экономических кризисов? Выделяют различные направления в исследовании его причин, главное, с чем согласно большинство учёных, небольшая группа людей, не производящая богатств, захватывает на условно-законных основаниях, безо всякого контроля со стороны государства, важнейшую часть произведенных мировых ценностей, а потом заставляет расплачиваться за свои сверхприбыли простых налогоплательщиков.</w:t>
      </w:r>
    </w:p>
    <w:p w:rsidR="00037AF4" w:rsidRPr="00D22AF9" w:rsidRDefault="00037AF4" w:rsidP="00037AF4">
      <w:pPr>
        <w:widowControl w:val="0"/>
        <w:jc w:val="both"/>
      </w:pPr>
      <w:r w:rsidRPr="00D22AF9">
        <w:t>К причинам глобального кризиса с переходом в дефолт существует на основе марксистской теории денег, утверждение, что это - закономерный результат нарушения присущих развитому товарному хозяйству пропорций, соблюдение которых необходимо для расширенного воспроизводства. Возможность несоблюдения данных пропорций заложена в самой природе денег как всеобщей меры стоимости и средства платежа, а потом кризисы являются внутренним механизмом товарного производства и происходят периодически, что обеспечивает меры, осуществляемые правительством или каким-либо наднациональным органом по борьбе с финансовыми кризисами, поскольку они не могут отменить деньги и товарно-денежное хозяйство [15; 22].</w:t>
      </w:r>
    </w:p>
    <w:p w:rsidR="00037AF4" w:rsidRPr="00D22AF9" w:rsidRDefault="00037AF4" w:rsidP="00037AF4">
      <w:pPr>
        <w:widowControl w:val="0"/>
        <w:jc w:val="both"/>
      </w:pPr>
      <w:r w:rsidRPr="00D22AF9">
        <w:t>Иными словами в качестве главной причины глобального кризиса можно считать жадность одних и недостаточную щепетильность других [10].</w:t>
      </w:r>
    </w:p>
    <w:p w:rsidR="00037AF4" w:rsidRPr="00D22AF9" w:rsidRDefault="00037AF4" w:rsidP="00037AF4">
      <w:pPr>
        <w:widowControl w:val="0"/>
        <w:jc w:val="both"/>
      </w:pPr>
      <w:r w:rsidRPr="00D22AF9">
        <w:t>В ходе эволюции любая система, в том числе экономическая, проходит динамический цикл «стабильность – кризис – новая стабильность», которая образуется на другом, более совершенном уровне. Для мировой экономики, так же как и для отдельных стран, характерно циклическое развитие, в котором важную играют кризисные ситуации, предупреждающие о том, что потенциальные возможности развития системы в сложившейся форме полностью или частично исчерпаны.</w:t>
      </w:r>
    </w:p>
    <w:p w:rsidR="00037AF4" w:rsidRPr="00D22AF9" w:rsidRDefault="00037AF4" w:rsidP="00037AF4">
      <w:pPr>
        <w:widowControl w:val="0"/>
        <w:jc w:val="both"/>
      </w:pPr>
      <w:r w:rsidRPr="00D22AF9">
        <w:lastRenderedPageBreak/>
        <w:t>Применительно к функционированию экономических систем мы имеем дело со следующим проявлением этого закона: на фоне растущего обнищания населения, а в мировой экономике – и стран, наблюдается абсолютное увеличение миллионеров (миллиардеров) и существенный рост их капиталов.</w:t>
      </w:r>
    </w:p>
    <w:p w:rsidR="00037AF4" w:rsidRPr="00D22AF9" w:rsidRDefault="00037AF4" w:rsidP="00037AF4">
      <w:pPr>
        <w:widowControl w:val="0"/>
        <w:jc w:val="both"/>
      </w:pPr>
      <w:r w:rsidRPr="00D22AF9">
        <w:t>Исследование особенностей современного экономического кризиса и перерастания его в дефолт позволило установить формы его проявления по следующим признакам:</w:t>
      </w:r>
    </w:p>
    <w:p w:rsidR="00037AF4" w:rsidRPr="00D22AF9" w:rsidRDefault="00037AF4" w:rsidP="00037AF4">
      <w:pPr>
        <w:widowControl w:val="0"/>
        <w:jc w:val="both"/>
      </w:pPr>
      <w:r w:rsidRPr="00D22AF9">
        <w:t>- по характеру экономических последствий;</w:t>
      </w:r>
    </w:p>
    <w:p w:rsidR="00037AF4" w:rsidRPr="00D22AF9" w:rsidRDefault="00037AF4" w:rsidP="00037AF4">
      <w:pPr>
        <w:widowControl w:val="0"/>
        <w:jc w:val="both"/>
      </w:pPr>
      <w:r w:rsidRPr="00D22AF9">
        <w:t>- по масштабам распространения;</w:t>
      </w:r>
    </w:p>
    <w:p w:rsidR="00037AF4" w:rsidRPr="00D22AF9" w:rsidRDefault="00037AF4" w:rsidP="00037AF4">
      <w:pPr>
        <w:widowControl w:val="0"/>
        <w:jc w:val="both"/>
      </w:pPr>
      <w:r w:rsidRPr="00D22AF9">
        <w:t>- по степени отказа от обязательств;</w:t>
      </w:r>
    </w:p>
    <w:p w:rsidR="00037AF4" w:rsidRPr="00D22AF9" w:rsidRDefault="00037AF4" w:rsidP="00037AF4">
      <w:pPr>
        <w:widowControl w:val="0"/>
        <w:jc w:val="both"/>
      </w:pPr>
      <w:r w:rsidRPr="00D22AF9">
        <w:t>- по экономическому уровню развития государства;</w:t>
      </w:r>
    </w:p>
    <w:p w:rsidR="00037AF4" w:rsidRPr="00D22AF9" w:rsidRDefault="00037AF4" w:rsidP="00037AF4">
      <w:pPr>
        <w:widowControl w:val="0"/>
        <w:jc w:val="both"/>
      </w:pPr>
      <w:r w:rsidRPr="00D22AF9">
        <w:t>- по степени распространения.</w:t>
      </w:r>
    </w:p>
    <w:p w:rsidR="00037AF4" w:rsidRPr="00D22AF9" w:rsidRDefault="00037AF4" w:rsidP="00037AF4">
      <w:pPr>
        <w:widowControl w:val="0"/>
        <w:jc w:val="both"/>
      </w:pPr>
      <w:r w:rsidRPr="00D22AF9">
        <w:t>Государственный дефолт таит не только опасности отдельным банкирам и промышленникам, он может сыграть на руку и позволит переложить собственные долги на плечи государства и рядовых налогоплательщиков.</w:t>
      </w:r>
    </w:p>
    <w:p w:rsidR="00037AF4" w:rsidRPr="00D22AF9" w:rsidRDefault="00037AF4" w:rsidP="00037AF4">
      <w:pPr>
        <w:widowControl w:val="0"/>
        <w:jc w:val="both"/>
      </w:pPr>
      <w:r w:rsidRPr="00D22AF9">
        <w:t>Таким образом, пребывая в платежном пике, правительство страны имеет два варианта: либо объявить дефолт с последующей реструктуризацией и частичным списанием долгов, либо, в менее запущенных случаях, девальвировать национальную валюту.</w:t>
      </w:r>
    </w:p>
    <w:p w:rsidR="00037AF4" w:rsidRPr="00D22AF9" w:rsidRDefault="00037AF4" w:rsidP="00037AF4">
      <w:pPr>
        <w:widowControl w:val="0"/>
        <w:jc w:val="both"/>
      </w:pPr>
      <w:r w:rsidRPr="00D22AF9">
        <w:t>Анализ макроэкономических показателей по Украине в сравнении с другими странами за 2013 г. дает ясное представление о тех кризисных процессах, которые переживает страна.</w:t>
      </w:r>
    </w:p>
    <w:p w:rsidR="00037AF4" w:rsidRPr="00D22AF9" w:rsidRDefault="00037AF4" w:rsidP="00037AF4">
      <w:pPr>
        <w:widowControl w:val="0"/>
        <w:jc w:val="both"/>
      </w:pPr>
      <w:r w:rsidRPr="00D22AF9">
        <w:t>На рисунке 1 представлены результаты сравнительного анализа основных показателей, характеризующих уровень кризисного состояния (преддефолтного) в различных странах.</w:t>
      </w:r>
    </w:p>
    <w:p w:rsidR="00037AF4" w:rsidRPr="00D22AF9" w:rsidRDefault="00037AF4" w:rsidP="00037AF4">
      <w:pPr>
        <w:widowControl w:val="0"/>
        <w:ind w:firstLine="28"/>
        <w:jc w:val="center"/>
      </w:pPr>
      <w:r w:rsidRPr="00D22AF9">
        <w:rPr>
          <w:noProof/>
        </w:rPr>
        <w:drawing>
          <wp:inline distT="0" distB="0" distL="0" distR="0" wp14:anchorId="00AC5A34" wp14:editId="6F0D1B62">
            <wp:extent cx="4898103" cy="2643308"/>
            <wp:effectExtent l="0" t="0" r="0" b="5080"/>
            <wp:docPr id="1864" name="Рисунок 1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4845" t="24923" r="36432" b="33010"/>
                    <a:stretch/>
                  </pic:blipFill>
                  <pic:spPr bwMode="auto">
                    <a:xfrm>
                      <a:off x="0" y="0"/>
                      <a:ext cx="4911554" cy="2650567"/>
                    </a:xfrm>
                    <a:prstGeom prst="rect">
                      <a:avLst/>
                    </a:prstGeom>
                    <a:ln>
                      <a:noFill/>
                    </a:ln>
                    <a:extLst>
                      <a:ext uri="{53640926-AAD7-44D8-BBD7-CCE9431645EC}">
                        <a14:shadowObscured xmlns:a14="http://schemas.microsoft.com/office/drawing/2010/main"/>
                      </a:ext>
                    </a:extLst>
                  </pic:spPr>
                </pic:pic>
              </a:graphicData>
            </a:graphic>
          </wp:inline>
        </w:drawing>
      </w:r>
    </w:p>
    <w:p w:rsidR="00037AF4" w:rsidRPr="00D22AF9" w:rsidRDefault="00037AF4" w:rsidP="00037AF4">
      <w:pPr>
        <w:widowControl w:val="0"/>
        <w:ind w:firstLine="28"/>
        <w:jc w:val="center"/>
      </w:pPr>
      <w:r w:rsidRPr="00D22AF9">
        <w:t>Рис</w:t>
      </w:r>
      <w:r w:rsidRPr="00D22AF9">
        <w:rPr>
          <w:lang w:val="uk-UA"/>
        </w:rPr>
        <w:t>унок</w:t>
      </w:r>
      <w:r w:rsidRPr="00D22AF9">
        <w:t xml:space="preserve"> 1</w:t>
      </w:r>
      <w:r w:rsidRPr="00D22AF9">
        <w:rPr>
          <w:lang w:val="uk-UA"/>
        </w:rPr>
        <w:t xml:space="preserve"> </w:t>
      </w:r>
      <w:r>
        <w:rPr>
          <w:lang w:val="uk-UA"/>
        </w:rPr>
        <w:t>–</w:t>
      </w:r>
      <w:r w:rsidRPr="00D22AF9">
        <w:t xml:space="preserve"> Госдолг и ВВП на душу населения в 2013 г. [22]</w:t>
      </w:r>
    </w:p>
    <w:p w:rsidR="00037AF4" w:rsidRPr="00D22AF9" w:rsidRDefault="00037AF4" w:rsidP="00037AF4">
      <w:pPr>
        <w:widowControl w:val="0"/>
        <w:jc w:val="both"/>
      </w:pPr>
      <w:r w:rsidRPr="00D22AF9">
        <w:t>По какому бы критерию не оценивать, в силу неподъемных долговых обязательств, Украина находится в одном шаге от дефолта. По последним данным, все виды внешних долгов составляют примерно 80% ВВП страны [22]. Для стран экономически отсталых (к которым можно отнести Украину), это считается крайне критическим уровнем, поскольку краткосрочные долги превышают золотовалютные резервы.</w:t>
      </w:r>
    </w:p>
    <w:p w:rsidR="00037AF4" w:rsidRPr="00D22AF9" w:rsidRDefault="00037AF4" w:rsidP="00037AF4">
      <w:pPr>
        <w:widowControl w:val="0"/>
        <w:tabs>
          <w:tab w:val="left" w:pos="1100"/>
        </w:tabs>
        <w:jc w:val="both"/>
      </w:pPr>
      <w:r w:rsidRPr="00D22AF9">
        <w:lastRenderedPageBreak/>
        <w:t>Таким образом, применительно к поставленным в статье задачам, сформулированы следующие выводы.</w:t>
      </w:r>
    </w:p>
    <w:p w:rsidR="00037AF4" w:rsidRPr="00D22AF9" w:rsidRDefault="00037AF4" w:rsidP="00037AF4">
      <w:pPr>
        <w:widowControl w:val="0"/>
        <w:tabs>
          <w:tab w:val="left" w:pos="1100"/>
        </w:tabs>
        <w:jc w:val="both"/>
      </w:pPr>
      <w:r w:rsidRPr="00D22AF9">
        <w:rPr>
          <w:b/>
          <w:lang w:val="uk-UA"/>
        </w:rPr>
        <w:t>В</w:t>
      </w:r>
      <w:r w:rsidRPr="00D22AF9">
        <w:rPr>
          <w:b/>
        </w:rPr>
        <w:t>ыводы</w:t>
      </w:r>
      <w:r w:rsidRPr="00D22AF9">
        <w:t>.</w:t>
      </w:r>
      <w:r>
        <w:t xml:space="preserve"> </w:t>
      </w:r>
      <w:r w:rsidRPr="00D22AF9">
        <w:t>Противоречия в развитии экономических систем, которые приобретают характер парадоксальных, должны рассматриваться в исследованиях по теоретическим и практическим проблемам учёными различных сфер научной деятельности, поскольку от их результатов зависят не только текущие приоритеты, но и прогнозируемые на далёкую перспективу.</w:t>
      </w:r>
    </w:p>
    <w:p w:rsidR="00037AF4" w:rsidRPr="00D22AF9" w:rsidRDefault="00037AF4" w:rsidP="00037AF4">
      <w:pPr>
        <w:widowControl w:val="0"/>
        <w:tabs>
          <w:tab w:val="left" w:pos="1100"/>
        </w:tabs>
        <w:jc w:val="both"/>
      </w:pPr>
      <w:r w:rsidRPr="00D22AF9">
        <w:t>Эффективность действия объективных экономических законов развития на макро- и микроуровне, оказывая влияние и формируя тот или иной уровень производительных сил и производственных отношений определяется адекватным хозяйственным механизмом их реализации, разработка которого должна быть в поле зрения как учёных, так и государства со всеми его институциональными субъектами.</w:t>
      </w:r>
    </w:p>
    <w:p w:rsidR="00037AF4" w:rsidRPr="00D22AF9" w:rsidRDefault="00037AF4" w:rsidP="00037AF4">
      <w:pPr>
        <w:widowControl w:val="0"/>
        <w:jc w:val="both"/>
      </w:pPr>
      <w:r w:rsidRPr="00D22AF9">
        <w:t xml:space="preserve">В отношении антикризисных методов управления предлагаются три направления совершенствования экономической системы: </w:t>
      </w:r>
    </w:p>
    <w:p w:rsidR="00037AF4" w:rsidRPr="00D22AF9" w:rsidRDefault="00037AF4" w:rsidP="00037AF4">
      <w:pPr>
        <w:widowControl w:val="0"/>
        <w:jc w:val="both"/>
      </w:pPr>
      <w:r w:rsidRPr="00D22AF9">
        <w:t>- введение механизмов государственного и рыночного регулирования процессов ценообразования, в первую очередь, – биржевого;</w:t>
      </w:r>
    </w:p>
    <w:p w:rsidR="00037AF4" w:rsidRPr="00D22AF9" w:rsidRDefault="00037AF4" w:rsidP="00037AF4">
      <w:pPr>
        <w:widowControl w:val="0"/>
        <w:jc w:val="both"/>
      </w:pPr>
      <w:r w:rsidRPr="00D22AF9">
        <w:t>- котировки акций ориентировать на инерционные факторы;</w:t>
      </w:r>
    </w:p>
    <w:p w:rsidR="00037AF4" w:rsidRPr="00D22AF9" w:rsidRDefault="00037AF4" w:rsidP="00037AF4">
      <w:pPr>
        <w:widowControl w:val="0"/>
        <w:jc w:val="both"/>
      </w:pPr>
      <w:r w:rsidRPr="00D22AF9">
        <w:t xml:space="preserve">- контроль за денежной массой с целью компенсации потерь в результате ограничений на рост котировок ценных бумаг; </w:t>
      </w:r>
    </w:p>
    <w:p w:rsidR="00037AF4" w:rsidRPr="00D22AF9" w:rsidRDefault="00037AF4" w:rsidP="00037AF4">
      <w:pPr>
        <w:widowControl w:val="0"/>
        <w:jc w:val="both"/>
      </w:pPr>
      <w:r w:rsidRPr="00D22AF9">
        <w:t>- разработка структуры и условий работы банковской системы, обеспечивающих ее устойчивость к воздействию кризисных процессов.</w:t>
      </w:r>
    </w:p>
    <w:tbl>
      <w:tblPr>
        <w:tblStyle w:val="a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4654"/>
        <w:gridCol w:w="4162"/>
      </w:tblGrid>
      <w:tr w:rsidR="00037AF4" w:rsidRPr="00D22AF9" w:rsidTr="004E1C7B">
        <w:tc>
          <w:tcPr>
            <w:tcW w:w="5092" w:type="dxa"/>
            <w:gridSpan w:val="2"/>
          </w:tcPr>
          <w:p w:rsidR="00037AF4" w:rsidRPr="00D22AF9" w:rsidRDefault="00037AF4" w:rsidP="004E1C7B">
            <w:pPr>
              <w:widowControl w:val="0"/>
              <w:ind w:firstLine="0"/>
              <w:jc w:val="both"/>
              <w:rPr>
                <w:szCs w:val="28"/>
              </w:rPr>
            </w:pPr>
          </w:p>
        </w:tc>
        <w:tc>
          <w:tcPr>
            <w:tcW w:w="4654" w:type="dxa"/>
          </w:tcPr>
          <w:p w:rsidR="00037AF4" w:rsidRPr="00D22AF9" w:rsidRDefault="00037AF4" w:rsidP="004E1C7B">
            <w:pPr>
              <w:widowControl w:val="0"/>
              <w:ind w:firstLine="0"/>
              <w:jc w:val="both"/>
              <w:rPr>
                <w:szCs w:val="28"/>
              </w:rPr>
            </w:pPr>
          </w:p>
        </w:tc>
      </w:tr>
      <w:tr w:rsidR="00037AF4" w:rsidRPr="00D22AF9" w:rsidTr="004E1C7B">
        <w:tc>
          <w:tcPr>
            <w:tcW w:w="9746" w:type="dxa"/>
            <w:gridSpan w:val="3"/>
          </w:tcPr>
          <w:p w:rsidR="00037AF4" w:rsidRPr="00D22AF9" w:rsidRDefault="00037AF4" w:rsidP="004E1C7B">
            <w:pPr>
              <w:widowControl w:val="0"/>
              <w:ind w:firstLine="0"/>
              <w:jc w:val="center"/>
              <w:rPr>
                <w:szCs w:val="28"/>
              </w:rPr>
            </w:pPr>
            <w:r w:rsidRPr="00D22AF9">
              <w:rPr>
                <w:b/>
                <w:szCs w:val="28"/>
              </w:rPr>
              <w:t>Список литературы</w:t>
            </w:r>
          </w:p>
        </w:tc>
      </w:tr>
      <w:tr w:rsidR="00037AF4" w:rsidRPr="00D22AF9" w:rsidTr="004E1C7B">
        <w:tc>
          <w:tcPr>
            <w:tcW w:w="438" w:type="dxa"/>
          </w:tcPr>
          <w:p w:rsidR="00037AF4" w:rsidRPr="00D22AF9" w:rsidRDefault="00037AF4" w:rsidP="00037AF4">
            <w:pPr>
              <w:pStyle w:val="a3"/>
              <w:widowControl w:val="0"/>
              <w:numPr>
                <w:ilvl w:val="0"/>
                <w:numId w:val="2"/>
              </w:numPr>
              <w:ind w:left="0" w:firstLine="0"/>
              <w:jc w:val="both"/>
              <w:rPr>
                <w:sz w:val="24"/>
                <w:szCs w:val="24"/>
              </w:rPr>
            </w:pPr>
          </w:p>
        </w:tc>
        <w:tc>
          <w:tcPr>
            <w:tcW w:w="9308" w:type="dxa"/>
            <w:gridSpan w:val="2"/>
          </w:tcPr>
          <w:p w:rsidR="00037AF4" w:rsidRPr="00D22AF9" w:rsidRDefault="00037AF4" w:rsidP="004E1C7B">
            <w:pPr>
              <w:widowControl w:val="0"/>
              <w:tabs>
                <w:tab w:val="left" w:pos="1134"/>
              </w:tabs>
              <w:suppressAutoHyphens/>
              <w:ind w:firstLine="0"/>
              <w:jc w:val="both"/>
              <w:rPr>
                <w:sz w:val="24"/>
                <w:szCs w:val="24"/>
              </w:rPr>
            </w:pPr>
            <w:r w:rsidRPr="00D22AF9">
              <w:rPr>
                <w:sz w:val="24"/>
                <w:szCs w:val="24"/>
              </w:rPr>
              <w:t xml:space="preserve">CeoСайт. Динамика ВВП мира с 1970 по 2016 года. [Электронный ресурс]. - Режим доступа:  </w:t>
            </w:r>
            <w:hyperlink r:id="rId8" w:history="1">
              <w:r w:rsidRPr="00D22AF9">
                <w:rPr>
                  <w:rStyle w:val="a5"/>
                  <w:sz w:val="24"/>
                  <w:szCs w:val="24"/>
                </w:rPr>
                <w:t>http://seosait.com/dinamika-vvp-mira-1970-2016/</w:t>
              </w:r>
            </w:hyperlink>
          </w:p>
        </w:tc>
      </w:tr>
      <w:tr w:rsidR="00037AF4" w:rsidRPr="00D22AF9" w:rsidTr="004E1C7B">
        <w:tc>
          <w:tcPr>
            <w:tcW w:w="438" w:type="dxa"/>
          </w:tcPr>
          <w:p w:rsidR="00037AF4" w:rsidRPr="00D22AF9" w:rsidRDefault="00037AF4" w:rsidP="00037AF4">
            <w:pPr>
              <w:pStyle w:val="a3"/>
              <w:widowControl w:val="0"/>
              <w:numPr>
                <w:ilvl w:val="0"/>
                <w:numId w:val="2"/>
              </w:numPr>
              <w:ind w:left="0" w:firstLine="0"/>
              <w:jc w:val="both"/>
              <w:rPr>
                <w:sz w:val="24"/>
                <w:szCs w:val="24"/>
              </w:rPr>
            </w:pPr>
          </w:p>
        </w:tc>
        <w:tc>
          <w:tcPr>
            <w:tcW w:w="9308" w:type="dxa"/>
            <w:gridSpan w:val="2"/>
          </w:tcPr>
          <w:p w:rsidR="00037AF4" w:rsidRPr="00D22AF9" w:rsidRDefault="00037AF4" w:rsidP="004E1C7B">
            <w:pPr>
              <w:widowControl w:val="0"/>
              <w:tabs>
                <w:tab w:val="left" w:pos="1134"/>
              </w:tabs>
              <w:suppressAutoHyphens/>
              <w:ind w:firstLine="0"/>
              <w:jc w:val="both"/>
              <w:rPr>
                <w:sz w:val="24"/>
                <w:szCs w:val="24"/>
              </w:rPr>
            </w:pPr>
            <w:r w:rsidRPr="00D22AF9">
              <w:rPr>
                <w:sz w:val="24"/>
                <w:szCs w:val="24"/>
              </w:rPr>
              <w:t xml:space="preserve">China - Human development index [Электронный ресурс]. - Режим доступа: </w:t>
            </w:r>
            <w:hyperlink r:id="rId9" w:history="1">
              <w:r w:rsidRPr="00D22AF9">
                <w:rPr>
                  <w:rStyle w:val="a5"/>
                  <w:sz w:val="24"/>
                  <w:szCs w:val="24"/>
                </w:rPr>
                <w:t>http://knoema.ru/atlas/China/Human-development-index</w:t>
              </w:r>
            </w:hyperlink>
          </w:p>
        </w:tc>
      </w:tr>
      <w:tr w:rsidR="00037AF4" w:rsidRPr="00D22AF9" w:rsidTr="004E1C7B">
        <w:tc>
          <w:tcPr>
            <w:tcW w:w="438" w:type="dxa"/>
          </w:tcPr>
          <w:p w:rsidR="00037AF4" w:rsidRPr="00D22AF9" w:rsidRDefault="00037AF4" w:rsidP="00037AF4">
            <w:pPr>
              <w:pStyle w:val="a3"/>
              <w:widowControl w:val="0"/>
              <w:numPr>
                <w:ilvl w:val="0"/>
                <w:numId w:val="2"/>
              </w:numPr>
              <w:ind w:left="0" w:firstLine="0"/>
              <w:jc w:val="both"/>
              <w:rPr>
                <w:sz w:val="24"/>
                <w:szCs w:val="24"/>
              </w:rPr>
            </w:pPr>
          </w:p>
        </w:tc>
        <w:tc>
          <w:tcPr>
            <w:tcW w:w="9308" w:type="dxa"/>
            <w:gridSpan w:val="2"/>
          </w:tcPr>
          <w:p w:rsidR="00037AF4" w:rsidRPr="00D22AF9" w:rsidRDefault="00037AF4" w:rsidP="004E1C7B">
            <w:pPr>
              <w:widowControl w:val="0"/>
              <w:tabs>
                <w:tab w:val="left" w:pos="1134"/>
              </w:tabs>
              <w:suppressAutoHyphens/>
              <w:ind w:firstLine="0"/>
              <w:jc w:val="both"/>
              <w:rPr>
                <w:sz w:val="24"/>
                <w:szCs w:val="24"/>
              </w:rPr>
            </w:pPr>
            <w:r w:rsidRPr="00D22AF9">
              <w:rPr>
                <w:sz w:val="24"/>
                <w:szCs w:val="24"/>
                <w:lang w:val="en-US"/>
              </w:rPr>
              <w:t>Culture Matters: How Values Shape Human Progress. / Eds. L.</w:t>
            </w:r>
            <w:r w:rsidRPr="00D22AF9">
              <w:rPr>
                <w:sz w:val="24"/>
                <w:szCs w:val="24"/>
              </w:rPr>
              <w:t>Е</w:t>
            </w:r>
            <w:r w:rsidRPr="00D22AF9">
              <w:rPr>
                <w:sz w:val="24"/>
                <w:szCs w:val="24"/>
                <w:lang w:val="en-US"/>
              </w:rPr>
              <w:t>. Harrison, S.</w:t>
            </w:r>
            <w:r w:rsidRPr="00D22AF9">
              <w:rPr>
                <w:sz w:val="24"/>
                <w:szCs w:val="24"/>
              </w:rPr>
              <w:t>Р</w:t>
            </w:r>
            <w:r w:rsidRPr="00D22AF9">
              <w:rPr>
                <w:sz w:val="24"/>
                <w:szCs w:val="24"/>
                <w:lang w:val="en-US"/>
              </w:rPr>
              <w:t xml:space="preserve">. Huntington  — New York: Basic Books, 2000. </w:t>
            </w:r>
            <w:r w:rsidRPr="00D22AF9">
              <w:rPr>
                <w:sz w:val="24"/>
                <w:szCs w:val="24"/>
              </w:rPr>
              <w:t xml:space="preserve">(Хантингтон С., Гаррисон Л. (ред.). Культура имеет значение. Каким образом ценности способствуют общественному прогрессу. Антология / Пер. с англ. А. Захарова. </w:t>
            </w:r>
            <w:r w:rsidRPr="00D22AF9">
              <w:rPr>
                <w:sz w:val="24"/>
                <w:szCs w:val="24"/>
                <w:lang w:val="en-US"/>
              </w:rPr>
              <w:t>M</w:t>
            </w:r>
            <w:r w:rsidRPr="00D22AF9">
              <w:rPr>
                <w:sz w:val="24"/>
                <w:szCs w:val="24"/>
              </w:rPr>
              <w:t>.: Московская школа политических исследований, 2002. — 320 с.)</w:t>
            </w:r>
          </w:p>
        </w:tc>
      </w:tr>
      <w:tr w:rsidR="00037AF4" w:rsidRPr="00D22AF9" w:rsidTr="004E1C7B">
        <w:tc>
          <w:tcPr>
            <w:tcW w:w="438" w:type="dxa"/>
          </w:tcPr>
          <w:p w:rsidR="00037AF4" w:rsidRPr="00D22AF9" w:rsidRDefault="00037AF4" w:rsidP="00037AF4">
            <w:pPr>
              <w:pStyle w:val="a3"/>
              <w:widowControl w:val="0"/>
              <w:numPr>
                <w:ilvl w:val="0"/>
                <w:numId w:val="2"/>
              </w:numPr>
              <w:ind w:left="0" w:firstLine="0"/>
              <w:jc w:val="both"/>
              <w:rPr>
                <w:sz w:val="24"/>
                <w:szCs w:val="24"/>
              </w:rPr>
            </w:pPr>
          </w:p>
        </w:tc>
        <w:tc>
          <w:tcPr>
            <w:tcW w:w="9308" w:type="dxa"/>
            <w:gridSpan w:val="2"/>
          </w:tcPr>
          <w:p w:rsidR="00037AF4" w:rsidRPr="00D22AF9" w:rsidRDefault="00037AF4" w:rsidP="004E1C7B">
            <w:pPr>
              <w:widowControl w:val="0"/>
              <w:tabs>
                <w:tab w:val="left" w:pos="1134"/>
              </w:tabs>
              <w:suppressAutoHyphens/>
              <w:ind w:firstLine="0"/>
              <w:jc w:val="both"/>
              <w:rPr>
                <w:sz w:val="24"/>
                <w:szCs w:val="24"/>
              </w:rPr>
            </w:pPr>
            <w:r w:rsidRPr="00D22AF9">
              <w:rPr>
                <w:sz w:val="24"/>
                <w:szCs w:val="24"/>
              </w:rPr>
              <w:t xml:space="preserve">EREPORT.RU Мировая экономика [Электронный ресурс]. - Режим доступа: </w:t>
            </w:r>
            <w:hyperlink r:id="rId10" w:history="1">
              <w:r w:rsidRPr="00D22AF9">
                <w:rPr>
                  <w:rStyle w:val="a5"/>
                  <w:sz w:val="24"/>
                  <w:szCs w:val="24"/>
                </w:rPr>
                <w:t>http://www.ereport.ru/stat.php?razdel=country&amp;count=eu&amp;table=gpecia&amp;time=1</w:t>
              </w:r>
            </w:hyperlink>
          </w:p>
        </w:tc>
      </w:tr>
      <w:tr w:rsidR="00037AF4" w:rsidRPr="00D22AF9" w:rsidTr="004E1C7B">
        <w:tc>
          <w:tcPr>
            <w:tcW w:w="438" w:type="dxa"/>
          </w:tcPr>
          <w:p w:rsidR="00037AF4" w:rsidRPr="00D22AF9" w:rsidRDefault="00037AF4" w:rsidP="00037AF4">
            <w:pPr>
              <w:pStyle w:val="a3"/>
              <w:widowControl w:val="0"/>
              <w:numPr>
                <w:ilvl w:val="0"/>
                <w:numId w:val="2"/>
              </w:numPr>
              <w:ind w:left="0" w:firstLine="0"/>
              <w:jc w:val="both"/>
              <w:rPr>
                <w:sz w:val="24"/>
                <w:szCs w:val="24"/>
              </w:rPr>
            </w:pPr>
          </w:p>
        </w:tc>
        <w:tc>
          <w:tcPr>
            <w:tcW w:w="9308" w:type="dxa"/>
            <w:gridSpan w:val="2"/>
          </w:tcPr>
          <w:p w:rsidR="00037AF4" w:rsidRPr="00D22AF9" w:rsidRDefault="00037AF4" w:rsidP="004E1C7B">
            <w:pPr>
              <w:widowControl w:val="0"/>
              <w:tabs>
                <w:tab w:val="left" w:pos="1134"/>
              </w:tabs>
              <w:suppressAutoHyphens/>
              <w:ind w:firstLine="0"/>
              <w:jc w:val="both"/>
              <w:rPr>
                <w:sz w:val="24"/>
                <w:szCs w:val="24"/>
                <w:lang w:val="en-US"/>
              </w:rPr>
            </w:pPr>
            <w:r w:rsidRPr="00D22AF9">
              <w:rPr>
                <w:sz w:val="24"/>
                <w:szCs w:val="24"/>
                <w:lang w:val="en-US"/>
              </w:rPr>
              <w:t xml:space="preserve">Holdren J. Population and the energy problem // Population and Environment: J. Interdiscipl. Stud. 1991. V.12. №3, </w:t>
            </w:r>
            <w:r w:rsidRPr="00D22AF9">
              <w:rPr>
                <w:sz w:val="24"/>
                <w:szCs w:val="24"/>
              </w:rPr>
              <w:t>с</w:t>
            </w:r>
            <w:r w:rsidRPr="00D22AF9">
              <w:rPr>
                <w:sz w:val="24"/>
                <w:szCs w:val="24"/>
                <w:lang w:val="en-US"/>
              </w:rPr>
              <w:t>. 231-255.</w:t>
            </w:r>
          </w:p>
        </w:tc>
      </w:tr>
      <w:tr w:rsidR="00037AF4" w:rsidRPr="000C4C74" w:rsidTr="004E1C7B">
        <w:tc>
          <w:tcPr>
            <w:tcW w:w="438" w:type="dxa"/>
          </w:tcPr>
          <w:p w:rsidR="00037AF4" w:rsidRPr="00D22AF9" w:rsidRDefault="00037AF4" w:rsidP="00037AF4">
            <w:pPr>
              <w:pStyle w:val="a3"/>
              <w:widowControl w:val="0"/>
              <w:numPr>
                <w:ilvl w:val="0"/>
                <w:numId w:val="2"/>
              </w:numPr>
              <w:ind w:left="0" w:firstLine="0"/>
              <w:jc w:val="both"/>
              <w:rPr>
                <w:sz w:val="24"/>
                <w:szCs w:val="24"/>
              </w:rPr>
            </w:pPr>
          </w:p>
        </w:tc>
        <w:tc>
          <w:tcPr>
            <w:tcW w:w="9308" w:type="dxa"/>
            <w:gridSpan w:val="2"/>
          </w:tcPr>
          <w:p w:rsidR="00037AF4" w:rsidRPr="00D22AF9" w:rsidRDefault="00037AF4" w:rsidP="004E1C7B">
            <w:pPr>
              <w:widowControl w:val="0"/>
              <w:tabs>
                <w:tab w:val="left" w:pos="1134"/>
              </w:tabs>
              <w:suppressAutoHyphens/>
              <w:ind w:firstLine="0"/>
              <w:jc w:val="both"/>
              <w:rPr>
                <w:sz w:val="24"/>
                <w:szCs w:val="24"/>
                <w:lang w:val="en-US"/>
              </w:rPr>
            </w:pPr>
            <w:r w:rsidRPr="00D22AF9">
              <w:rPr>
                <w:sz w:val="24"/>
                <w:szCs w:val="24"/>
                <w:lang w:val="en-US"/>
              </w:rPr>
              <w:t>Keynes J. M. Economic possibilities for our grandchildren. In Essays in persuasion. London: Macmillan, 1933.</w:t>
            </w:r>
          </w:p>
        </w:tc>
      </w:tr>
      <w:tr w:rsidR="00037AF4" w:rsidRPr="00D22AF9" w:rsidTr="004E1C7B">
        <w:tc>
          <w:tcPr>
            <w:tcW w:w="438" w:type="dxa"/>
          </w:tcPr>
          <w:p w:rsidR="00037AF4" w:rsidRPr="00D22AF9" w:rsidRDefault="00037AF4" w:rsidP="00037AF4">
            <w:pPr>
              <w:pStyle w:val="a3"/>
              <w:widowControl w:val="0"/>
              <w:numPr>
                <w:ilvl w:val="0"/>
                <w:numId w:val="2"/>
              </w:numPr>
              <w:ind w:left="0" w:firstLine="0"/>
              <w:jc w:val="both"/>
              <w:rPr>
                <w:sz w:val="24"/>
                <w:szCs w:val="24"/>
                <w:lang w:val="en-US"/>
              </w:rPr>
            </w:pPr>
          </w:p>
        </w:tc>
        <w:tc>
          <w:tcPr>
            <w:tcW w:w="9308" w:type="dxa"/>
            <w:gridSpan w:val="2"/>
          </w:tcPr>
          <w:p w:rsidR="00037AF4" w:rsidRPr="00D22AF9" w:rsidRDefault="00037AF4" w:rsidP="004E1C7B">
            <w:pPr>
              <w:widowControl w:val="0"/>
              <w:tabs>
                <w:tab w:val="left" w:pos="1134"/>
              </w:tabs>
              <w:suppressAutoHyphens/>
              <w:ind w:firstLine="0"/>
              <w:jc w:val="both"/>
              <w:rPr>
                <w:sz w:val="24"/>
                <w:szCs w:val="24"/>
              </w:rPr>
            </w:pPr>
            <w:r w:rsidRPr="00D22AF9">
              <w:rPr>
                <w:sz w:val="24"/>
                <w:szCs w:val="24"/>
              </w:rPr>
              <w:t xml:space="preserve">SVSPB.NET. Статистика стран.  [Электронный ресурс]. - Режим доступа:   </w:t>
            </w:r>
            <w:hyperlink r:id="rId11" w:history="1">
              <w:r w:rsidRPr="00D22AF9">
                <w:rPr>
                  <w:rStyle w:val="a5"/>
                  <w:sz w:val="24"/>
                  <w:szCs w:val="24"/>
                </w:rPr>
                <w:t>http://svspb.net/danmark/vvp-stran-na-dushu-naselenija.php</w:t>
              </w:r>
            </w:hyperlink>
          </w:p>
        </w:tc>
      </w:tr>
      <w:tr w:rsidR="00037AF4" w:rsidRPr="00D22AF9" w:rsidTr="004E1C7B">
        <w:tc>
          <w:tcPr>
            <w:tcW w:w="438" w:type="dxa"/>
          </w:tcPr>
          <w:p w:rsidR="00037AF4" w:rsidRPr="00D22AF9" w:rsidRDefault="00037AF4" w:rsidP="00037AF4">
            <w:pPr>
              <w:pStyle w:val="a3"/>
              <w:widowControl w:val="0"/>
              <w:numPr>
                <w:ilvl w:val="0"/>
                <w:numId w:val="2"/>
              </w:numPr>
              <w:ind w:left="0" w:firstLine="0"/>
              <w:jc w:val="both"/>
              <w:rPr>
                <w:sz w:val="24"/>
                <w:szCs w:val="24"/>
              </w:rPr>
            </w:pPr>
          </w:p>
        </w:tc>
        <w:tc>
          <w:tcPr>
            <w:tcW w:w="9308" w:type="dxa"/>
            <w:gridSpan w:val="2"/>
          </w:tcPr>
          <w:p w:rsidR="00037AF4" w:rsidRPr="00D22AF9" w:rsidRDefault="00037AF4" w:rsidP="004E1C7B">
            <w:pPr>
              <w:widowControl w:val="0"/>
              <w:tabs>
                <w:tab w:val="left" w:pos="1134"/>
              </w:tabs>
              <w:suppressAutoHyphens/>
              <w:ind w:firstLine="0"/>
              <w:jc w:val="both"/>
              <w:rPr>
                <w:sz w:val="24"/>
                <w:szCs w:val="24"/>
              </w:rPr>
            </w:pPr>
            <w:r w:rsidRPr="00D22AF9">
              <w:rPr>
                <w:rStyle w:val="2Exact"/>
                <w:sz w:val="24"/>
                <w:szCs w:val="24"/>
                <w:lang w:val="en-US"/>
              </w:rPr>
              <w:t>TradingEconomics</w:t>
            </w:r>
            <w:r w:rsidRPr="00D22AF9">
              <w:rPr>
                <w:sz w:val="24"/>
                <w:szCs w:val="24"/>
              </w:rPr>
              <w:t xml:space="preserve">[Электронный ресурс]. - Режим доступа: </w:t>
            </w:r>
            <w:hyperlink r:id="rId12" w:history="1">
              <w:r w:rsidRPr="00D22AF9">
                <w:rPr>
                  <w:rStyle w:val="a5"/>
                  <w:sz w:val="24"/>
                  <w:szCs w:val="24"/>
                  <w:lang w:val="en-US"/>
                </w:rPr>
                <w:t>http</w:t>
              </w:r>
              <w:r w:rsidRPr="00D22AF9">
                <w:rPr>
                  <w:rStyle w:val="a5"/>
                  <w:sz w:val="24"/>
                  <w:szCs w:val="24"/>
                </w:rPr>
                <w:t>://</w:t>
              </w:r>
              <w:r w:rsidRPr="00D22AF9">
                <w:rPr>
                  <w:rStyle w:val="a5"/>
                  <w:sz w:val="24"/>
                  <w:szCs w:val="24"/>
                  <w:lang w:val="en-US"/>
                </w:rPr>
                <w:t>ru</w:t>
              </w:r>
              <w:r w:rsidRPr="00D22AF9">
                <w:rPr>
                  <w:rStyle w:val="a5"/>
                  <w:sz w:val="24"/>
                  <w:szCs w:val="24"/>
                </w:rPr>
                <w:t>.</w:t>
              </w:r>
              <w:r w:rsidRPr="00D22AF9">
                <w:rPr>
                  <w:rStyle w:val="a5"/>
                  <w:sz w:val="24"/>
                  <w:szCs w:val="24"/>
                  <w:lang w:val="en-US"/>
                </w:rPr>
                <w:t>tradingeconomics</w:t>
              </w:r>
              <w:r w:rsidRPr="00D22AF9">
                <w:rPr>
                  <w:rStyle w:val="a5"/>
                  <w:sz w:val="24"/>
                  <w:szCs w:val="24"/>
                </w:rPr>
                <w:t>.</w:t>
              </w:r>
              <w:r w:rsidRPr="00D22AF9">
                <w:rPr>
                  <w:rStyle w:val="a5"/>
                  <w:sz w:val="24"/>
                  <w:szCs w:val="24"/>
                  <w:lang w:val="en-US"/>
                </w:rPr>
                <w:t>com</w:t>
              </w:r>
              <w:r w:rsidRPr="00D22AF9">
                <w:rPr>
                  <w:rStyle w:val="a5"/>
                  <w:sz w:val="24"/>
                  <w:szCs w:val="24"/>
                </w:rPr>
                <w:t>/</w:t>
              </w:r>
              <w:r w:rsidRPr="00D22AF9">
                <w:rPr>
                  <w:rStyle w:val="a5"/>
                  <w:sz w:val="24"/>
                  <w:szCs w:val="24"/>
                  <w:lang w:val="en-US"/>
                </w:rPr>
                <w:t>country</w:t>
              </w:r>
              <w:r w:rsidRPr="00D22AF9">
                <w:rPr>
                  <w:rStyle w:val="a5"/>
                  <w:sz w:val="24"/>
                  <w:szCs w:val="24"/>
                </w:rPr>
                <w:t>-</w:t>
              </w:r>
              <w:r w:rsidRPr="00D22AF9">
                <w:rPr>
                  <w:rStyle w:val="a5"/>
                  <w:sz w:val="24"/>
                  <w:szCs w:val="24"/>
                  <w:lang w:val="en-US"/>
                </w:rPr>
                <w:t>list</w:t>
              </w:r>
              <w:r w:rsidRPr="00D22AF9">
                <w:rPr>
                  <w:rStyle w:val="a5"/>
                  <w:sz w:val="24"/>
                  <w:szCs w:val="24"/>
                </w:rPr>
                <w:t>/</w:t>
              </w:r>
              <w:r w:rsidRPr="00D22AF9">
                <w:rPr>
                  <w:rStyle w:val="a5"/>
                  <w:sz w:val="24"/>
                  <w:szCs w:val="24"/>
                  <w:lang w:val="en-US"/>
                </w:rPr>
                <w:t>minimum</w:t>
              </w:r>
              <w:r w:rsidRPr="00D22AF9">
                <w:rPr>
                  <w:rStyle w:val="a5"/>
                  <w:sz w:val="24"/>
                  <w:szCs w:val="24"/>
                </w:rPr>
                <w:t>-</w:t>
              </w:r>
              <w:r w:rsidRPr="00D22AF9">
                <w:rPr>
                  <w:rStyle w:val="a5"/>
                  <w:sz w:val="24"/>
                  <w:szCs w:val="24"/>
                  <w:lang w:val="en-US"/>
                </w:rPr>
                <w:t>wages</w:t>
              </w:r>
            </w:hyperlink>
          </w:p>
        </w:tc>
      </w:tr>
      <w:tr w:rsidR="00037AF4" w:rsidRPr="00D22AF9" w:rsidTr="004E1C7B">
        <w:tc>
          <w:tcPr>
            <w:tcW w:w="438" w:type="dxa"/>
          </w:tcPr>
          <w:p w:rsidR="00037AF4" w:rsidRPr="00D22AF9" w:rsidRDefault="00037AF4" w:rsidP="00037AF4">
            <w:pPr>
              <w:pStyle w:val="a3"/>
              <w:widowControl w:val="0"/>
              <w:numPr>
                <w:ilvl w:val="0"/>
                <w:numId w:val="2"/>
              </w:numPr>
              <w:ind w:left="0" w:firstLine="0"/>
              <w:jc w:val="both"/>
              <w:rPr>
                <w:sz w:val="24"/>
                <w:szCs w:val="24"/>
              </w:rPr>
            </w:pPr>
          </w:p>
        </w:tc>
        <w:tc>
          <w:tcPr>
            <w:tcW w:w="9308" w:type="dxa"/>
            <w:gridSpan w:val="2"/>
          </w:tcPr>
          <w:p w:rsidR="00037AF4" w:rsidRPr="00D22AF9" w:rsidRDefault="00037AF4" w:rsidP="004E1C7B">
            <w:pPr>
              <w:widowControl w:val="0"/>
              <w:tabs>
                <w:tab w:val="left" w:pos="1134"/>
              </w:tabs>
              <w:suppressAutoHyphens/>
              <w:ind w:firstLine="0"/>
              <w:jc w:val="both"/>
              <w:rPr>
                <w:sz w:val="24"/>
                <w:szCs w:val="24"/>
              </w:rPr>
            </w:pPr>
            <w:r w:rsidRPr="00D22AF9">
              <w:rPr>
                <w:sz w:val="24"/>
                <w:szCs w:val="24"/>
              </w:rPr>
              <w:t>Бродель Ф. Материальная цивилизация, экономика и капитализм, XV- XVIII вв. Т. 3. Время мира / Фернан Бродель ; Пер. с фр. Л.Е. Куббеля. -2-еизд. - М.: Изд-во «Весь Мир», 2007. — 752 с.</w:t>
            </w:r>
          </w:p>
        </w:tc>
      </w:tr>
      <w:tr w:rsidR="00037AF4" w:rsidRPr="00D22AF9" w:rsidTr="004E1C7B">
        <w:tc>
          <w:tcPr>
            <w:tcW w:w="438" w:type="dxa"/>
          </w:tcPr>
          <w:p w:rsidR="00037AF4" w:rsidRPr="00D22AF9" w:rsidRDefault="00037AF4" w:rsidP="00037AF4">
            <w:pPr>
              <w:pStyle w:val="a3"/>
              <w:widowControl w:val="0"/>
              <w:numPr>
                <w:ilvl w:val="0"/>
                <w:numId w:val="2"/>
              </w:numPr>
              <w:ind w:left="0" w:firstLine="0"/>
              <w:jc w:val="both"/>
              <w:rPr>
                <w:sz w:val="24"/>
                <w:szCs w:val="24"/>
              </w:rPr>
            </w:pPr>
          </w:p>
        </w:tc>
        <w:tc>
          <w:tcPr>
            <w:tcW w:w="9308" w:type="dxa"/>
            <w:gridSpan w:val="2"/>
          </w:tcPr>
          <w:p w:rsidR="00037AF4" w:rsidRPr="00D22AF9" w:rsidRDefault="00037AF4" w:rsidP="004E1C7B">
            <w:pPr>
              <w:widowControl w:val="0"/>
              <w:tabs>
                <w:tab w:val="left" w:pos="1134"/>
              </w:tabs>
              <w:suppressAutoHyphens/>
              <w:ind w:firstLine="0"/>
              <w:jc w:val="both"/>
              <w:rPr>
                <w:sz w:val="24"/>
                <w:szCs w:val="24"/>
              </w:rPr>
            </w:pPr>
            <w:r w:rsidRPr="00D22AF9">
              <w:rPr>
                <w:sz w:val="24"/>
                <w:szCs w:val="24"/>
              </w:rPr>
              <w:t>Вайн С. Глобальный финансовый кризис: механизмы развития и стратегии выживания / С. Вайн. – М.: Альпина Бизнес Букс, 2009. – 302 с.</w:t>
            </w:r>
          </w:p>
        </w:tc>
      </w:tr>
      <w:tr w:rsidR="00037AF4" w:rsidRPr="00D22AF9" w:rsidTr="004E1C7B">
        <w:tc>
          <w:tcPr>
            <w:tcW w:w="438" w:type="dxa"/>
          </w:tcPr>
          <w:p w:rsidR="00037AF4" w:rsidRPr="00D22AF9" w:rsidRDefault="00037AF4" w:rsidP="00037AF4">
            <w:pPr>
              <w:pStyle w:val="a3"/>
              <w:widowControl w:val="0"/>
              <w:numPr>
                <w:ilvl w:val="0"/>
                <w:numId w:val="2"/>
              </w:numPr>
              <w:ind w:left="0" w:firstLine="0"/>
              <w:jc w:val="both"/>
              <w:rPr>
                <w:sz w:val="24"/>
                <w:szCs w:val="24"/>
              </w:rPr>
            </w:pPr>
          </w:p>
        </w:tc>
        <w:tc>
          <w:tcPr>
            <w:tcW w:w="9308" w:type="dxa"/>
            <w:gridSpan w:val="2"/>
          </w:tcPr>
          <w:p w:rsidR="00037AF4" w:rsidRPr="00D22AF9" w:rsidRDefault="00037AF4" w:rsidP="004E1C7B">
            <w:pPr>
              <w:widowControl w:val="0"/>
              <w:tabs>
                <w:tab w:val="left" w:pos="1134"/>
              </w:tabs>
              <w:suppressAutoHyphens/>
              <w:ind w:firstLine="0"/>
              <w:jc w:val="both"/>
              <w:rPr>
                <w:sz w:val="24"/>
                <w:szCs w:val="24"/>
              </w:rPr>
            </w:pPr>
            <w:r w:rsidRPr="00D22AF9">
              <w:rPr>
                <w:sz w:val="24"/>
                <w:szCs w:val="24"/>
              </w:rPr>
              <w:t>Васильев А. В. Необходимо   соблюдение   экономических   законов  [Текст] / А .В . Васильев // Национальные интересы. -  2013 . - № 1/2. - С. 19-23 : фото . - ISSN 2079-6722</w:t>
            </w:r>
          </w:p>
        </w:tc>
      </w:tr>
      <w:tr w:rsidR="00037AF4" w:rsidRPr="00D22AF9" w:rsidTr="004E1C7B">
        <w:tc>
          <w:tcPr>
            <w:tcW w:w="438" w:type="dxa"/>
          </w:tcPr>
          <w:p w:rsidR="00037AF4" w:rsidRPr="00D22AF9" w:rsidRDefault="00037AF4" w:rsidP="00037AF4">
            <w:pPr>
              <w:pStyle w:val="a3"/>
              <w:widowControl w:val="0"/>
              <w:numPr>
                <w:ilvl w:val="0"/>
                <w:numId w:val="2"/>
              </w:numPr>
              <w:ind w:left="0" w:firstLine="0"/>
              <w:jc w:val="both"/>
              <w:rPr>
                <w:sz w:val="24"/>
                <w:szCs w:val="24"/>
              </w:rPr>
            </w:pPr>
          </w:p>
        </w:tc>
        <w:tc>
          <w:tcPr>
            <w:tcW w:w="9308" w:type="dxa"/>
            <w:gridSpan w:val="2"/>
          </w:tcPr>
          <w:p w:rsidR="00037AF4" w:rsidRPr="00D22AF9" w:rsidRDefault="00037AF4" w:rsidP="004E1C7B">
            <w:pPr>
              <w:widowControl w:val="0"/>
              <w:tabs>
                <w:tab w:val="left" w:pos="1134"/>
              </w:tabs>
              <w:suppressAutoHyphens/>
              <w:ind w:firstLine="0"/>
              <w:jc w:val="both"/>
              <w:rPr>
                <w:sz w:val="24"/>
                <w:szCs w:val="24"/>
              </w:rPr>
            </w:pPr>
            <w:r w:rsidRPr="00D22AF9">
              <w:rPr>
                <w:sz w:val="24"/>
                <w:szCs w:val="24"/>
              </w:rPr>
              <w:t xml:space="preserve">Гуманитарные технологии [Электронный ресурс]. - Режим доступа: </w:t>
            </w:r>
            <w:hyperlink r:id="rId13" w:history="1">
              <w:r w:rsidRPr="00D22AF9">
                <w:rPr>
                  <w:rStyle w:val="a5"/>
                  <w:sz w:val="24"/>
                  <w:szCs w:val="24"/>
                  <w:lang w:val="en-US"/>
                </w:rPr>
                <w:t>http</w:t>
              </w:r>
              <w:r w:rsidRPr="00D22AF9">
                <w:rPr>
                  <w:rStyle w:val="a5"/>
                  <w:sz w:val="24"/>
                  <w:szCs w:val="24"/>
                </w:rPr>
                <w:t>://</w:t>
              </w:r>
              <w:r w:rsidRPr="00D22AF9">
                <w:rPr>
                  <w:rStyle w:val="a5"/>
                  <w:sz w:val="24"/>
                  <w:szCs w:val="24"/>
                  <w:lang w:val="en-US"/>
                </w:rPr>
                <w:t>gtmarket</w:t>
              </w:r>
              <w:r w:rsidRPr="00D22AF9">
                <w:rPr>
                  <w:rStyle w:val="a5"/>
                  <w:sz w:val="24"/>
                  <w:szCs w:val="24"/>
                </w:rPr>
                <w:t>.</w:t>
              </w:r>
              <w:r w:rsidRPr="00D22AF9">
                <w:rPr>
                  <w:rStyle w:val="a5"/>
                  <w:sz w:val="24"/>
                  <w:szCs w:val="24"/>
                  <w:lang w:val="en-US"/>
                </w:rPr>
                <w:t>ru</w:t>
              </w:r>
              <w:r w:rsidRPr="00D22AF9">
                <w:rPr>
                  <w:rStyle w:val="a5"/>
                  <w:sz w:val="24"/>
                  <w:szCs w:val="24"/>
                </w:rPr>
                <w:t>/</w:t>
              </w:r>
              <w:r w:rsidRPr="00D22AF9">
                <w:rPr>
                  <w:rStyle w:val="a5"/>
                  <w:sz w:val="24"/>
                  <w:szCs w:val="24"/>
                  <w:lang w:val="en-US"/>
                </w:rPr>
                <w:t>news</w:t>
              </w:r>
              <w:r w:rsidRPr="00D22AF9">
                <w:rPr>
                  <w:rStyle w:val="a5"/>
                  <w:sz w:val="24"/>
                  <w:szCs w:val="24"/>
                </w:rPr>
                <w:t>/</w:t>
              </w:r>
              <w:r w:rsidRPr="00D22AF9">
                <w:rPr>
                  <w:rStyle w:val="a5"/>
                  <w:sz w:val="24"/>
                  <w:szCs w:val="24"/>
                  <w:lang w:val="en-US"/>
                </w:rPr>
                <w:t>state</w:t>
              </w:r>
              <w:r w:rsidRPr="00D22AF9">
                <w:rPr>
                  <w:rStyle w:val="a5"/>
                  <w:sz w:val="24"/>
                  <w:szCs w:val="24"/>
                </w:rPr>
                <w:t>/2007/11/28/1479</w:t>
              </w:r>
            </w:hyperlink>
          </w:p>
        </w:tc>
      </w:tr>
      <w:tr w:rsidR="00037AF4" w:rsidRPr="00D22AF9" w:rsidTr="004E1C7B">
        <w:tc>
          <w:tcPr>
            <w:tcW w:w="438" w:type="dxa"/>
          </w:tcPr>
          <w:p w:rsidR="00037AF4" w:rsidRPr="00D22AF9" w:rsidRDefault="00037AF4" w:rsidP="00037AF4">
            <w:pPr>
              <w:pStyle w:val="a3"/>
              <w:widowControl w:val="0"/>
              <w:numPr>
                <w:ilvl w:val="0"/>
                <w:numId w:val="2"/>
              </w:numPr>
              <w:ind w:left="0" w:firstLine="0"/>
              <w:jc w:val="both"/>
              <w:rPr>
                <w:sz w:val="24"/>
                <w:szCs w:val="24"/>
              </w:rPr>
            </w:pPr>
          </w:p>
        </w:tc>
        <w:tc>
          <w:tcPr>
            <w:tcW w:w="9308" w:type="dxa"/>
            <w:gridSpan w:val="2"/>
          </w:tcPr>
          <w:p w:rsidR="00037AF4" w:rsidRPr="00D22AF9" w:rsidRDefault="00037AF4" w:rsidP="004E1C7B">
            <w:pPr>
              <w:widowControl w:val="0"/>
              <w:tabs>
                <w:tab w:val="left" w:pos="1134"/>
              </w:tabs>
              <w:suppressAutoHyphens/>
              <w:ind w:firstLine="0"/>
              <w:jc w:val="both"/>
              <w:rPr>
                <w:sz w:val="24"/>
                <w:szCs w:val="24"/>
              </w:rPr>
            </w:pPr>
            <w:r w:rsidRPr="00D22AF9">
              <w:rPr>
                <w:sz w:val="24"/>
                <w:szCs w:val="24"/>
              </w:rPr>
              <w:t xml:space="preserve">Доклад о человеческомразвитии </w:t>
            </w:r>
            <w:r w:rsidRPr="00D22AF9">
              <w:rPr>
                <w:bCs/>
                <w:sz w:val="24"/>
                <w:szCs w:val="24"/>
              </w:rPr>
              <w:t xml:space="preserve">2013. Возвышение Юга: </w:t>
            </w:r>
            <w:r w:rsidRPr="00D22AF9">
              <w:rPr>
                <w:sz w:val="24"/>
                <w:szCs w:val="24"/>
              </w:rPr>
              <w:t xml:space="preserve">человеческий прогресс в многообразном мире[Электронный ресурс]. - Режим доступа: </w:t>
            </w:r>
            <w:hyperlink r:id="rId14" w:history="1">
              <w:r w:rsidRPr="00D22AF9">
                <w:rPr>
                  <w:rStyle w:val="a5"/>
                  <w:sz w:val="24"/>
                  <w:szCs w:val="24"/>
                  <w:lang w:val="en-US"/>
                </w:rPr>
                <w:t>http</w:t>
              </w:r>
              <w:r w:rsidRPr="00D22AF9">
                <w:rPr>
                  <w:rStyle w:val="a5"/>
                  <w:sz w:val="24"/>
                  <w:szCs w:val="24"/>
                </w:rPr>
                <w:t>://</w:t>
              </w:r>
              <w:r w:rsidRPr="00D22AF9">
                <w:rPr>
                  <w:rStyle w:val="a5"/>
                  <w:sz w:val="24"/>
                  <w:szCs w:val="24"/>
                  <w:lang w:val="en-US"/>
                </w:rPr>
                <w:t>mfa</w:t>
              </w:r>
              <w:r w:rsidRPr="00D22AF9">
                <w:rPr>
                  <w:rStyle w:val="a5"/>
                  <w:sz w:val="24"/>
                  <w:szCs w:val="24"/>
                </w:rPr>
                <w:t>.</w:t>
              </w:r>
              <w:r w:rsidRPr="00D22AF9">
                <w:rPr>
                  <w:rStyle w:val="a5"/>
                  <w:sz w:val="24"/>
                  <w:szCs w:val="24"/>
                  <w:lang w:val="en-US"/>
                </w:rPr>
                <w:t>gov</w:t>
              </w:r>
              <w:r w:rsidRPr="00D22AF9">
                <w:rPr>
                  <w:rStyle w:val="a5"/>
                  <w:sz w:val="24"/>
                  <w:szCs w:val="24"/>
                </w:rPr>
                <w:t>.</w:t>
              </w:r>
              <w:r w:rsidRPr="00D22AF9">
                <w:rPr>
                  <w:rStyle w:val="a5"/>
                  <w:sz w:val="24"/>
                  <w:szCs w:val="24"/>
                  <w:lang w:val="en-US"/>
                </w:rPr>
                <w:t>by</w:t>
              </w:r>
              <w:r w:rsidRPr="00D22AF9">
                <w:rPr>
                  <w:rStyle w:val="a5"/>
                  <w:sz w:val="24"/>
                  <w:szCs w:val="24"/>
                </w:rPr>
                <w:t>/</w:t>
              </w:r>
              <w:r w:rsidRPr="00D22AF9">
                <w:rPr>
                  <w:rStyle w:val="a5"/>
                  <w:sz w:val="24"/>
                  <w:szCs w:val="24"/>
                  <w:lang w:val="en-US"/>
                </w:rPr>
                <w:t>upload</w:t>
              </w:r>
              <w:r w:rsidRPr="00D22AF9">
                <w:rPr>
                  <w:rStyle w:val="a5"/>
                  <w:sz w:val="24"/>
                  <w:szCs w:val="24"/>
                </w:rPr>
                <w:t>/</w:t>
              </w:r>
              <w:r w:rsidRPr="00D22AF9">
                <w:rPr>
                  <w:rStyle w:val="a5"/>
                  <w:sz w:val="24"/>
                  <w:szCs w:val="24"/>
                  <w:lang w:val="en-US"/>
                </w:rPr>
                <w:t>HDR</w:t>
              </w:r>
              <w:r w:rsidRPr="00D22AF9">
                <w:rPr>
                  <w:rStyle w:val="a5"/>
                  <w:sz w:val="24"/>
                  <w:szCs w:val="24"/>
                </w:rPr>
                <w:t>_2013_</w:t>
              </w:r>
              <w:r w:rsidRPr="00D22AF9">
                <w:rPr>
                  <w:rStyle w:val="a5"/>
                  <w:sz w:val="24"/>
                  <w:szCs w:val="24"/>
                  <w:lang w:val="en-US"/>
                </w:rPr>
                <w:t>RU</w:t>
              </w:r>
              <w:r w:rsidRPr="00D22AF9">
                <w:rPr>
                  <w:rStyle w:val="a5"/>
                  <w:sz w:val="24"/>
                  <w:szCs w:val="24"/>
                </w:rPr>
                <w:t>.</w:t>
              </w:r>
              <w:r w:rsidRPr="00D22AF9">
                <w:rPr>
                  <w:rStyle w:val="a5"/>
                  <w:sz w:val="24"/>
                  <w:szCs w:val="24"/>
                  <w:lang w:val="en-US"/>
                </w:rPr>
                <w:t>pdf</w:t>
              </w:r>
            </w:hyperlink>
          </w:p>
        </w:tc>
      </w:tr>
      <w:tr w:rsidR="00037AF4" w:rsidRPr="00D22AF9" w:rsidTr="004E1C7B">
        <w:tc>
          <w:tcPr>
            <w:tcW w:w="438" w:type="dxa"/>
          </w:tcPr>
          <w:p w:rsidR="00037AF4" w:rsidRPr="00D22AF9" w:rsidRDefault="00037AF4" w:rsidP="00037AF4">
            <w:pPr>
              <w:pStyle w:val="a3"/>
              <w:widowControl w:val="0"/>
              <w:numPr>
                <w:ilvl w:val="0"/>
                <w:numId w:val="2"/>
              </w:numPr>
              <w:ind w:left="0" w:firstLine="0"/>
              <w:jc w:val="both"/>
              <w:rPr>
                <w:sz w:val="24"/>
                <w:szCs w:val="24"/>
              </w:rPr>
            </w:pPr>
          </w:p>
        </w:tc>
        <w:tc>
          <w:tcPr>
            <w:tcW w:w="9308" w:type="dxa"/>
            <w:gridSpan w:val="2"/>
          </w:tcPr>
          <w:p w:rsidR="00037AF4" w:rsidRPr="00D22AF9" w:rsidRDefault="00037AF4" w:rsidP="004E1C7B">
            <w:pPr>
              <w:widowControl w:val="0"/>
              <w:tabs>
                <w:tab w:val="left" w:pos="1134"/>
              </w:tabs>
              <w:suppressAutoHyphens/>
              <w:ind w:firstLine="0"/>
              <w:jc w:val="both"/>
              <w:rPr>
                <w:sz w:val="24"/>
                <w:szCs w:val="24"/>
              </w:rPr>
            </w:pPr>
            <w:r w:rsidRPr="00D22AF9">
              <w:rPr>
                <w:sz w:val="24"/>
                <w:szCs w:val="24"/>
              </w:rPr>
              <w:t xml:space="preserve">Заработная плата в мире в 2016–2017 гг. Неравенство в оплате труда на предприятиях [Электронный ресурс]. - Режим доступа: </w:t>
            </w:r>
            <w:hyperlink r:id="rId15" w:history="1">
              <w:r w:rsidRPr="00D22AF9">
                <w:rPr>
                  <w:rStyle w:val="a5"/>
                  <w:sz w:val="24"/>
                  <w:szCs w:val="24"/>
                </w:rPr>
                <w:t>http://sindicate.md/wp-content/uploads/2017/03/wcms_544096.pdf</w:t>
              </w:r>
            </w:hyperlink>
          </w:p>
        </w:tc>
      </w:tr>
      <w:tr w:rsidR="00037AF4" w:rsidRPr="00D22AF9" w:rsidTr="004E1C7B">
        <w:tc>
          <w:tcPr>
            <w:tcW w:w="438" w:type="dxa"/>
          </w:tcPr>
          <w:p w:rsidR="00037AF4" w:rsidRPr="00D22AF9" w:rsidRDefault="00037AF4" w:rsidP="00037AF4">
            <w:pPr>
              <w:pStyle w:val="a3"/>
              <w:widowControl w:val="0"/>
              <w:numPr>
                <w:ilvl w:val="0"/>
                <w:numId w:val="2"/>
              </w:numPr>
              <w:ind w:left="0" w:firstLine="0"/>
              <w:jc w:val="both"/>
              <w:rPr>
                <w:sz w:val="24"/>
                <w:szCs w:val="24"/>
              </w:rPr>
            </w:pPr>
          </w:p>
        </w:tc>
        <w:tc>
          <w:tcPr>
            <w:tcW w:w="9308" w:type="dxa"/>
            <w:gridSpan w:val="2"/>
          </w:tcPr>
          <w:p w:rsidR="00037AF4" w:rsidRPr="00D22AF9" w:rsidRDefault="00037AF4" w:rsidP="004E1C7B">
            <w:pPr>
              <w:widowControl w:val="0"/>
              <w:tabs>
                <w:tab w:val="left" w:pos="1134"/>
              </w:tabs>
              <w:suppressAutoHyphens/>
              <w:ind w:firstLine="0"/>
              <w:jc w:val="both"/>
              <w:rPr>
                <w:sz w:val="24"/>
                <w:szCs w:val="24"/>
              </w:rPr>
            </w:pPr>
            <w:r w:rsidRPr="00D22AF9">
              <w:rPr>
                <w:sz w:val="24"/>
                <w:szCs w:val="24"/>
              </w:rPr>
              <w:t>Казанцев С. Кризис рукотворный /С. Казанцев // ЭКО. – 2009. – №2. – С. 2-22.</w:t>
            </w:r>
          </w:p>
        </w:tc>
      </w:tr>
      <w:tr w:rsidR="00037AF4" w:rsidRPr="00D22AF9" w:rsidTr="004E1C7B">
        <w:tc>
          <w:tcPr>
            <w:tcW w:w="438" w:type="dxa"/>
          </w:tcPr>
          <w:p w:rsidR="00037AF4" w:rsidRPr="00D22AF9" w:rsidRDefault="00037AF4" w:rsidP="00037AF4">
            <w:pPr>
              <w:pStyle w:val="a3"/>
              <w:widowControl w:val="0"/>
              <w:numPr>
                <w:ilvl w:val="0"/>
                <w:numId w:val="2"/>
              </w:numPr>
              <w:ind w:left="0" w:firstLine="0"/>
              <w:jc w:val="both"/>
              <w:rPr>
                <w:sz w:val="24"/>
                <w:szCs w:val="24"/>
              </w:rPr>
            </w:pPr>
          </w:p>
        </w:tc>
        <w:tc>
          <w:tcPr>
            <w:tcW w:w="9308" w:type="dxa"/>
            <w:gridSpan w:val="2"/>
          </w:tcPr>
          <w:p w:rsidR="00037AF4" w:rsidRPr="00D22AF9" w:rsidRDefault="00037AF4" w:rsidP="004E1C7B">
            <w:pPr>
              <w:widowControl w:val="0"/>
              <w:tabs>
                <w:tab w:val="left" w:pos="1134"/>
              </w:tabs>
              <w:suppressAutoHyphens/>
              <w:ind w:firstLine="0"/>
              <w:jc w:val="both"/>
              <w:rPr>
                <w:sz w:val="24"/>
                <w:szCs w:val="24"/>
              </w:rPr>
            </w:pPr>
            <w:r w:rsidRPr="00D22AF9">
              <w:rPr>
                <w:sz w:val="24"/>
                <w:szCs w:val="24"/>
              </w:rPr>
              <w:t xml:space="preserve">Капица С.П., Курдюмов С.П., Малинецкий Г.Г. Синергетика и прогнозы будущего. М.: УРСС, 2003. – 288 с. </w:t>
            </w:r>
          </w:p>
        </w:tc>
      </w:tr>
      <w:tr w:rsidR="00037AF4" w:rsidRPr="00D22AF9" w:rsidTr="004E1C7B">
        <w:tc>
          <w:tcPr>
            <w:tcW w:w="438" w:type="dxa"/>
          </w:tcPr>
          <w:p w:rsidR="00037AF4" w:rsidRPr="00D22AF9" w:rsidRDefault="00037AF4" w:rsidP="00037AF4">
            <w:pPr>
              <w:pStyle w:val="a3"/>
              <w:widowControl w:val="0"/>
              <w:numPr>
                <w:ilvl w:val="0"/>
                <w:numId w:val="2"/>
              </w:numPr>
              <w:ind w:left="0" w:firstLine="0"/>
              <w:jc w:val="both"/>
              <w:rPr>
                <w:sz w:val="24"/>
                <w:szCs w:val="24"/>
              </w:rPr>
            </w:pPr>
          </w:p>
        </w:tc>
        <w:tc>
          <w:tcPr>
            <w:tcW w:w="9308" w:type="dxa"/>
            <w:gridSpan w:val="2"/>
          </w:tcPr>
          <w:p w:rsidR="00037AF4" w:rsidRPr="00D22AF9" w:rsidRDefault="00037AF4" w:rsidP="004E1C7B">
            <w:pPr>
              <w:widowControl w:val="0"/>
              <w:tabs>
                <w:tab w:val="left" w:pos="1134"/>
              </w:tabs>
              <w:suppressAutoHyphens/>
              <w:ind w:firstLine="0"/>
              <w:jc w:val="both"/>
              <w:rPr>
                <w:sz w:val="24"/>
                <w:szCs w:val="24"/>
              </w:rPr>
            </w:pPr>
            <w:r w:rsidRPr="00D22AF9">
              <w:rPr>
                <w:sz w:val="24"/>
                <w:szCs w:val="24"/>
              </w:rPr>
              <w:t>Корняков В. И. Месть экономических законов нашему хозяйству и нам всем. // Журнал «Теоретическая экономика» №6, 2011. С.100-106.</w:t>
            </w:r>
          </w:p>
        </w:tc>
      </w:tr>
      <w:tr w:rsidR="00037AF4" w:rsidRPr="00D22AF9" w:rsidTr="004E1C7B">
        <w:tc>
          <w:tcPr>
            <w:tcW w:w="438" w:type="dxa"/>
          </w:tcPr>
          <w:p w:rsidR="00037AF4" w:rsidRPr="00D22AF9" w:rsidRDefault="00037AF4" w:rsidP="00037AF4">
            <w:pPr>
              <w:pStyle w:val="a3"/>
              <w:widowControl w:val="0"/>
              <w:numPr>
                <w:ilvl w:val="0"/>
                <w:numId w:val="2"/>
              </w:numPr>
              <w:ind w:left="0" w:firstLine="0"/>
              <w:jc w:val="both"/>
              <w:rPr>
                <w:sz w:val="24"/>
                <w:szCs w:val="24"/>
              </w:rPr>
            </w:pPr>
          </w:p>
        </w:tc>
        <w:tc>
          <w:tcPr>
            <w:tcW w:w="9308" w:type="dxa"/>
            <w:gridSpan w:val="2"/>
          </w:tcPr>
          <w:p w:rsidR="00037AF4" w:rsidRPr="00D22AF9" w:rsidRDefault="00037AF4" w:rsidP="004E1C7B">
            <w:pPr>
              <w:widowControl w:val="0"/>
              <w:tabs>
                <w:tab w:val="left" w:pos="1134"/>
              </w:tabs>
              <w:suppressAutoHyphens/>
              <w:ind w:firstLine="0"/>
              <w:jc w:val="both"/>
              <w:rPr>
                <w:sz w:val="24"/>
                <w:szCs w:val="24"/>
              </w:rPr>
            </w:pPr>
            <w:r w:rsidRPr="00D22AF9">
              <w:rPr>
                <w:sz w:val="24"/>
                <w:szCs w:val="24"/>
              </w:rPr>
              <w:t xml:space="preserve">Мировая экономика [Электронный ресурс]. - Режим доступа: </w:t>
            </w:r>
            <w:hyperlink r:id="rId16" w:history="1">
              <w:r w:rsidRPr="00D22AF9">
                <w:rPr>
                  <w:rStyle w:val="a5"/>
                  <w:sz w:val="24"/>
                  <w:szCs w:val="24"/>
                </w:rPr>
                <w:t>http://www.ereport.ru/stat.php?razdel=country&amp;count=russia</w:t>
              </w:r>
            </w:hyperlink>
          </w:p>
        </w:tc>
      </w:tr>
      <w:tr w:rsidR="00037AF4" w:rsidRPr="00D22AF9" w:rsidTr="004E1C7B">
        <w:tc>
          <w:tcPr>
            <w:tcW w:w="438" w:type="dxa"/>
          </w:tcPr>
          <w:p w:rsidR="00037AF4" w:rsidRPr="00D22AF9" w:rsidRDefault="00037AF4" w:rsidP="00037AF4">
            <w:pPr>
              <w:pStyle w:val="a3"/>
              <w:widowControl w:val="0"/>
              <w:numPr>
                <w:ilvl w:val="0"/>
                <w:numId w:val="2"/>
              </w:numPr>
              <w:ind w:left="0" w:firstLine="0"/>
              <w:jc w:val="both"/>
              <w:rPr>
                <w:sz w:val="24"/>
                <w:szCs w:val="24"/>
              </w:rPr>
            </w:pPr>
          </w:p>
        </w:tc>
        <w:tc>
          <w:tcPr>
            <w:tcW w:w="9308" w:type="dxa"/>
            <w:gridSpan w:val="2"/>
          </w:tcPr>
          <w:p w:rsidR="00037AF4" w:rsidRPr="00D22AF9" w:rsidRDefault="00037AF4" w:rsidP="004E1C7B">
            <w:pPr>
              <w:widowControl w:val="0"/>
              <w:tabs>
                <w:tab w:val="left" w:pos="1134"/>
              </w:tabs>
              <w:suppressAutoHyphens/>
              <w:ind w:firstLine="0"/>
              <w:jc w:val="both"/>
              <w:rPr>
                <w:sz w:val="24"/>
                <w:szCs w:val="24"/>
              </w:rPr>
            </w:pPr>
            <w:r w:rsidRPr="00D22AF9">
              <w:rPr>
                <w:sz w:val="24"/>
                <w:szCs w:val="24"/>
              </w:rPr>
              <w:t xml:space="preserve">Независимый институт социальной политики [Электронный ресурс]. - Режим доступа: </w:t>
            </w:r>
            <w:hyperlink r:id="rId17" w:history="1">
              <w:r w:rsidRPr="00D22AF9">
                <w:rPr>
                  <w:rStyle w:val="a5"/>
                  <w:sz w:val="24"/>
                  <w:szCs w:val="24"/>
                  <w:lang w:val="en-US"/>
                </w:rPr>
                <w:t>http</w:t>
              </w:r>
              <w:r w:rsidRPr="00D22AF9">
                <w:rPr>
                  <w:rStyle w:val="a5"/>
                  <w:sz w:val="24"/>
                  <w:szCs w:val="24"/>
                </w:rPr>
                <w:t>://</w:t>
              </w:r>
              <w:r w:rsidRPr="00D22AF9">
                <w:rPr>
                  <w:rStyle w:val="a5"/>
                  <w:sz w:val="24"/>
                  <w:szCs w:val="24"/>
                  <w:lang w:val="en-US"/>
                </w:rPr>
                <w:t>atlas</w:t>
              </w:r>
              <w:r w:rsidRPr="00D22AF9">
                <w:rPr>
                  <w:rStyle w:val="a5"/>
                  <w:sz w:val="24"/>
                  <w:szCs w:val="24"/>
                </w:rPr>
                <w:t>.</w:t>
              </w:r>
              <w:r w:rsidRPr="00D22AF9">
                <w:rPr>
                  <w:rStyle w:val="a5"/>
                  <w:sz w:val="24"/>
                  <w:szCs w:val="24"/>
                  <w:lang w:val="en-US"/>
                </w:rPr>
                <w:t>socpol</w:t>
              </w:r>
              <w:r w:rsidRPr="00D22AF9">
                <w:rPr>
                  <w:rStyle w:val="a5"/>
                  <w:sz w:val="24"/>
                  <w:szCs w:val="24"/>
                </w:rPr>
                <w:t>.</w:t>
              </w:r>
              <w:r w:rsidRPr="00D22AF9">
                <w:rPr>
                  <w:rStyle w:val="a5"/>
                  <w:sz w:val="24"/>
                  <w:szCs w:val="24"/>
                  <w:lang w:val="en-US"/>
                </w:rPr>
                <w:t>ru</w:t>
              </w:r>
              <w:r w:rsidRPr="00D22AF9">
                <w:rPr>
                  <w:rStyle w:val="a5"/>
                  <w:sz w:val="24"/>
                  <w:szCs w:val="24"/>
                </w:rPr>
                <w:t>/</w:t>
              </w:r>
              <w:r w:rsidRPr="00D22AF9">
                <w:rPr>
                  <w:rStyle w:val="a5"/>
                  <w:sz w:val="24"/>
                  <w:szCs w:val="24"/>
                  <w:lang w:val="en-US"/>
                </w:rPr>
                <w:t>indexes</w:t>
              </w:r>
              <w:r w:rsidRPr="00D22AF9">
                <w:rPr>
                  <w:rStyle w:val="a5"/>
                  <w:sz w:val="24"/>
                  <w:szCs w:val="24"/>
                </w:rPr>
                <w:t>/</w:t>
              </w:r>
              <w:r w:rsidRPr="00D22AF9">
                <w:rPr>
                  <w:rStyle w:val="a5"/>
                  <w:sz w:val="24"/>
                  <w:szCs w:val="24"/>
                  <w:lang w:val="en-US"/>
                </w:rPr>
                <w:t>table</w:t>
              </w:r>
              <w:r w:rsidRPr="00D22AF9">
                <w:rPr>
                  <w:rStyle w:val="a5"/>
                  <w:sz w:val="24"/>
                  <w:szCs w:val="24"/>
                </w:rPr>
                <w:t>_</w:t>
              </w:r>
              <w:r w:rsidRPr="00D22AF9">
                <w:rPr>
                  <w:rStyle w:val="a5"/>
                  <w:sz w:val="24"/>
                  <w:szCs w:val="24"/>
                  <w:lang w:val="en-US"/>
                </w:rPr>
                <w:t>IRCHP</w:t>
              </w:r>
              <w:r w:rsidRPr="00D22AF9">
                <w:rPr>
                  <w:rStyle w:val="a5"/>
                  <w:sz w:val="24"/>
                  <w:szCs w:val="24"/>
                </w:rPr>
                <w:t>.</w:t>
              </w:r>
              <w:r w:rsidRPr="00D22AF9">
                <w:rPr>
                  <w:rStyle w:val="a5"/>
                  <w:sz w:val="24"/>
                  <w:szCs w:val="24"/>
                  <w:lang w:val="en-US"/>
                </w:rPr>
                <w:t>shtml</w:t>
              </w:r>
            </w:hyperlink>
          </w:p>
        </w:tc>
      </w:tr>
      <w:tr w:rsidR="00037AF4" w:rsidRPr="00D22AF9" w:rsidTr="004E1C7B">
        <w:tc>
          <w:tcPr>
            <w:tcW w:w="438" w:type="dxa"/>
          </w:tcPr>
          <w:p w:rsidR="00037AF4" w:rsidRPr="00D22AF9" w:rsidRDefault="00037AF4" w:rsidP="00037AF4">
            <w:pPr>
              <w:pStyle w:val="a3"/>
              <w:widowControl w:val="0"/>
              <w:numPr>
                <w:ilvl w:val="0"/>
                <w:numId w:val="2"/>
              </w:numPr>
              <w:ind w:left="0" w:firstLine="0"/>
              <w:jc w:val="both"/>
              <w:rPr>
                <w:sz w:val="24"/>
                <w:szCs w:val="24"/>
              </w:rPr>
            </w:pPr>
          </w:p>
        </w:tc>
        <w:tc>
          <w:tcPr>
            <w:tcW w:w="9308" w:type="dxa"/>
            <w:gridSpan w:val="2"/>
          </w:tcPr>
          <w:p w:rsidR="00037AF4" w:rsidRPr="00D22AF9" w:rsidRDefault="00037AF4" w:rsidP="004E1C7B">
            <w:pPr>
              <w:widowControl w:val="0"/>
              <w:tabs>
                <w:tab w:val="left" w:pos="1134"/>
              </w:tabs>
              <w:suppressAutoHyphens/>
              <w:ind w:firstLine="0"/>
              <w:jc w:val="both"/>
              <w:rPr>
                <w:sz w:val="24"/>
                <w:szCs w:val="24"/>
              </w:rPr>
            </w:pPr>
            <w:r w:rsidRPr="00D22AF9">
              <w:rPr>
                <w:sz w:val="24"/>
                <w:szCs w:val="24"/>
              </w:rPr>
              <w:t>Степанов А.А. Закономерности управления эффективностью социально-экономического развития региона. – М.: Изд-во «Научный Консультант», 2014. – 72 с.</w:t>
            </w:r>
          </w:p>
        </w:tc>
      </w:tr>
      <w:tr w:rsidR="00037AF4" w:rsidRPr="00D22AF9" w:rsidTr="004E1C7B">
        <w:tc>
          <w:tcPr>
            <w:tcW w:w="438" w:type="dxa"/>
          </w:tcPr>
          <w:p w:rsidR="00037AF4" w:rsidRPr="00D22AF9" w:rsidRDefault="00037AF4" w:rsidP="00037AF4">
            <w:pPr>
              <w:pStyle w:val="a3"/>
              <w:widowControl w:val="0"/>
              <w:numPr>
                <w:ilvl w:val="0"/>
                <w:numId w:val="2"/>
              </w:numPr>
              <w:ind w:left="0" w:firstLine="0"/>
              <w:jc w:val="both"/>
              <w:rPr>
                <w:sz w:val="24"/>
                <w:szCs w:val="24"/>
              </w:rPr>
            </w:pPr>
          </w:p>
        </w:tc>
        <w:tc>
          <w:tcPr>
            <w:tcW w:w="9308" w:type="dxa"/>
            <w:gridSpan w:val="2"/>
          </w:tcPr>
          <w:p w:rsidR="00037AF4" w:rsidRPr="00D22AF9" w:rsidRDefault="00037AF4" w:rsidP="004E1C7B">
            <w:pPr>
              <w:widowControl w:val="0"/>
              <w:tabs>
                <w:tab w:val="left" w:pos="1134"/>
              </w:tabs>
              <w:suppressAutoHyphens/>
              <w:ind w:firstLine="0"/>
              <w:jc w:val="both"/>
              <w:rPr>
                <w:rStyle w:val="a5"/>
                <w:sz w:val="24"/>
                <w:szCs w:val="24"/>
              </w:rPr>
            </w:pPr>
            <w:r w:rsidRPr="00D22AF9">
              <w:rPr>
                <w:sz w:val="24"/>
                <w:szCs w:val="24"/>
              </w:rPr>
              <w:t>Ф</w:t>
            </w:r>
            <w:r w:rsidRPr="00D22AF9">
              <w:rPr>
                <w:sz w:val="24"/>
                <w:szCs w:val="24"/>
                <w:lang w:val="en-US"/>
              </w:rPr>
              <w:t>a</w:t>
            </w:r>
            <w:r w:rsidRPr="00D22AF9">
              <w:rPr>
                <w:sz w:val="24"/>
                <w:szCs w:val="24"/>
              </w:rPr>
              <w:t>т</w:t>
            </w:r>
            <w:r w:rsidRPr="00D22AF9">
              <w:rPr>
                <w:sz w:val="24"/>
                <w:szCs w:val="24"/>
                <w:lang w:val="en-US"/>
              </w:rPr>
              <w:t>xy</w:t>
            </w:r>
            <w:r w:rsidRPr="00D22AF9">
              <w:rPr>
                <w:sz w:val="24"/>
                <w:szCs w:val="24"/>
              </w:rPr>
              <w:t>тдин</w:t>
            </w:r>
            <w:r w:rsidRPr="00D22AF9">
              <w:rPr>
                <w:sz w:val="24"/>
                <w:szCs w:val="24"/>
                <w:lang w:val="en-US"/>
              </w:rPr>
              <w:t>o</w:t>
            </w:r>
            <w:r w:rsidRPr="00D22AF9">
              <w:rPr>
                <w:sz w:val="24"/>
                <w:szCs w:val="24"/>
              </w:rPr>
              <w:t xml:space="preserve">в Р.А. Основные экономические законы. Бизнес-журнал </w:t>
            </w:r>
            <w:r w:rsidRPr="00D22AF9">
              <w:rPr>
                <w:sz w:val="24"/>
                <w:szCs w:val="24"/>
                <w:lang w:val="en-US"/>
              </w:rPr>
              <w:t>bizkiev</w:t>
            </w:r>
            <w:r w:rsidRPr="00D22AF9">
              <w:rPr>
                <w:sz w:val="24"/>
                <w:szCs w:val="24"/>
              </w:rPr>
              <w:t>.</w:t>
            </w:r>
            <w:r w:rsidRPr="00D22AF9">
              <w:rPr>
                <w:sz w:val="24"/>
                <w:szCs w:val="24"/>
                <w:lang w:val="en-US"/>
              </w:rPr>
              <w:t>com</w:t>
            </w:r>
            <w:r w:rsidRPr="00D22AF9">
              <w:rPr>
                <w:sz w:val="24"/>
                <w:szCs w:val="24"/>
              </w:rPr>
              <w:t xml:space="preserve">. [Электронный ресурс]. - Режим доступа: </w:t>
            </w:r>
            <w:hyperlink r:id="rId18" w:history="1">
              <w:r w:rsidRPr="00D22AF9">
                <w:rPr>
                  <w:rStyle w:val="a5"/>
                  <w:sz w:val="24"/>
                  <w:szCs w:val="24"/>
                  <w:lang w:val="en-US"/>
                </w:rPr>
                <w:t>http</w:t>
              </w:r>
              <w:r w:rsidRPr="00D22AF9">
                <w:rPr>
                  <w:rStyle w:val="a5"/>
                  <w:sz w:val="24"/>
                  <w:szCs w:val="24"/>
                </w:rPr>
                <w:t>://</w:t>
              </w:r>
              <w:r w:rsidRPr="00D22AF9">
                <w:rPr>
                  <w:rStyle w:val="a5"/>
                  <w:sz w:val="24"/>
                  <w:szCs w:val="24"/>
                  <w:lang w:val="en-US"/>
                </w:rPr>
                <w:t>bizkiev</w:t>
              </w:r>
              <w:r w:rsidRPr="00D22AF9">
                <w:rPr>
                  <w:rStyle w:val="a5"/>
                  <w:sz w:val="24"/>
                  <w:szCs w:val="24"/>
                </w:rPr>
                <w:t>.</w:t>
              </w:r>
              <w:r w:rsidRPr="00D22AF9">
                <w:rPr>
                  <w:rStyle w:val="a5"/>
                  <w:sz w:val="24"/>
                  <w:szCs w:val="24"/>
                  <w:lang w:val="en-US"/>
                </w:rPr>
                <w:t>com</w:t>
              </w:r>
              <w:r w:rsidRPr="00D22AF9">
                <w:rPr>
                  <w:rStyle w:val="a5"/>
                  <w:sz w:val="24"/>
                  <w:szCs w:val="24"/>
                </w:rPr>
                <w:t>/</w:t>
              </w:r>
              <w:r w:rsidRPr="00D22AF9">
                <w:rPr>
                  <w:rStyle w:val="a5"/>
                  <w:sz w:val="24"/>
                  <w:szCs w:val="24"/>
                  <w:lang w:val="en-US"/>
                </w:rPr>
                <w:t>content</w:t>
              </w:r>
              <w:r w:rsidRPr="00D22AF9">
                <w:rPr>
                  <w:rStyle w:val="a5"/>
                  <w:sz w:val="24"/>
                  <w:szCs w:val="24"/>
                </w:rPr>
                <w:t>/</w:t>
              </w:r>
              <w:r w:rsidRPr="00D22AF9">
                <w:rPr>
                  <w:rStyle w:val="a5"/>
                  <w:sz w:val="24"/>
                  <w:szCs w:val="24"/>
                  <w:lang w:val="en-US"/>
                </w:rPr>
                <w:t>view</w:t>
              </w:r>
              <w:r w:rsidRPr="00D22AF9">
                <w:rPr>
                  <w:rStyle w:val="a5"/>
                  <w:sz w:val="24"/>
                  <w:szCs w:val="24"/>
                </w:rPr>
                <w:t>/1161</w:t>
              </w:r>
            </w:hyperlink>
          </w:p>
        </w:tc>
      </w:tr>
      <w:tr w:rsidR="00037AF4" w:rsidRPr="00D22AF9" w:rsidTr="004E1C7B">
        <w:tc>
          <w:tcPr>
            <w:tcW w:w="438" w:type="dxa"/>
          </w:tcPr>
          <w:p w:rsidR="00037AF4" w:rsidRPr="00D22AF9" w:rsidRDefault="00037AF4" w:rsidP="00037AF4">
            <w:pPr>
              <w:pStyle w:val="a3"/>
              <w:widowControl w:val="0"/>
              <w:numPr>
                <w:ilvl w:val="0"/>
                <w:numId w:val="2"/>
              </w:numPr>
              <w:ind w:left="0" w:firstLine="0"/>
              <w:jc w:val="both"/>
              <w:rPr>
                <w:sz w:val="24"/>
                <w:szCs w:val="24"/>
              </w:rPr>
            </w:pPr>
          </w:p>
        </w:tc>
        <w:tc>
          <w:tcPr>
            <w:tcW w:w="9308" w:type="dxa"/>
            <w:gridSpan w:val="2"/>
          </w:tcPr>
          <w:p w:rsidR="00037AF4" w:rsidRPr="00D22AF9" w:rsidRDefault="00037AF4" w:rsidP="004E1C7B">
            <w:pPr>
              <w:widowControl w:val="0"/>
              <w:tabs>
                <w:tab w:val="left" w:pos="1134"/>
              </w:tabs>
              <w:suppressAutoHyphens/>
              <w:ind w:firstLine="0"/>
              <w:jc w:val="both"/>
              <w:rPr>
                <w:rStyle w:val="a5"/>
                <w:sz w:val="24"/>
                <w:szCs w:val="24"/>
              </w:rPr>
            </w:pPr>
            <w:r w:rsidRPr="00D22AF9">
              <w:rPr>
                <w:sz w:val="24"/>
                <w:szCs w:val="24"/>
              </w:rPr>
              <w:t>Шелегеда Б.Г., Корнев М.Н., Шарнопольская О.Н., Василишина Л.Н. О перерастании экономических кризисов в дефолт: Украина в сравнении с другими странами // Научные труды ДонНТУ. Сер. «Экономика». 2014. №4. С. 5-19.</w:t>
            </w:r>
          </w:p>
        </w:tc>
      </w:tr>
      <w:tr w:rsidR="00037AF4" w:rsidRPr="00D22AF9" w:rsidTr="004E1C7B">
        <w:tc>
          <w:tcPr>
            <w:tcW w:w="438" w:type="dxa"/>
          </w:tcPr>
          <w:p w:rsidR="00037AF4" w:rsidRPr="00D22AF9" w:rsidRDefault="00037AF4" w:rsidP="00037AF4">
            <w:pPr>
              <w:pStyle w:val="a3"/>
              <w:widowControl w:val="0"/>
              <w:numPr>
                <w:ilvl w:val="0"/>
                <w:numId w:val="2"/>
              </w:numPr>
              <w:ind w:left="0" w:firstLine="0"/>
              <w:jc w:val="both"/>
              <w:rPr>
                <w:sz w:val="24"/>
                <w:szCs w:val="24"/>
              </w:rPr>
            </w:pPr>
          </w:p>
        </w:tc>
        <w:tc>
          <w:tcPr>
            <w:tcW w:w="9308" w:type="dxa"/>
            <w:gridSpan w:val="2"/>
          </w:tcPr>
          <w:p w:rsidR="00037AF4" w:rsidRPr="00D22AF9" w:rsidRDefault="00037AF4" w:rsidP="004E1C7B">
            <w:pPr>
              <w:widowControl w:val="0"/>
              <w:tabs>
                <w:tab w:val="left" w:pos="1134"/>
              </w:tabs>
              <w:suppressAutoHyphens/>
              <w:ind w:firstLine="0"/>
              <w:jc w:val="both"/>
              <w:rPr>
                <w:sz w:val="24"/>
                <w:szCs w:val="24"/>
              </w:rPr>
            </w:pPr>
            <w:r w:rsidRPr="00D22AF9">
              <w:rPr>
                <w:sz w:val="24"/>
                <w:szCs w:val="24"/>
              </w:rPr>
              <w:t>Шпенглер О. Закат Европы. Очерки морфологии мировой истории. М.: 1993. - 265 С.</w:t>
            </w:r>
          </w:p>
        </w:tc>
      </w:tr>
    </w:tbl>
    <w:p w:rsidR="00530D6A" w:rsidRDefault="00530D6A">
      <w:bookmarkStart w:id="4" w:name="_GoBack"/>
      <w:bookmarkEnd w:id="4"/>
    </w:p>
    <w:sectPr w:rsidR="00530D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A1E" w:rsidRDefault="00F31A1E" w:rsidP="00037AF4">
      <w:r>
        <w:separator/>
      </w:r>
    </w:p>
  </w:endnote>
  <w:endnote w:type="continuationSeparator" w:id="0">
    <w:p w:rsidR="00F31A1E" w:rsidRDefault="00F31A1E" w:rsidP="0003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A1E" w:rsidRDefault="00F31A1E" w:rsidP="00037AF4">
      <w:r>
        <w:separator/>
      </w:r>
    </w:p>
  </w:footnote>
  <w:footnote w:type="continuationSeparator" w:id="0">
    <w:p w:rsidR="00F31A1E" w:rsidRDefault="00F31A1E" w:rsidP="00037AF4">
      <w:r>
        <w:continuationSeparator/>
      </w:r>
    </w:p>
  </w:footnote>
  <w:footnote w:id="1">
    <w:p w:rsidR="00037AF4" w:rsidRDefault="00037AF4" w:rsidP="00037AF4">
      <w:pPr>
        <w:pStyle w:val="a7"/>
      </w:pPr>
      <w:r>
        <w:rPr>
          <w:rStyle w:val="a9"/>
        </w:rPr>
        <w:footnoteRef/>
      </w:r>
      <w:r w:rsidRPr="00585B77">
        <w:t xml:space="preserve">Показатель </w:t>
      </w:r>
      <w:r>
        <w:t xml:space="preserve">официальной статистики </w:t>
      </w:r>
      <w:r w:rsidRPr="00585B77">
        <w:t>учитывает только жителей, официально проживающих в городских районах и зарегистрированных на местной бирже труда.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9E10E99"/>
    <w:multiLevelType w:val="hybridMultilevel"/>
    <w:tmpl w:val="7F26494E"/>
    <w:lvl w:ilvl="0" w:tplc="B14099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AF4"/>
    <w:rsid w:val="00037AF4"/>
    <w:rsid w:val="00530D6A"/>
    <w:rsid w:val="00F31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12AC"/>
  <w15:chartTrackingRefBased/>
  <w15:docId w15:val="{F8D1B3C0-DBCD-4C7F-880F-A1144EE5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AF4"/>
    <w:pPr>
      <w:spacing w:after="0" w:line="240" w:lineRule="auto"/>
      <w:ind w:firstLine="709"/>
    </w:pPr>
    <w:rPr>
      <w:rFonts w:ascii="Times New Roman" w:eastAsia="Times New Roman" w:hAnsi="Times New Roman" w:cs="Times New Roman"/>
      <w:sz w:val="28"/>
      <w:lang w:eastAsia="ru-RU"/>
    </w:rPr>
  </w:style>
  <w:style w:type="paragraph" w:styleId="1">
    <w:name w:val="heading 1"/>
    <w:basedOn w:val="a"/>
    <w:next w:val="a"/>
    <w:link w:val="10"/>
    <w:uiPriority w:val="9"/>
    <w:qFormat/>
    <w:rsid w:val="00037AF4"/>
    <w:pPr>
      <w:keepNext/>
      <w:keepLines/>
      <w:ind w:firstLine="0"/>
      <w:jc w:val="center"/>
      <w:outlineLvl w:val="0"/>
    </w:pPr>
    <w:rPr>
      <w:b/>
      <w:bCs/>
      <w:szCs w:val="28"/>
    </w:rPr>
  </w:style>
  <w:style w:type="paragraph" w:styleId="2">
    <w:name w:val="heading 2"/>
    <w:basedOn w:val="a"/>
    <w:next w:val="a"/>
    <w:link w:val="20"/>
    <w:uiPriority w:val="9"/>
    <w:unhideWhenUsed/>
    <w:qFormat/>
    <w:rsid w:val="00037AF4"/>
    <w:pPr>
      <w:keepNext/>
      <w:keepLines/>
      <w:ind w:firstLine="0"/>
      <w:outlineLvl w:val="1"/>
    </w:pPr>
    <w:rPr>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7AF4"/>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uiPriority w:val="9"/>
    <w:rsid w:val="00037AF4"/>
    <w:rPr>
      <w:rFonts w:ascii="Times New Roman" w:eastAsia="Times New Roman" w:hAnsi="Times New Roman" w:cs="Times New Roman"/>
      <w:b/>
      <w:bCs/>
      <w:sz w:val="28"/>
      <w:szCs w:val="26"/>
      <w:lang w:eastAsia="ru-RU"/>
    </w:rPr>
  </w:style>
  <w:style w:type="paragraph" w:styleId="a3">
    <w:name w:val="List Paragraph"/>
    <w:basedOn w:val="a"/>
    <w:link w:val="a4"/>
    <w:uiPriority w:val="34"/>
    <w:qFormat/>
    <w:rsid w:val="00037AF4"/>
    <w:pPr>
      <w:ind w:left="720"/>
      <w:contextualSpacing/>
    </w:pPr>
  </w:style>
  <w:style w:type="character" w:styleId="a5">
    <w:name w:val="Hyperlink"/>
    <w:uiPriority w:val="99"/>
    <w:unhideWhenUsed/>
    <w:rsid w:val="00037AF4"/>
    <w:rPr>
      <w:color w:val="0000FF"/>
      <w:u w:val="single"/>
    </w:rPr>
  </w:style>
  <w:style w:type="table" w:styleId="a6">
    <w:name w:val="Table Grid"/>
    <w:basedOn w:val="a1"/>
    <w:uiPriority w:val="59"/>
    <w:rsid w:val="00037AF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rsid w:val="00037AF4"/>
    <w:rPr>
      <w:rFonts w:eastAsia="Calibri"/>
      <w:sz w:val="20"/>
      <w:szCs w:val="20"/>
      <w:lang w:eastAsia="en-US"/>
    </w:rPr>
  </w:style>
  <w:style w:type="character" w:customStyle="1" w:styleId="a8">
    <w:name w:val="Текст сноски Знак"/>
    <w:basedOn w:val="a0"/>
    <w:link w:val="a7"/>
    <w:uiPriority w:val="99"/>
    <w:rsid w:val="00037AF4"/>
    <w:rPr>
      <w:rFonts w:ascii="Times New Roman" w:eastAsia="Calibri" w:hAnsi="Times New Roman" w:cs="Times New Roman"/>
      <w:sz w:val="20"/>
      <w:szCs w:val="20"/>
    </w:rPr>
  </w:style>
  <w:style w:type="character" w:styleId="a9">
    <w:name w:val="footnote reference"/>
    <w:basedOn w:val="a0"/>
    <w:uiPriority w:val="99"/>
    <w:unhideWhenUsed/>
    <w:rsid w:val="00037AF4"/>
    <w:rPr>
      <w:vertAlign w:val="superscript"/>
    </w:rPr>
  </w:style>
  <w:style w:type="character" w:customStyle="1" w:styleId="a4">
    <w:name w:val="Абзац списка Знак"/>
    <w:basedOn w:val="a0"/>
    <w:link w:val="a3"/>
    <w:uiPriority w:val="34"/>
    <w:rsid w:val="00037AF4"/>
    <w:rPr>
      <w:rFonts w:ascii="Times New Roman" w:eastAsia="Times New Roman" w:hAnsi="Times New Roman" w:cs="Times New Roman"/>
      <w:sz w:val="28"/>
      <w:lang w:eastAsia="ru-RU"/>
    </w:rPr>
  </w:style>
  <w:style w:type="paragraph" w:customStyle="1" w:styleId="21">
    <w:name w:val="Основной текст с отступом 21"/>
    <w:basedOn w:val="a"/>
    <w:rsid w:val="00037AF4"/>
    <w:pPr>
      <w:widowControl w:val="0"/>
      <w:suppressAutoHyphens/>
      <w:ind w:firstLine="360"/>
      <w:jc w:val="both"/>
    </w:pPr>
    <w:rPr>
      <w:rFonts w:ascii="Arial" w:eastAsia="Arial" w:hAnsi="Arial"/>
      <w:kern w:val="1"/>
      <w:szCs w:val="24"/>
      <w:lang w:eastAsia="ar-SA"/>
    </w:rPr>
  </w:style>
  <w:style w:type="character" w:customStyle="1" w:styleId="2Exact">
    <w:name w:val="Основной текст (2) Exact"/>
    <w:rsid w:val="00037AF4"/>
    <w:rPr>
      <w:rFonts w:ascii="Times New Roman" w:hAnsi="Times New Roman" w:cs="Times New Roman" w:hint="default"/>
      <w:strike w:val="0"/>
      <w:dstrike w:val="0"/>
      <w:sz w:val="28"/>
      <w:szCs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osait.com/dinamika-vvp-mira-1970-2016/" TargetMode="External"/><Relationship Id="rId13" Type="http://schemas.openxmlformats.org/officeDocument/2006/relationships/hyperlink" Target="http://gtmarket.ru/news/state/2007/11/28/1479" TargetMode="External"/><Relationship Id="rId18" Type="http://schemas.openxmlformats.org/officeDocument/2006/relationships/hyperlink" Target="http://bizkiev.com/content/view/116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ru.tradingeconomics.com/country-list/minimum-wages" TargetMode="External"/><Relationship Id="rId17" Type="http://schemas.openxmlformats.org/officeDocument/2006/relationships/hyperlink" Target="http://atlas.socpol.ru/indexes/table_IRCHP.shtml" TargetMode="External"/><Relationship Id="rId2" Type="http://schemas.openxmlformats.org/officeDocument/2006/relationships/styles" Target="styles.xml"/><Relationship Id="rId16" Type="http://schemas.openxmlformats.org/officeDocument/2006/relationships/hyperlink" Target="http://www.ereport.ru/stat.php?razdel=country&amp;count=russi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spb.net/danmark/vvp-stran-na-dushu-naselenija.php" TargetMode="External"/><Relationship Id="rId5" Type="http://schemas.openxmlformats.org/officeDocument/2006/relationships/footnotes" Target="footnotes.xml"/><Relationship Id="rId15" Type="http://schemas.openxmlformats.org/officeDocument/2006/relationships/hyperlink" Target="http://sindicate.md/wp-content/uploads/2017/03/wcms_544096.pdf" TargetMode="External"/><Relationship Id="rId10" Type="http://schemas.openxmlformats.org/officeDocument/2006/relationships/hyperlink" Target="http://www.ereport.ru/stat.php?razdel=country&amp;count=eu&amp;table=gpecia&amp;time=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noema.ru/atlas/China/Human-development-index" TargetMode="External"/><Relationship Id="rId14" Type="http://schemas.openxmlformats.org/officeDocument/2006/relationships/hyperlink" Target="http://mfa.gov.by/upload/HDR_2013_RU.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4937</Words>
  <Characters>28147</Characters>
  <Application>Microsoft Office Word</Application>
  <DocSecurity>0</DocSecurity>
  <Lines>234</Lines>
  <Paragraphs>66</Paragraphs>
  <ScaleCrop>false</ScaleCrop>
  <Company/>
  <LinksUpToDate>false</LinksUpToDate>
  <CharactersWithSpaces>33018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2017-12-05T14:53:00Z</dcterms:created>
  <dcterms:modified xsi:type="dcterms:W3CDTF">2017-12-05T14:54:00Z</dcterms:modified>
</cp:coreProperties>
</file>