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639"/>
      </w:tblGrid>
      <w:tr w:rsidR="00B63173" w:rsidRPr="00D22AF9" w:rsidTr="004E1C7B">
        <w:tc>
          <w:tcPr>
            <w:tcW w:w="9356" w:type="dxa"/>
            <w:gridSpan w:val="2"/>
            <w:hideMark/>
          </w:tcPr>
          <w:p w:rsidR="00B63173" w:rsidRPr="00D22AF9" w:rsidRDefault="00B63173" w:rsidP="004E1C7B">
            <w:pPr>
              <w:widowControl w:val="0"/>
              <w:ind w:firstLine="0"/>
              <w:jc w:val="both"/>
              <w:rPr>
                <w:b/>
                <w:bCs/>
                <w:szCs w:val="28"/>
              </w:rPr>
            </w:pPr>
            <w:r w:rsidRPr="00D22AF9">
              <w:rPr>
                <w:b/>
              </w:rPr>
              <w:t xml:space="preserve">УДК </w:t>
            </w:r>
            <w:r w:rsidRPr="00D22AF9">
              <w:rPr>
                <w:b/>
                <w:bCs/>
                <w:szCs w:val="28"/>
              </w:rPr>
              <w:t>339.13</w:t>
            </w:r>
          </w:p>
        </w:tc>
      </w:tr>
      <w:tr w:rsidR="00B63173" w:rsidRPr="00D22AF9" w:rsidTr="004E1C7B">
        <w:tc>
          <w:tcPr>
            <w:tcW w:w="9356" w:type="dxa"/>
            <w:gridSpan w:val="2"/>
          </w:tcPr>
          <w:p w:rsidR="00B63173" w:rsidRPr="00D22AF9" w:rsidRDefault="00B63173" w:rsidP="004E1C7B">
            <w:pPr>
              <w:pStyle w:val="1"/>
              <w:keepNext w:val="0"/>
              <w:keepLines w:val="0"/>
              <w:widowControl w:val="0"/>
              <w:outlineLvl w:val="0"/>
            </w:pPr>
            <w:bookmarkStart w:id="0" w:name="_Toc480491019"/>
            <w:bookmarkStart w:id="1" w:name="_Toc480537243"/>
            <w:r w:rsidRPr="00D22AF9">
              <w:t>ТЕНДЕНЦИИ И ПЕРСПЕКТИВЫ РАЗВИТИЯ МИРОВОГО И РЕГИОНАЛЬНЫХ ФАРМАЦЕВТИЧЕСКИХ РЫНКОВ</w:t>
            </w:r>
            <w:bookmarkEnd w:id="0"/>
            <w:bookmarkEnd w:id="1"/>
          </w:p>
        </w:tc>
      </w:tr>
      <w:tr w:rsidR="00B63173" w:rsidRPr="00D22AF9" w:rsidTr="004E1C7B">
        <w:tc>
          <w:tcPr>
            <w:tcW w:w="4677" w:type="dxa"/>
          </w:tcPr>
          <w:p w:rsidR="00B63173" w:rsidRPr="00D22AF9" w:rsidRDefault="00B63173" w:rsidP="004E1C7B">
            <w:pPr>
              <w:widowControl w:val="0"/>
              <w:ind w:firstLine="0"/>
              <w:jc w:val="right"/>
              <w:rPr>
                <w:szCs w:val="28"/>
              </w:rPr>
            </w:pPr>
          </w:p>
        </w:tc>
        <w:tc>
          <w:tcPr>
            <w:tcW w:w="4679" w:type="dxa"/>
          </w:tcPr>
          <w:p w:rsidR="00B63173" w:rsidRPr="00D22AF9" w:rsidRDefault="00B63173" w:rsidP="004E1C7B">
            <w:pPr>
              <w:widowControl w:val="0"/>
              <w:ind w:firstLine="0"/>
              <w:jc w:val="right"/>
              <w:rPr>
                <w:szCs w:val="28"/>
              </w:rPr>
            </w:pPr>
          </w:p>
        </w:tc>
      </w:tr>
      <w:tr w:rsidR="00B63173" w:rsidRPr="00D22AF9" w:rsidTr="004E1C7B">
        <w:tc>
          <w:tcPr>
            <w:tcW w:w="4677" w:type="dxa"/>
          </w:tcPr>
          <w:p w:rsidR="00B63173" w:rsidRPr="00D22AF9" w:rsidRDefault="00B63173" w:rsidP="004E1C7B">
            <w:pPr>
              <w:pStyle w:val="1"/>
              <w:keepNext w:val="0"/>
              <w:keepLines w:val="0"/>
              <w:widowControl w:val="0"/>
              <w:outlineLvl w:val="0"/>
            </w:pPr>
          </w:p>
        </w:tc>
        <w:tc>
          <w:tcPr>
            <w:tcW w:w="4679" w:type="dxa"/>
          </w:tcPr>
          <w:p w:rsidR="00B63173" w:rsidRPr="00D22AF9" w:rsidRDefault="00B63173" w:rsidP="004E1C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b/>
                <w:bCs/>
                <w:i/>
                <w:iCs/>
              </w:rPr>
            </w:pPr>
            <w:bookmarkStart w:id="2" w:name="_Toc480491020"/>
            <w:bookmarkStart w:id="3" w:name="_Toc480537244"/>
            <w:r w:rsidRPr="00D22AF9">
              <w:rPr>
                <w:rStyle w:val="20"/>
                <w:rFonts w:eastAsia="Calibri"/>
              </w:rPr>
              <w:t>Е.А.</w:t>
            </w:r>
            <w:r w:rsidR="00150554">
              <w:rPr>
                <w:rStyle w:val="20"/>
                <w:rFonts w:eastAsia="Calibri"/>
              </w:rPr>
              <w:t xml:space="preserve"> </w:t>
            </w:r>
            <w:proofErr w:type="spellStart"/>
            <w:r w:rsidRPr="00D22AF9">
              <w:rPr>
                <w:rStyle w:val="20"/>
                <w:rFonts w:eastAsia="Calibri"/>
              </w:rPr>
              <w:t>Шумаева</w:t>
            </w:r>
            <w:proofErr w:type="spellEnd"/>
            <w:r w:rsidRPr="00D22AF9">
              <w:rPr>
                <w:rStyle w:val="20"/>
              </w:rPr>
              <w:t>,</w:t>
            </w:r>
            <w:bookmarkEnd w:id="2"/>
            <w:bookmarkEnd w:id="3"/>
            <w:r>
              <w:rPr>
                <w:rStyle w:val="20"/>
              </w:rPr>
              <w:t xml:space="preserve"> </w:t>
            </w:r>
            <w:proofErr w:type="spellStart"/>
            <w:r w:rsidRPr="00D22AF9">
              <w:rPr>
                <w:rFonts w:eastAsia="Calibri"/>
                <w:i/>
                <w:iCs/>
              </w:rPr>
              <w:t>к.гос.упр</w:t>
            </w:r>
            <w:proofErr w:type="spellEnd"/>
            <w:r w:rsidRPr="00D22AF9">
              <w:rPr>
                <w:rFonts w:eastAsia="Calibri"/>
                <w:i/>
                <w:iCs/>
              </w:rPr>
              <w:t>., доцент</w:t>
            </w:r>
          </w:p>
          <w:p w:rsidR="00B63173" w:rsidRPr="00D22AF9" w:rsidRDefault="00B63173" w:rsidP="004E1C7B">
            <w:pPr>
              <w:pStyle w:val="2"/>
              <w:keepNext w:val="0"/>
              <w:keepLines w:val="0"/>
              <w:widowControl w:val="0"/>
              <w:outlineLvl w:val="1"/>
              <w:rPr>
                <w:rFonts w:eastAsia="Calibri"/>
              </w:rPr>
            </w:pPr>
            <w:bookmarkStart w:id="4" w:name="_Toc480491021"/>
            <w:bookmarkStart w:id="5" w:name="_Toc480537245"/>
            <w:r w:rsidRPr="00D22AF9">
              <w:rPr>
                <w:rFonts w:eastAsia="Calibri"/>
              </w:rPr>
              <w:t>А. Д.</w:t>
            </w:r>
            <w:r w:rsidR="00150554">
              <w:rPr>
                <w:rFonts w:eastAsia="Calibri"/>
              </w:rPr>
              <w:t xml:space="preserve"> </w:t>
            </w:r>
            <w:proofErr w:type="spellStart"/>
            <w:r w:rsidRPr="00D22AF9">
              <w:rPr>
                <w:rFonts w:eastAsia="Calibri"/>
              </w:rPr>
              <w:t>Бочарова</w:t>
            </w:r>
            <w:bookmarkEnd w:id="4"/>
            <w:bookmarkEnd w:id="5"/>
            <w:proofErr w:type="spellEnd"/>
          </w:p>
          <w:p w:rsidR="00B63173" w:rsidRPr="00D22AF9" w:rsidRDefault="00B63173" w:rsidP="004E1C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i/>
                <w:iCs/>
              </w:rPr>
            </w:pPr>
            <w:r w:rsidRPr="00D22AF9">
              <w:rPr>
                <w:rFonts w:eastAsia="Calibri"/>
                <w:i/>
                <w:iCs/>
              </w:rPr>
              <w:t>ГОУ ВПО «Донецкий национальный технический университет»</w:t>
            </w:r>
          </w:p>
          <w:p w:rsidR="00B63173" w:rsidRPr="00D22AF9" w:rsidRDefault="00B63173" w:rsidP="004E1C7B">
            <w:pPr>
              <w:widowControl w:val="0"/>
              <w:ind w:firstLine="0"/>
            </w:pPr>
            <w:r w:rsidRPr="00D22AF9">
              <w:rPr>
                <w:rFonts w:eastAsia="Calibri"/>
                <w:i/>
                <w:iCs/>
              </w:rPr>
              <w:t>г. Донецк, Донецкая Народная Республика</w:t>
            </w:r>
          </w:p>
        </w:tc>
      </w:tr>
    </w:tbl>
    <w:p w:rsidR="00B63173" w:rsidRPr="00D22AF9" w:rsidRDefault="00B63173" w:rsidP="00B63173">
      <w:pPr>
        <w:widowControl w:val="0"/>
        <w:ind w:firstLine="567"/>
        <w:jc w:val="center"/>
        <w:rPr>
          <w:b/>
          <w:szCs w:val="28"/>
        </w:rPr>
      </w:pPr>
    </w:p>
    <w:p w:rsidR="00B63173" w:rsidRPr="00D22AF9" w:rsidRDefault="00B63173" w:rsidP="00B63173">
      <w:pPr>
        <w:widowControl w:val="0"/>
        <w:jc w:val="both"/>
        <w:rPr>
          <w:i/>
          <w:szCs w:val="28"/>
        </w:rPr>
      </w:pPr>
      <w:r w:rsidRPr="00D22AF9">
        <w:rPr>
          <w:i/>
          <w:szCs w:val="28"/>
        </w:rPr>
        <w:t xml:space="preserve">Аннотация. В статье исследованы </w:t>
      </w:r>
      <w:r w:rsidRPr="00D22AF9">
        <w:rPr>
          <w:i/>
          <w:szCs w:val="28"/>
          <w:shd w:val="clear" w:color="auto" w:fill="FFFFFF"/>
        </w:rPr>
        <w:t>основные т</w:t>
      </w:r>
      <w:r w:rsidRPr="00D22AF9">
        <w:rPr>
          <w:i/>
          <w:szCs w:val="28"/>
        </w:rPr>
        <w:t xml:space="preserve">енденции и перспективы развития мирового и региональных фармацевтических рынков. Проанализированы объемы мировых и региональных рынков фармацевтики. </w:t>
      </w:r>
    </w:p>
    <w:p w:rsidR="00B63173" w:rsidRPr="00D22AF9" w:rsidRDefault="00B63173" w:rsidP="00B63173">
      <w:pPr>
        <w:widowControl w:val="0"/>
        <w:jc w:val="both"/>
        <w:rPr>
          <w:i/>
          <w:szCs w:val="28"/>
        </w:rPr>
      </w:pPr>
      <w:r w:rsidRPr="00D22AF9">
        <w:rPr>
          <w:i/>
          <w:szCs w:val="28"/>
        </w:rPr>
        <w:t xml:space="preserve">Ключевые слова: </w:t>
      </w:r>
      <w:bookmarkStart w:id="6" w:name="_GoBack"/>
      <w:r w:rsidRPr="00D22AF9">
        <w:rPr>
          <w:i/>
          <w:szCs w:val="28"/>
        </w:rPr>
        <w:t>фармацевтический рынок, объем рынка, сегмент рынка.</w:t>
      </w:r>
    </w:p>
    <w:bookmarkEnd w:id="6"/>
    <w:p w:rsidR="00B63173" w:rsidRPr="00D22AF9" w:rsidRDefault="00B63173" w:rsidP="00B63173">
      <w:pPr>
        <w:widowControl w:val="0"/>
        <w:jc w:val="both"/>
        <w:rPr>
          <w:i/>
          <w:szCs w:val="28"/>
        </w:rPr>
      </w:pPr>
    </w:p>
    <w:p w:rsidR="00B63173" w:rsidRPr="00D22AF9" w:rsidRDefault="00B63173" w:rsidP="00B63173">
      <w:pPr>
        <w:widowControl w:val="0"/>
        <w:jc w:val="both"/>
        <w:rPr>
          <w:i/>
          <w:szCs w:val="28"/>
          <w:lang w:val="en-US"/>
        </w:rPr>
      </w:pPr>
      <w:r w:rsidRPr="00D22AF9">
        <w:rPr>
          <w:i/>
          <w:szCs w:val="28"/>
          <w:lang w:val="en-US"/>
        </w:rPr>
        <w:t>Summary. The article examines the main trends and prospects of development of regional and global pharmaceutical markets. Analyzed volumes of regional and global markets for pharmaceuticals.</w:t>
      </w:r>
    </w:p>
    <w:p w:rsidR="00B63173" w:rsidRPr="00D22AF9" w:rsidRDefault="00B63173" w:rsidP="00B63173">
      <w:pPr>
        <w:widowControl w:val="0"/>
        <w:shd w:val="clear" w:color="auto" w:fill="FFFFFF"/>
        <w:jc w:val="both"/>
        <w:rPr>
          <w:i/>
          <w:szCs w:val="28"/>
          <w:lang w:val="en-US"/>
        </w:rPr>
      </w:pPr>
      <w:r w:rsidRPr="00D22AF9">
        <w:rPr>
          <w:i/>
          <w:szCs w:val="28"/>
          <w:lang w:val="en-US"/>
        </w:rPr>
        <w:t>Keywords: pharmaceutical market, market size, market segment.</w:t>
      </w:r>
    </w:p>
    <w:p w:rsidR="00B63173" w:rsidRPr="00D22AF9" w:rsidRDefault="00B63173" w:rsidP="00B6317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  <w:vertAlign w:val="superscript"/>
        </w:rPr>
      </w:pPr>
      <w:r w:rsidRPr="00D22AF9">
        <w:rPr>
          <w:b/>
          <w:szCs w:val="28"/>
        </w:rPr>
        <w:t xml:space="preserve">Постановка проблемы. </w:t>
      </w:r>
      <w:r w:rsidRPr="00D22AF9">
        <w:rPr>
          <w:szCs w:val="28"/>
        </w:rPr>
        <w:t xml:space="preserve">Последние десятилетия ХХ в. и в начале нового тысячелетия мировая фармацевтическая промышленность и, соответственно, мировой рынок фармацевтической </w:t>
      </w:r>
      <w:proofErr w:type="gramStart"/>
      <w:r w:rsidRPr="00D22AF9">
        <w:rPr>
          <w:szCs w:val="28"/>
        </w:rPr>
        <w:t>продукции  демонстрируют</w:t>
      </w:r>
      <w:proofErr w:type="gramEnd"/>
      <w:r w:rsidRPr="00D22AF9">
        <w:rPr>
          <w:szCs w:val="28"/>
        </w:rPr>
        <w:t xml:space="preserve"> динамичное развитие. </w:t>
      </w:r>
    </w:p>
    <w:p w:rsidR="00B63173" w:rsidRPr="00D22AF9" w:rsidRDefault="00B63173" w:rsidP="00B6317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D22AF9">
        <w:rPr>
          <w:szCs w:val="28"/>
          <w:shd w:val="clear" w:color="auto" w:fill="FFFFFF"/>
        </w:rPr>
        <w:t xml:space="preserve">Актуальность изучения фармацевтического рынка связана, прежде всего, с возрастающей социальной значимостью, которая проявляется в имманентной потребности населения в выздоровлении и ограниченной возможностью производителей и поставщиков удовлетворить эту потребность. </w:t>
      </w:r>
      <w:r w:rsidRPr="00D22AF9">
        <w:rPr>
          <w:szCs w:val="28"/>
        </w:rPr>
        <w:t xml:space="preserve">При этом необходимо отметить, что конкуренция заставляет направлять всю прибыль в разработку новых продуктов, производство, повышение качества процессов и продуктов. </w:t>
      </w:r>
    </w:p>
    <w:p w:rsidR="00B63173" w:rsidRPr="00D22AF9" w:rsidRDefault="00B63173" w:rsidP="00B6317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shd w:val="clear" w:color="auto" w:fill="FFFFFF"/>
        </w:rPr>
      </w:pPr>
      <w:r w:rsidRPr="00D22AF9">
        <w:rPr>
          <w:b/>
          <w:szCs w:val="28"/>
        </w:rPr>
        <w:t xml:space="preserve">Анализ предыдущих исследований и публикаций. </w:t>
      </w:r>
      <w:r w:rsidRPr="00D22AF9">
        <w:rPr>
          <w:szCs w:val="28"/>
          <w:shd w:val="clear" w:color="auto" w:fill="FFFFFF"/>
        </w:rPr>
        <w:t xml:space="preserve">Изучение тенденций развития фармацевтического рынка и лекарственного обеспечения населения ранее проводилось в работах таких исследователей как Богданов В.В., Горлов В.В., Грачева А.В., </w:t>
      </w:r>
      <w:proofErr w:type="spellStart"/>
      <w:r w:rsidRPr="00D22AF9">
        <w:rPr>
          <w:szCs w:val="28"/>
          <w:shd w:val="clear" w:color="auto" w:fill="FFFFFF"/>
        </w:rPr>
        <w:t>Малаховская</w:t>
      </w:r>
      <w:proofErr w:type="spellEnd"/>
      <w:r w:rsidRPr="00D22AF9">
        <w:rPr>
          <w:szCs w:val="28"/>
          <w:shd w:val="clear" w:color="auto" w:fill="FFFFFF"/>
        </w:rPr>
        <w:t xml:space="preserve"> М.В., Третьякова Е.А., </w:t>
      </w:r>
      <w:proofErr w:type="spellStart"/>
      <w:r w:rsidRPr="00D22AF9">
        <w:rPr>
          <w:szCs w:val="28"/>
          <w:shd w:val="clear" w:color="auto" w:fill="FFFFFF"/>
        </w:rPr>
        <w:t>Тюренков</w:t>
      </w:r>
      <w:proofErr w:type="spellEnd"/>
      <w:r w:rsidRPr="00D22AF9">
        <w:rPr>
          <w:szCs w:val="28"/>
          <w:shd w:val="clear" w:color="auto" w:fill="FFFFFF"/>
        </w:rPr>
        <w:t xml:space="preserve"> И.Н., </w:t>
      </w:r>
      <w:proofErr w:type="spellStart"/>
      <w:r w:rsidRPr="00D22AF9">
        <w:rPr>
          <w:szCs w:val="28"/>
          <w:shd w:val="clear" w:color="auto" w:fill="FFFFFF"/>
        </w:rPr>
        <w:t>Пескова</w:t>
      </w:r>
      <w:proofErr w:type="spellEnd"/>
      <w:r w:rsidRPr="00D22AF9">
        <w:rPr>
          <w:szCs w:val="28"/>
          <w:shd w:val="clear" w:color="auto" w:fill="FFFFFF"/>
        </w:rPr>
        <w:t xml:space="preserve"> О.С., Пушкарев О.Н., Степанов А.С., Шаховская Л.С., Шилова Е.В., Юданов А.Ю. и др. </w:t>
      </w:r>
    </w:p>
    <w:p w:rsidR="00B63173" w:rsidRPr="00D22AF9" w:rsidRDefault="00B63173" w:rsidP="00B6317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D22AF9">
        <w:rPr>
          <w:b/>
          <w:szCs w:val="28"/>
          <w:shd w:val="clear" w:color="auto" w:fill="FFFFFF"/>
        </w:rPr>
        <w:t>Целью</w:t>
      </w:r>
      <w:r w:rsidRPr="00D22AF9">
        <w:rPr>
          <w:szCs w:val="28"/>
          <w:shd w:val="clear" w:color="auto" w:fill="FFFFFF"/>
        </w:rPr>
        <w:t xml:space="preserve"> исследования является выявление основных т</w:t>
      </w:r>
      <w:r w:rsidRPr="00D22AF9">
        <w:rPr>
          <w:szCs w:val="28"/>
        </w:rPr>
        <w:t>енденций и перспективы развития мирового и региональных фармацевтических рынков</w:t>
      </w:r>
      <w:r w:rsidRPr="00D22AF9">
        <w:rPr>
          <w:szCs w:val="28"/>
          <w:shd w:val="clear" w:color="auto" w:fill="FFFFFF"/>
        </w:rPr>
        <w:t>.</w:t>
      </w:r>
    </w:p>
    <w:p w:rsidR="00B63173" w:rsidRPr="00D22AF9" w:rsidRDefault="00B63173" w:rsidP="00B63173">
      <w:pPr>
        <w:widowControl w:val="0"/>
        <w:jc w:val="both"/>
      </w:pPr>
      <w:r w:rsidRPr="00D22AF9">
        <w:rPr>
          <w:b/>
        </w:rPr>
        <w:t>Основные результаты исследования.</w:t>
      </w:r>
      <w:r w:rsidRPr="00D22AF9">
        <w:t xml:space="preserve"> Фармацевтический рынок является одним из самых высокодоходных и быстроразвивающихся секторов мировой экономики. Современный фармацевтический рынок по своим объемам уступает только рынку продовольствия, и, по некоторым прогнозным оценкам, уже в ближайшем будущем его доля увеличится до 30–</w:t>
      </w:r>
      <w:r w:rsidRPr="00D22AF9">
        <w:lastRenderedPageBreak/>
        <w:t>35 % от общего объема потребительского рынка.</w:t>
      </w:r>
    </w:p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r w:rsidRPr="00D22AF9">
        <w:rPr>
          <w:szCs w:val="28"/>
        </w:rPr>
        <w:t>Рост продаж лекарственных средств обусловлен действием нескольких различных факторов, связанных с ростом экономики, развитием науки и технологий. К наиболее значимым факторам относятся: повышение уровня жизни в странах с перспективой развития экономики, таких как Китай, Индия, Бразилия, ЮАР, Россия, где правительства тратят значительные средства на развитие здравоохранения, а рост уровня доходов населения приводит к использованию более дорогостоящих и качественных препаратов; тенденция «старения населения» в развитых странах Западной Европы, Северной Америки и в Японии; рост заболеваемости в мире из</w:t>
      </w:r>
      <w:r w:rsidRPr="00D22AF9">
        <w:rPr>
          <w:szCs w:val="28"/>
        </w:rPr>
        <w:noBreakHyphen/>
        <w:t>за усиливающегося влияния техногенных факторов и ухудшения экологической обстановки.</w:t>
      </w:r>
    </w:p>
    <w:p w:rsidR="00B63173" w:rsidRPr="00D22AF9" w:rsidRDefault="00B63173" w:rsidP="00B63173">
      <w:pPr>
        <w:widowControl w:val="0"/>
        <w:tabs>
          <w:tab w:val="left" w:pos="709"/>
        </w:tabs>
        <w:jc w:val="both"/>
        <w:rPr>
          <w:bCs/>
          <w:szCs w:val="28"/>
        </w:rPr>
      </w:pPr>
      <w:r w:rsidRPr="00D22AF9">
        <w:rPr>
          <w:szCs w:val="28"/>
        </w:rPr>
        <w:t xml:space="preserve">Фармацевтический рынок является рынком дифференцированного продукта с большим разнообразием лекарственных средств, предназначенных для удовлетворения одной и той же потребности. Так, по некоторым экспертным оценкам, общее количество фармацевтических препаратов промышленного производства на международном рынке превышает 110 тыс. позиций (из них более 60 тыс. производится в США), контроль на национальном рынке за числом продуктов, осуществляемый разными странами, варьируется от 2,2 тыс. позиций в Норвегии до 23 тыс. в Германии и 43 тыс. в США. </w:t>
      </w:r>
    </w:p>
    <w:p w:rsidR="00B63173" w:rsidRPr="00D22AF9" w:rsidRDefault="00B63173" w:rsidP="00B63173">
      <w:pPr>
        <w:widowControl w:val="0"/>
        <w:tabs>
          <w:tab w:val="left" w:pos="709"/>
        </w:tabs>
        <w:jc w:val="both"/>
        <w:rPr>
          <w:szCs w:val="28"/>
        </w:rPr>
      </w:pPr>
      <w:r w:rsidRPr="00D22AF9">
        <w:rPr>
          <w:szCs w:val="28"/>
        </w:rPr>
        <w:t>Мировой фармацевтический рынок представляет собой пример олигополистического рынка: в его рамках чрезвычайно большим влиянием обладает некоторое количество наиболее крупных его игроков – производителей лекарственных средств, объединенных в условный картель под названием «</w:t>
      </w:r>
      <w:proofErr w:type="spellStart"/>
      <w:r w:rsidRPr="00D22AF9">
        <w:rPr>
          <w:szCs w:val="28"/>
        </w:rPr>
        <w:t>Big</w:t>
      </w:r>
      <w:proofErr w:type="spellEnd"/>
      <w:r w:rsidRPr="00D22AF9">
        <w:rPr>
          <w:szCs w:val="28"/>
        </w:rPr>
        <w:t xml:space="preserve"> </w:t>
      </w:r>
      <w:proofErr w:type="spellStart"/>
      <w:r w:rsidRPr="00D22AF9">
        <w:rPr>
          <w:szCs w:val="28"/>
        </w:rPr>
        <w:t>Pharma</w:t>
      </w:r>
      <w:proofErr w:type="spellEnd"/>
      <w:r w:rsidRPr="00D22AF9">
        <w:rPr>
          <w:szCs w:val="28"/>
        </w:rPr>
        <w:t xml:space="preserve">», обладающих доходами более 3 млрд долларов и расходами на научные исследования и разработки - свыше 500 млн долларов в год. Более того, десять крупнейших компаний, неизменные лидеры фармацевтической индустрии, представленные в этом списке, на протяжении долгого времени удерживают рыночную долю, в совокупности превышающую треть всего мирового рынка фармацевтических препаратов. </w:t>
      </w:r>
    </w:p>
    <w:p w:rsidR="00B63173" w:rsidRPr="00D22AF9" w:rsidRDefault="00B63173" w:rsidP="00B63173">
      <w:pPr>
        <w:widowControl w:val="0"/>
        <w:tabs>
          <w:tab w:val="left" w:pos="709"/>
        </w:tabs>
        <w:jc w:val="both"/>
        <w:rPr>
          <w:szCs w:val="28"/>
        </w:rPr>
      </w:pPr>
      <w:r w:rsidRPr="00D22AF9">
        <w:rPr>
          <w:szCs w:val="28"/>
        </w:rPr>
        <w:t xml:space="preserve">Наибольший вес в современной фармацевтической индустрии продолжают удерживать такие страны, как США, Китай, Япония, Германия, Франция, Бразилия, Италия, Великобритания, Испания, Канада. </w:t>
      </w:r>
    </w:p>
    <w:p w:rsidR="00B63173" w:rsidRPr="00D22AF9" w:rsidRDefault="00B63173" w:rsidP="00B63173">
      <w:pPr>
        <w:widowControl w:val="0"/>
        <w:tabs>
          <w:tab w:val="left" w:pos="709"/>
        </w:tabs>
        <w:jc w:val="both"/>
        <w:rPr>
          <w:szCs w:val="28"/>
        </w:rPr>
      </w:pPr>
      <w:r w:rsidRPr="00D22AF9">
        <w:rPr>
          <w:szCs w:val="28"/>
        </w:rPr>
        <w:t xml:space="preserve">Из событий мирового фармацевтического рынка последнего времени британская аналитическая компания </w:t>
      </w:r>
      <w:proofErr w:type="spellStart"/>
      <w:r w:rsidRPr="00D22AF9">
        <w:rPr>
          <w:szCs w:val="28"/>
        </w:rPr>
        <w:t>Business</w:t>
      </w:r>
      <w:proofErr w:type="spellEnd"/>
      <w:r w:rsidRPr="00D22AF9">
        <w:rPr>
          <w:szCs w:val="28"/>
        </w:rPr>
        <w:t xml:space="preserve"> </w:t>
      </w:r>
      <w:proofErr w:type="spellStart"/>
      <w:r w:rsidRPr="00D22AF9">
        <w:rPr>
          <w:szCs w:val="28"/>
        </w:rPr>
        <w:t>Monitor</w:t>
      </w:r>
      <w:proofErr w:type="spellEnd"/>
      <w:r w:rsidRPr="00D22AF9">
        <w:rPr>
          <w:szCs w:val="28"/>
        </w:rPr>
        <w:t xml:space="preserve"> </w:t>
      </w:r>
      <w:proofErr w:type="spellStart"/>
      <w:r w:rsidRPr="00D22AF9">
        <w:rPr>
          <w:szCs w:val="28"/>
        </w:rPr>
        <w:t>International</w:t>
      </w:r>
      <w:proofErr w:type="spellEnd"/>
      <w:r w:rsidRPr="00D22AF9">
        <w:rPr>
          <w:szCs w:val="28"/>
        </w:rPr>
        <w:t xml:space="preserve"> (BMI) отмечает активность компаний в областях персональной медицины и </w:t>
      </w:r>
      <w:proofErr w:type="spellStart"/>
      <w:r w:rsidRPr="00D22AF9">
        <w:rPr>
          <w:szCs w:val="28"/>
        </w:rPr>
        <w:t>дженериков</w:t>
      </w:r>
      <w:proofErr w:type="spellEnd"/>
      <w:r w:rsidRPr="00D22AF9">
        <w:rPr>
          <w:szCs w:val="28"/>
        </w:rPr>
        <w:t xml:space="preserve">. Сегодня на фармацевтическом рынке стран СНГ до 80 % ассортимента представлено </w:t>
      </w:r>
      <w:proofErr w:type="spellStart"/>
      <w:r w:rsidRPr="00D22AF9">
        <w:rPr>
          <w:szCs w:val="28"/>
        </w:rPr>
        <w:t>дженериками</w:t>
      </w:r>
      <w:proofErr w:type="spellEnd"/>
      <w:r w:rsidRPr="00D22AF9">
        <w:rPr>
          <w:szCs w:val="28"/>
        </w:rPr>
        <w:t xml:space="preserve">. Практически все отечественные лекарства на деле тоже являются </w:t>
      </w:r>
      <w:proofErr w:type="spellStart"/>
      <w:r w:rsidRPr="00D22AF9">
        <w:rPr>
          <w:szCs w:val="28"/>
        </w:rPr>
        <w:t>дженериками</w:t>
      </w:r>
      <w:proofErr w:type="spellEnd"/>
      <w:r w:rsidRPr="00D22AF9">
        <w:rPr>
          <w:szCs w:val="28"/>
        </w:rPr>
        <w:t xml:space="preserve">. В настоящее время объем продаж воспроизведенных лекарственных препаратов составляет: в США –  около 25%, в Германии – 35%, в Великобритании – 55%, в Венгрии – 55%, в Польше – 61%, в Словакии – 66%. Объем продаж </w:t>
      </w:r>
      <w:proofErr w:type="spellStart"/>
      <w:r w:rsidRPr="00D22AF9">
        <w:rPr>
          <w:szCs w:val="28"/>
        </w:rPr>
        <w:t>дженериков</w:t>
      </w:r>
      <w:proofErr w:type="spellEnd"/>
      <w:r w:rsidRPr="00D22AF9">
        <w:rPr>
          <w:szCs w:val="28"/>
        </w:rPr>
        <w:t xml:space="preserve"> в России достигает 80-95%</w:t>
      </w:r>
      <w:r w:rsidRPr="00D22AF9">
        <w:rPr>
          <w:szCs w:val="28"/>
          <w:bdr w:val="none" w:sz="0" w:space="0" w:color="auto" w:frame="1"/>
        </w:rPr>
        <w:t xml:space="preserve">. </w:t>
      </w:r>
      <w:r w:rsidRPr="00D22AF9">
        <w:rPr>
          <w:szCs w:val="28"/>
        </w:rPr>
        <w:t>Разрабатывать оригинальные препараты становится все труднее, их количество неуклонно падает, и процесс этот продолжится [4].</w:t>
      </w:r>
    </w:p>
    <w:p w:rsidR="00B63173" w:rsidRPr="00D22AF9" w:rsidRDefault="00B63173" w:rsidP="00B63173">
      <w:pPr>
        <w:widowControl w:val="0"/>
        <w:tabs>
          <w:tab w:val="left" w:pos="709"/>
        </w:tabs>
        <w:jc w:val="both"/>
        <w:rPr>
          <w:rStyle w:val="a5"/>
          <w:b w:val="0"/>
          <w:szCs w:val="28"/>
        </w:rPr>
      </w:pPr>
      <w:r w:rsidRPr="00D22AF9">
        <w:rPr>
          <w:rStyle w:val="a5"/>
          <w:szCs w:val="28"/>
        </w:rPr>
        <w:t xml:space="preserve">Оригинальный препарат – это новое, впервые синтезированное </w:t>
      </w:r>
      <w:proofErr w:type="spellStart"/>
      <w:r w:rsidRPr="00D22AF9">
        <w:rPr>
          <w:rStyle w:val="a5"/>
          <w:szCs w:val="28"/>
        </w:rPr>
        <w:lastRenderedPageBreak/>
        <w:t>ипрошедшее</w:t>
      </w:r>
      <w:proofErr w:type="spellEnd"/>
      <w:r w:rsidRPr="00D22AF9">
        <w:rPr>
          <w:rStyle w:val="a5"/>
          <w:szCs w:val="28"/>
        </w:rPr>
        <w:t xml:space="preserve"> полный цикл исследований лекарственное средство, активные ингредиенты которого защищены патентом на определенный срок, а на разработку, клинические испытания, производство и внедрение которого на рынок затрачены значительные интеллектуальные и материальные ресурсы.</w:t>
      </w:r>
    </w:p>
    <w:p w:rsidR="00B63173" w:rsidRPr="00D22AF9" w:rsidRDefault="00B63173" w:rsidP="00B63173">
      <w:pPr>
        <w:widowControl w:val="0"/>
        <w:tabs>
          <w:tab w:val="left" w:pos="709"/>
        </w:tabs>
        <w:jc w:val="both"/>
        <w:rPr>
          <w:szCs w:val="28"/>
        </w:rPr>
      </w:pPr>
      <w:r w:rsidRPr="00D22AF9">
        <w:rPr>
          <w:szCs w:val="28"/>
        </w:rPr>
        <w:t>В большинстве развитых стран для охраны приоритета разработчика оригинального препарата и защиты его от конкурентов работают соответствующие законы.</w:t>
      </w:r>
    </w:p>
    <w:p w:rsidR="00B63173" w:rsidRPr="00D22AF9" w:rsidRDefault="00B63173" w:rsidP="00B63173">
      <w:pPr>
        <w:widowControl w:val="0"/>
        <w:tabs>
          <w:tab w:val="left" w:pos="709"/>
        </w:tabs>
        <w:jc w:val="both"/>
        <w:rPr>
          <w:szCs w:val="28"/>
        </w:rPr>
      </w:pPr>
      <w:r w:rsidRPr="00D22AF9">
        <w:rPr>
          <w:szCs w:val="28"/>
        </w:rPr>
        <w:t xml:space="preserve">Следует заметить, что монопольное право патентообладателя ограничено сроком действия патента (в РФ – 20 лет) и территорией страны, в которой он действует. По окончании срока действия патента любая фармацевтическая компания может приобрести право производить свою версию оригинального препарата, т.е. </w:t>
      </w:r>
      <w:proofErr w:type="spellStart"/>
      <w:r w:rsidRPr="00D22AF9">
        <w:rPr>
          <w:szCs w:val="28"/>
        </w:rPr>
        <w:t>дженерик</w:t>
      </w:r>
      <w:proofErr w:type="spellEnd"/>
      <w:r w:rsidRPr="00D22AF9">
        <w:rPr>
          <w:szCs w:val="28"/>
        </w:rPr>
        <w:t>.</w:t>
      </w:r>
    </w:p>
    <w:p w:rsidR="00B63173" w:rsidRPr="00D22AF9" w:rsidRDefault="00B63173" w:rsidP="00B63173">
      <w:pPr>
        <w:widowControl w:val="0"/>
        <w:tabs>
          <w:tab w:val="left" w:pos="709"/>
        </w:tabs>
        <w:jc w:val="both"/>
        <w:rPr>
          <w:rStyle w:val="a5"/>
          <w:b w:val="0"/>
          <w:szCs w:val="28"/>
        </w:rPr>
      </w:pPr>
      <w:proofErr w:type="spellStart"/>
      <w:r w:rsidRPr="00D22AF9">
        <w:rPr>
          <w:rStyle w:val="a5"/>
          <w:szCs w:val="28"/>
        </w:rPr>
        <w:t>Дженерик</w:t>
      </w:r>
      <w:proofErr w:type="spellEnd"/>
      <w:r w:rsidRPr="00D22AF9">
        <w:rPr>
          <w:rStyle w:val="a5"/>
          <w:szCs w:val="28"/>
        </w:rPr>
        <w:t xml:space="preserve"> – это воспроизведенное лекарственное средство, аналогичное патентованному (оригинальному препарату) и выведенное на рынок по истечении срока патентной защиты оригинала.</w:t>
      </w:r>
    </w:p>
    <w:p w:rsidR="00B63173" w:rsidRPr="00D22AF9" w:rsidRDefault="00B63173" w:rsidP="00B63173">
      <w:pPr>
        <w:widowControl w:val="0"/>
        <w:tabs>
          <w:tab w:val="left" w:pos="709"/>
        </w:tabs>
        <w:jc w:val="both"/>
        <w:rPr>
          <w:szCs w:val="28"/>
        </w:rPr>
      </w:pPr>
      <w:r w:rsidRPr="00D22AF9">
        <w:rPr>
          <w:szCs w:val="28"/>
        </w:rPr>
        <w:t xml:space="preserve">Производство </w:t>
      </w:r>
      <w:proofErr w:type="spellStart"/>
      <w:r w:rsidRPr="00D22AF9">
        <w:rPr>
          <w:szCs w:val="28"/>
        </w:rPr>
        <w:t>дженериков</w:t>
      </w:r>
      <w:proofErr w:type="spellEnd"/>
      <w:r w:rsidRPr="00D22AF9">
        <w:rPr>
          <w:szCs w:val="28"/>
        </w:rPr>
        <w:t xml:space="preserve"> существенно менее сложно технологически, а также менее </w:t>
      </w:r>
      <w:proofErr w:type="spellStart"/>
      <w:r w:rsidRPr="00D22AF9">
        <w:rPr>
          <w:szCs w:val="28"/>
        </w:rPr>
        <w:t>затратно</w:t>
      </w:r>
      <w:proofErr w:type="spellEnd"/>
      <w:r w:rsidRPr="00D22AF9">
        <w:rPr>
          <w:szCs w:val="28"/>
        </w:rPr>
        <w:t xml:space="preserve"> по сравнению с оригинальным препаратом, поэтому они всегда значительно дешевле. Хотя технологические расходы по производству </w:t>
      </w:r>
      <w:proofErr w:type="spellStart"/>
      <w:r w:rsidRPr="00D22AF9">
        <w:rPr>
          <w:szCs w:val="28"/>
        </w:rPr>
        <w:t>дженериков</w:t>
      </w:r>
      <w:proofErr w:type="spellEnd"/>
      <w:r w:rsidRPr="00D22AF9">
        <w:rPr>
          <w:szCs w:val="28"/>
        </w:rPr>
        <w:t xml:space="preserve"> и оригинальных препаратов одинаковы (необходимость соответствия международным требованиям качества GMP), в случае </w:t>
      </w:r>
      <w:proofErr w:type="spellStart"/>
      <w:r w:rsidRPr="00D22AF9">
        <w:rPr>
          <w:szCs w:val="28"/>
        </w:rPr>
        <w:t>дженериков</w:t>
      </w:r>
      <w:proofErr w:type="spellEnd"/>
      <w:r w:rsidRPr="00D22AF9">
        <w:rPr>
          <w:szCs w:val="28"/>
        </w:rPr>
        <w:t xml:space="preserve"> в стоимость препарата не включаются расходы, связанные с длительными клиническими испытаниями, так как препарат уже хорошо известен и имеет доказанные и проверенные эффективность и безопасность.</w:t>
      </w:r>
    </w:p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r w:rsidRPr="00D22AF9">
        <w:rPr>
          <w:szCs w:val="28"/>
        </w:rPr>
        <w:t xml:space="preserve">Несмотря на бурный рост </w:t>
      </w:r>
      <w:proofErr w:type="spellStart"/>
      <w:r w:rsidRPr="00D22AF9">
        <w:rPr>
          <w:szCs w:val="28"/>
        </w:rPr>
        <w:t>дженериковых</w:t>
      </w:r>
      <w:proofErr w:type="spellEnd"/>
      <w:r w:rsidRPr="00D22AF9">
        <w:rPr>
          <w:szCs w:val="28"/>
        </w:rPr>
        <w:t xml:space="preserve"> компаний опережающими темпами, кризис идей мировых фармацевтических корпораций, производящих инновационные ЛС, через несколько лет обернется стагнацией. Хотя на фоне инновационных лекарств </w:t>
      </w:r>
      <w:proofErr w:type="spellStart"/>
      <w:r w:rsidRPr="00D22AF9">
        <w:rPr>
          <w:szCs w:val="28"/>
        </w:rPr>
        <w:t>дженерики</w:t>
      </w:r>
      <w:proofErr w:type="spellEnd"/>
      <w:r w:rsidRPr="00D22AF9">
        <w:rPr>
          <w:szCs w:val="28"/>
        </w:rPr>
        <w:t xml:space="preserve"> и обладают дешевизной, но не бывает </w:t>
      </w:r>
      <w:proofErr w:type="spellStart"/>
      <w:r w:rsidRPr="00D22AF9">
        <w:rPr>
          <w:szCs w:val="28"/>
        </w:rPr>
        <w:t>дженериков</w:t>
      </w:r>
      <w:proofErr w:type="spellEnd"/>
      <w:r w:rsidRPr="00D22AF9">
        <w:rPr>
          <w:szCs w:val="28"/>
        </w:rPr>
        <w:t xml:space="preserve"> без оригинальных препаратов: прежде чем появится дешевая копия, необходимо создать оригинал, на что уходят долгие годы и тратятся колоссальные ресурсы. </w:t>
      </w:r>
    </w:p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r w:rsidRPr="00D22AF9">
        <w:rPr>
          <w:szCs w:val="28"/>
        </w:rPr>
        <w:t xml:space="preserve">Очевидно, что фармацевтические компании ищут возможности сохранить свой уровень дохода до того момента, пока </w:t>
      </w:r>
      <w:proofErr w:type="spellStart"/>
      <w:r w:rsidRPr="00D22AF9">
        <w:rPr>
          <w:szCs w:val="28"/>
        </w:rPr>
        <w:t>дженериковые</w:t>
      </w:r>
      <w:proofErr w:type="spellEnd"/>
      <w:r w:rsidRPr="00D22AF9">
        <w:rPr>
          <w:szCs w:val="28"/>
        </w:rPr>
        <w:t xml:space="preserve"> препараты других производителей отвоюют себе часть рынка. Один из способов спасти ситуацию и обеспечить дальнейшее получение прибылей – это оптимизация затрат на производство своих препаратов за счет более дешевых производств в Азии. </w:t>
      </w:r>
    </w:p>
    <w:p w:rsidR="00B63173" w:rsidRPr="00D22AF9" w:rsidRDefault="00B63173" w:rsidP="00B63173">
      <w:pPr>
        <w:widowControl w:val="0"/>
        <w:tabs>
          <w:tab w:val="left" w:pos="709"/>
        </w:tabs>
        <w:jc w:val="both"/>
        <w:rPr>
          <w:bCs/>
          <w:szCs w:val="28"/>
        </w:rPr>
      </w:pPr>
      <w:r w:rsidRPr="00D22AF9">
        <w:rPr>
          <w:szCs w:val="28"/>
        </w:rPr>
        <w:t xml:space="preserve">Объемы продаж мировых фармацевтических корпораций рынка в 2016 году составили </w:t>
      </w:r>
      <w:r w:rsidRPr="00D22AF9">
        <w:rPr>
          <w:szCs w:val="28"/>
          <w:shd w:val="clear" w:color="auto" w:fill="FFFFFF"/>
        </w:rPr>
        <w:t>761,8 млрд долл.</w:t>
      </w:r>
      <w:r w:rsidRPr="00D22AF9">
        <w:rPr>
          <w:szCs w:val="28"/>
        </w:rPr>
        <w:t xml:space="preserve"> Объемы продаж ведущих компаний представлены в табл</w:t>
      </w:r>
      <w:r>
        <w:rPr>
          <w:szCs w:val="28"/>
        </w:rPr>
        <w:t>.</w:t>
      </w:r>
      <w:r w:rsidRPr="00D22AF9">
        <w:rPr>
          <w:szCs w:val="28"/>
        </w:rPr>
        <w:t xml:space="preserve"> 1 [3].</w:t>
      </w:r>
    </w:p>
    <w:p w:rsidR="00B63173" w:rsidRPr="00D22AF9" w:rsidRDefault="00B63173" w:rsidP="00B63173">
      <w:pPr>
        <w:widowControl w:val="0"/>
        <w:tabs>
          <w:tab w:val="left" w:pos="709"/>
        </w:tabs>
        <w:jc w:val="right"/>
        <w:rPr>
          <w:bCs/>
          <w:szCs w:val="28"/>
        </w:rPr>
      </w:pPr>
      <w:r w:rsidRPr="00D22AF9">
        <w:rPr>
          <w:szCs w:val="28"/>
        </w:rPr>
        <w:t>Таблица 1</w:t>
      </w:r>
    </w:p>
    <w:p w:rsidR="00B63173" w:rsidRPr="00D22AF9" w:rsidRDefault="00B63173" w:rsidP="00B63173">
      <w:pPr>
        <w:widowControl w:val="0"/>
        <w:tabs>
          <w:tab w:val="left" w:pos="709"/>
        </w:tabs>
        <w:jc w:val="center"/>
        <w:rPr>
          <w:bCs/>
          <w:szCs w:val="28"/>
        </w:rPr>
      </w:pPr>
      <w:r w:rsidRPr="00D22AF9">
        <w:rPr>
          <w:szCs w:val="28"/>
        </w:rPr>
        <w:t xml:space="preserve">Объемы продаж мировых фармацевтических компаний в 2016 году, млрд </w:t>
      </w:r>
      <w:proofErr w:type="spellStart"/>
      <w:r w:rsidRPr="00D22AF9">
        <w:rPr>
          <w:szCs w:val="28"/>
        </w:rPr>
        <w:t>долл</w:t>
      </w:r>
      <w:proofErr w:type="spellEnd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72"/>
        <w:gridCol w:w="3049"/>
      </w:tblGrid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Компания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Объемы продаж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7A1B97" w:rsidRDefault="00B63173" w:rsidP="004E1C7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D22AF9">
              <w:rPr>
                <w:sz w:val="24"/>
                <w:szCs w:val="24"/>
                <w:lang w:val="en-US"/>
              </w:rPr>
              <w:lastRenderedPageBreak/>
              <w:t>Johnson&amp;Johnson</w:t>
            </w:r>
            <w:proofErr w:type="spellEnd"/>
            <w:r w:rsidRPr="00D22AF9">
              <w:rPr>
                <w:sz w:val="24"/>
                <w:szCs w:val="24"/>
                <w:lang w:val="en-US"/>
              </w:rPr>
              <w:t>(</w:t>
            </w:r>
            <w:r w:rsidRPr="00D22AF9">
              <w:rPr>
                <w:sz w:val="24"/>
                <w:szCs w:val="24"/>
              </w:rPr>
              <w:t>США</w:t>
            </w:r>
            <w:r w:rsidRPr="00D22AF9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71,8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  <w:tcBorders>
              <w:bottom w:val="single" w:sz="4" w:space="0" w:color="auto"/>
            </w:tcBorders>
          </w:tcPr>
          <w:p w:rsidR="00B63173" w:rsidRPr="00D22AF9" w:rsidRDefault="00B63173" w:rsidP="004E1C7B">
            <w:pPr>
              <w:widowControl w:val="0"/>
              <w:tabs>
                <w:tab w:val="left" w:pos="709"/>
                <w:tab w:val="center" w:pos="1576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Pfizer</w:t>
            </w:r>
            <w:proofErr w:type="spellEnd"/>
            <w:r w:rsidRPr="00D22AF9">
              <w:rPr>
                <w:sz w:val="24"/>
                <w:szCs w:val="24"/>
              </w:rPr>
              <w:tab/>
              <w:t xml:space="preserve"> (США)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52,8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  <w:tcBorders>
              <w:bottom w:val="single" w:sz="4" w:space="0" w:color="auto"/>
            </w:tcBorders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Roche</w:t>
            </w:r>
            <w:proofErr w:type="spellEnd"/>
            <w:r w:rsidRPr="00D22AF9">
              <w:rPr>
                <w:sz w:val="24"/>
                <w:szCs w:val="24"/>
              </w:rPr>
              <w:t xml:space="preserve"> (Швейцария)</w:t>
            </w: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50,6</w:t>
            </w:r>
          </w:p>
        </w:tc>
      </w:tr>
      <w:tr w:rsidR="00B63173" w:rsidRPr="00D22AF9" w:rsidTr="004E1C7B">
        <w:trPr>
          <w:jc w:val="center"/>
        </w:trPr>
        <w:tc>
          <w:tcPr>
            <w:tcW w:w="7621" w:type="dxa"/>
            <w:gridSpan w:val="2"/>
            <w:tcBorders>
              <w:top w:val="nil"/>
              <w:left w:val="nil"/>
              <w:right w:val="nil"/>
            </w:tcBorders>
          </w:tcPr>
          <w:p w:rsidR="00B63173" w:rsidRPr="00D22AF9" w:rsidRDefault="00B63173" w:rsidP="004E1C7B">
            <w:pPr>
              <w:widowControl w:val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табл.1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7A1B97" w:rsidRDefault="00B63173" w:rsidP="004E1C7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Novartis</w:t>
            </w:r>
            <w:proofErr w:type="spellEnd"/>
            <w:r w:rsidRPr="00D22AF9">
              <w:rPr>
                <w:sz w:val="24"/>
                <w:szCs w:val="24"/>
              </w:rPr>
              <w:t xml:space="preserve"> (Швейцария)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48,5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Merck</w:t>
            </w:r>
            <w:proofErr w:type="spellEnd"/>
            <w:r w:rsidRPr="00D22AF9">
              <w:rPr>
                <w:sz w:val="24"/>
                <w:szCs w:val="24"/>
              </w:rPr>
              <w:t xml:space="preserve"> &amp; </w:t>
            </w:r>
            <w:proofErr w:type="spellStart"/>
            <w:r w:rsidRPr="00D22AF9">
              <w:rPr>
                <w:sz w:val="24"/>
                <w:szCs w:val="24"/>
              </w:rPr>
              <w:t>Co</w:t>
            </w:r>
            <w:proofErr w:type="spellEnd"/>
            <w:r w:rsidRPr="00D22AF9">
              <w:rPr>
                <w:sz w:val="24"/>
                <w:szCs w:val="24"/>
              </w:rPr>
              <w:t xml:space="preserve"> (США)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39,8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Sanofi</w:t>
            </w:r>
            <w:proofErr w:type="spellEnd"/>
            <w:r w:rsidRPr="00D22AF9">
              <w:rPr>
                <w:sz w:val="24"/>
                <w:szCs w:val="24"/>
              </w:rPr>
              <w:t xml:space="preserve"> (Франция)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36,6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GlaxoSmithKline</w:t>
            </w:r>
            <w:proofErr w:type="spellEnd"/>
            <w:r w:rsidRPr="00D22AF9">
              <w:rPr>
                <w:sz w:val="24"/>
                <w:szCs w:val="24"/>
              </w:rPr>
              <w:t xml:space="preserve"> (Великобритания)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34,7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Gilead</w:t>
            </w:r>
            <w:proofErr w:type="spellEnd"/>
            <w:r w:rsidRPr="00D22AF9">
              <w:rPr>
                <w:sz w:val="24"/>
                <w:szCs w:val="24"/>
              </w:rPr>
              <w:t xml:space="preserve"> </w:t>
            </w:r>
            <w:proofErr w:type="spellStart"/>
            <w:r w:rsidRPr="00D22AF9">
              <w:rPr>
                <w:sz w:val="24"/>
                <w:szCs w:val="24"/>
              </w:rPr>
              <w:t>Sciences</w:t>
            </w:r>
            <w:proofErr w:type="spellEnd"/>
            <w:r w:rsidRPr="00D22AF9">
              <w:rPr>
                <w:sz w:val="24"/>
                <w:szCs w:val="24"/>
              </w:rPr>
              <w:t xml:space="preserve"> (США)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30,4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AbbVie</w:t>
            </w:r>
            <w:proofErr w:type="spellEnd"/>
            <w:r w:rsidRPr="00D22AF9">
              <w:rPr>
                <w:sz w:val="24"/>
                <w:szCs w:val="24"/>
              </w:rPr>
              <w:t xml:space="preserve"> (США)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25,6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Bayer</w:t>
            </w:r>
            <w:proofErr w:type="spellEnd"/>
            <w:r w:rsidRPr="00D22AF9">
              <w:rPr>
                <w:sz w:val="24"/>
                <w:szCs w:val="24"/>
              </w:rPr>
              <w:t xml:space="preserve"> (Германия)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25,3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AstraZeneca</w:t>
            </w:r>
            <w:proofErr w:type="spellEnd"/>
            <w:r w:rsidRPr="00D22AF9">
              <w:rPr>
                <w:sz w:val="24"/>
                <w:szCs w:val="24"/>
              </w:rPr>
              <w:t xml:space="preserve"> (Великобритания).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23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Amgen</w:t>
            </w:r>
            <w:proofErr w:type="spellEnd"/>
            <w:r w:rsidRPr="00D22AF9">
              <w:rPr>
                <w:sz w:val="24"/>
                <w:szCs w:val="24"/>
              </w:rPr>
              <w:t xml:space="preserve"> (США)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22,9</w:t>
            </w:r>
          </w:p>
        </w:tc>
      </w:tr>
      <w:tr w:rsidR="00B63173" w:rsidRPr="00D22AF9" w:rsidTr="004E1C7B">
        <w:trPr>
          <w:jc w:val="center"/>
        </w:trPr>
        <w:tc>
          <w:tcPr>
            <w:tcW w:w="4572" w:type="dxa"/>
          </w:tcPr>
          <w:p w:rsidR="00B63173" w:rsidRPr="00D22AF9" w:rsidRDefault="00B63173" w:rsidP="004E1C7B">
            <w:pPr>
              <w:widowControl w:val="0"/>
              <w:tabs>
                <w:tab w:val="left" w:pos="709"/>
              </w:tabs>
              <w:ind w:firstLine="0"/>
              <w:rPr>
                <w:bCs/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Teva</w:t>
            </w:r>
            <w:proofErr w:type="spellEnd"/>
            <w:r w:rsidRPr="00D22AF9">
              <w:rPr>
                <w:sz w:val="24"/>
                <w:szCs w:val="24"/>
              </w:rPr>
              <w:t xml:space="preserve"> (Израиль)</w:t>
            </w:r>
          </w:p>
        </w:tc>
        <w:tc>
          <w:tcPr>
            <w:tcW w:w="3049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21,9</w:t>
            </w:r>
          </w:p>
        </w:tc>
      </w:tr>
    </w:tbl>
    <w:p w:rsidR="00B63173" w:rsidRPr="00D22AF9" w:rsidRDefault="00B63173" w:rsidP="00B63173">
      <w:pPr>
        <w:widowControl w:val="0"/>
        <w:shd w:val="clear" w:color="auto" w:fill="FFFFFF"/>
        <w:ind w:left="1415"/>
        <w:jc w:val="both"/>
        <w:rPr>
          <w:bCs/>
          <w:szCs w:val="28"/>
        </w:rPr>
      </w:pPr>
      <w:r w:rsidRPr="00D22AF9">
        <w:rPr>
          <w:i/>
          <w:iCs/>
          <w:szCs w:val="28"/>
        </w:rPr>
        <w:t xml:space="preserve">Данные: </w:t>
      </w:r>
      <w:proofErr w:type="spellStart"/>
      <w:r w:rsidRPr="00D22AF9">
        <w:rPr>
          <w:i/>
          <w:iCs/>
          <w:szCs w:val="28"/>
        </w:rPr>
        <w:t>FiercePharma</w:t>
      </w:r>
      <w:proofErr w:type="spellEnd"/>
      <w:r w:rsidRPr="00D22AF9">
        <w:rPr>
          <w:i/>
          <w:iCs/>
          <w:szCs w:val="28"/>
        </w:rPr>
        <w:t xml:space="preserve"> на основе официальной отчетности</w:t>
      </w:r>
    </w:p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bookmarkStart w:id="7" w:name=".D0.9F.D1.80.D0.BE.D0.B3.D0.BD.D0.BE.D0."/>
      <w:bookmarkEnd w:id="7"/>
    </w:p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r w:rsidRPr="00D22AF9">
        <w:rPr>
          <w:szCs w:val="28"/>
        </w:rPr>
        <w:t>Российский рынок развивался динамично, темпы роста объема рынка лекарственных средств (в денежном выражении) в течение последних 10 лет оставались достаточно высокими, в 2004-2010 гг. ежегодный прирост рынка достигал в среднем 14 %. Однако, при общей положительной динамике рыночных показателей, в развитии отечественной фармацевтической промышленности имеются существенные недостатки: доля отечественной продукции в общем объеме потребления на внутреннем рынке является недостаточной, отечественные производители присутствовали в основном в сегментах рынка с низкой добавленной стоимостью (</w:t>
      </w:r>
      <w:proofErr w:type="spellStart"/>
      <w:r w:rsidRPr="00D22AF9">
        <w:rPr>
          <w:szCs w:val="28"/>
        </w:rPr>
        <w:t>дженериковые</w:t>
      </w:r>
      <w:proofErr w:type="spellEnd"/>
      <w:r w:rsidRPr="00D22AF9">
        <w:rPr>
          <w:szCs w:val="28"/>
        </w:rPr>
        <w:t xml:space="preserve"> препараты), кроме того, большая часть лекарственных средств, произведенных на территории России, изготавливалась из импортного сырья (табл. 2).</w:t>
      </w:r>
    </w:p>
    <w:p w:rsidR="00B63173" w:rsidRPr="00D22AF9" w:rsidRDefault="00B63173" w:rsidP="00B63173">
      <w:pPr>
        <w:widowControl w:val="0"/>
        <w:jc w:val="both"/>
        <w:rPr>
          <w:bCs/>
          <w:szCs w:val="28"/>
        </w:rPr>
      </w:pPr>
    </w:p>
    <w:p w:rsidR="00B63173" w:rsidRPr="00D22AF9" w:rsidRDefault="00B63173" w:rsidP="00B63173">
      <w:pPr>
        <w:widowControl w:val="0"/>
        <w:jc w:val="right"/>
        <w:rPr>
          <w:bCs/>
          <w:szCs w:val="28"/>
        </w:rPr>
      </w:pPr>
      <w:r w:rsidRPr="00D22AF9">
        <w:rPr>
          <w:szCs w:val="28"/>
        </w:rPr>
        <w:t>Таблица 2</w:t>
      </w:r>
    </w:p>
    <w:p w:rsidR="00B63173" w:rsidRPr="00D22AF9" w:rsidRDefault="00B63173" w:rsidP="00B63173">
      <w:pPr>
        <w:widowControl w:val="0"/>
        <w:jc w:val="center"/>
        <w:rPr>
          <w:bCs/>
          <w:szCs w:val="28"/>
        </w:rPr>
      </w:pPr>
      <w:r w:rsidRPr="00D22AF9">
        <w:rPr>
          <w:szCs w:val="28"/>
          <w:lang w:val="uk-UA"/>
        </w:rPr>
        <w:t>О</w:t>
      </w:r>
      <w:proofErr w:type="spellStart"/>
      <w:r w:rsidRPr="00D22AF9">
        <w:rPr>
          <w:szCs w:val="28"/>
        </w:rPr>
        <w:t>бъемы</w:t>
      </w:r>
      <w:proofErr w:type="spellEnd"/>
      <w:r w:rsidRPr="00D22AF9">
        <w:rPr>
          <w:szCs w:val="28"/>
        </w:rPr>
        <w:t xml:space="preserve"> продаж мирового фармацевтического рынка и РФ, 2010-2015 </w:t>
      </w:r>
      <w:proofErr w:type="spellStart"/>
      <w:r w:rsidRPr="00D22AF9">
        <w:rPr>
          <w:szCs w:val="28"/>
        </w:rPr>
        <w:t>гг</w:t>
      </w:r>
      <w:proofErr w:type="spellEnd"/>
      <w:r w:rsidRPr="00D22AF9">
        <w:rPr>
          <w:szCs w:val="28"/>
        </w:rPr>
        <w:t>, млрд долл.[2]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851"/>
        <w:gridCol w:w="850"/>
        <w:gridCol w:w="851"/>
        <w:gridCol w:w="850"/>
        <w:gridCol w:w="993"/>
      </w:tblGrid>
      <w:tr w:rsidR="00B63173" w:rsidRPr="00D22AF9" w:rsidTr="004E1C7B">
        <w:trPr>
          <w:trHeight w:val="419"/>
          <w:jc w:val="center"/>
        </w:trPr>
        <w:tc>
          <w:tcPr>
            <w:tcW w:w="3227" w:type="dxa"/>
            <w:tcBorders>
              <w:tl2br w:val="single" w:sz="4" w:space="0" w:color="auto"/>
            </w:tcBorders>
          </w:tcPr>
          <w:p w:rsidR="00B63173" w:rsidRPr="00D22AF9" w:rsidRDefault="00B63173" w:rsidP="004E1C7B">
            <w:pPr>
              <w:widowControl w:val="0"/>
              <w:ind w:firstLine="0"/>
              <w:jc w:val="both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                                  Год </w:t>
            </w:r>
          </w:p>
          <w:p w:rsidR="00B63173" w:rsidRPr="00D22AF9" w:rsidRDefault="00B63173" w:rsidP="004E1C7B">
            <w:pPr>
              <w:widowControl w:val="0"/>
              <w:ind w:firstLine="0"/>
              <w:jc w:val="both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Страна                                   </w:t>
            </w:r>
          </w:p>
        </w:tc>
        <w:tc>
          <w:tcPr>
            <w:tcW w:w="850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2014</w:t>
            </w:r>
          </w:p>
        </w:tc>
        <w:tc>
          <w:tcPr>
            <w:tcW w:w="993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2015</w:t>
            </w:r>
          </w:p>
        </w:tc>
      </w:tr>
      <w:tr w:rsidR="00B63173" w:rsidRPr="00D22AF9" w:rsidTr="004E1C7B">
        <w:trPr>
          <w:jc w:val="center"/>
        </w:trPr>
        <w:tc>
          <w:tcPr>
            <w:tcW w:w="3227" w:type="dxa"/>
          </w:tcPr>
          <w:p w:rsidR="00B63173" w:rsidRPr="00D22AF9" w:rsidRDefault="00B63173" w:rsidP="004E1C7B">
            <w:pPr>
              <w:widowControl w:val="0"/>
              <w:ind w:firstLine="0"/>
              <w:jc w:val="both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Страны мира</w:t>
            </w:r>
          </w:p>
        </w:tc>
        <w:tc>
          <w:tcPr>
            <w:tcW w:w="850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802,5</w:t>
            </w:r>
          </w:p>
        </w:tc>
        <w:tc>
          <w:tcPr>
            <w:tcW w:w="851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841,2</w:t>
            </w:r>
          </w:p>
        </w:tc>
        <w:tc>
          <w:tcPr>
            <w:tcW w:w="850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857,7</w:t>
            </w:r>
          </w:p>
        </w:tc>
        <w:tc>
          <w:tcPr>
            <w:tcW w:w="851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879,6</w:t>
            </w:r>
          </w:p>
        </w:tc>
        <w:tc>
          <w:tcPr>
            <w:tcW w:w="850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943,9</w:t>
            </w:r>
          </w:p>
        </w:tc>
        <w:tc>
          <w:tcPr>
            <w:tcW w:w="993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954,1</w:t>
            </w:r>
          </w:p>
        </w:tc>
      </w:tr>
      <w:tr w:rsidR="00B63173" w:rsidRPr="00D22AF9" w:rsidTr="004E1C7B">
        <w:trPr>
          <w:trHeight w:val="268"/>
          <w:jc w:val="center"/>
        </w:trPr>
        <w:tc>
          <w:tcPr>
            <w:tcW w:w="3227" w:type="dxa"/>
          </w:tcPr>
          <w:p w:rsidR="00B63173" w:rsidRPr="00D22AF9" w:rsidRDefault="00B63173" w:rsidP="004E1C7B">
            <w:pPr>
              <w:widowControl w:val="0"/>
              <w:ind w:firstLine="0"/>
              <w:jc w:val="both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Российская Федерация</w:t>
            </w:r>
          </w:p>
        </w:tc>
        <w:tc>
          <w:tcPr>
            <w:tcW w:w="850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25</w:t>
            </w:r>
          </w:p>
        </w:tc>
      </w:tr>
    </w:tbl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r w:rsidRPr="00D22AF9">
        <w:rPr>
          <w:szCs w:val="28"/>
        </w:rPr>
        <w:t xml:space="preserve">Как видно из таблицы 2, мировой фармацевтический рынок имеет тенденцию роста. В то же время, современная российская фармацевтическая отрасль пока не способна не только занять достойные позиции на внешнем рынке, но и обеспечить внутренний рынок основной номенклатурой современных лекарственных препаратов, весь цикл производства которых находился бы на территории России. При этом отрасль существует в условиях экспансии в сфере технологий и интеллектуальной собственности западных транснациональных корпораций, а также ценового давления со стороны Индии и Китая. </w:t>
      </w:r>
    </w:p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r w:rsidRPr="00D22AF9">
        <w:rPr>
          <w:szCs w:val="28"/>
        </w:rPr>
        <w:t xml:space="preserve">Российский фармацевтический рынок с конца 2014 года оказался под </w:t>
      </w:r>
      <w:r w:rsidRPr="00D22AF9">
        <w:rPr>
          <w:szCs w:val="28"/>
        </w:rPr>
        <w:lastRenderedPageBreak/>
        <w:t xml:space="preserve">влиянием общей экономической ситуации в стране (девальвация национальной валюты, снижение темпов роста экономики и покупательной способности населения и т. д.) и геополитической ситуации в мире (введение санкций против России и т. д.), что привело к необходимости как к изменению отдельных положений законодательства (например, в сфере регулирования цен на жизненно необходимые и важнейшие лекарственные препараты), так и к непосредственной реализации политики по </w:t>
      </w:r>
      <w:proofErr w:type="spellStart"/>
      <w:r w:rsidRPr="00D22AF9">
        <w:rPr>
          <w:szCs w:val="28"/>
        </w:rPr>
        <w:t>импортозамещению</w:t>
      </w:r>
      <w:proofErr w:type="spellEnd"/>
      <w:r w:rsidRPr="00D22AF9">
        <w:rPr>
          <w:szCs w:val="28"/>
        </w:rPr>
        <w:t xml:space="preserve"> в государстве.</w:t>
      </w:r>
    </w:p>
    <w:p w:rsidR="00B63173" w:rsidRPr="00D22AF9" w:rsidRDefault="00B63173" w:rsidP="00B63173">
      <w:pPr>
        <w:widowControl w:val="0"/>
        <w:jc w:val="right"/>
        <w:rPr>
          <w:szCs w:val="28"/>
        </w:rPr>
      </w:pPr>
      <w:r w:rsidRPr="00D22AF9">
        <w:rPr>
          <w:szCs w:val="28"/>
        </w:rPr>
        <w:t>Таблица 3</w:t>
      </w:r>
    </w:p>
    <w:p w:rsidR="00B63173" w:rsidRPr="00D22AF9" w:rsidRDefault="00B63173" w:rsidP="00B63173">
      <w:pPr>
        <w:widowControl w:val="0"/>
        <w:jc w:val="center"/>
        <w:rPr>
          <w:szCs w:val="28"/>
          <w:lang w:val="en-US"/>
        </w:rPr>
      </w:pPr>
      <w:r w:rsidRPr="00D22AF9">
        <w:rPr>
          <w:szCs w:val="28"/>
        </w:rPr>
        <w:t xml:space="preserve">Объём фармацевтического рынка России по сегментам, 2014-2015 гг. </w:t>
      </w:r>
      <w:r w:rsidRPr="00D22AF9">
        <w:rPr>
          <w:szCs w:val="28"/>
          <w:lang w:val="en-US"/>
        </w:rPr>
        <w:t>[4]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18"/>
        <w:gridCol w:w="2097"/>
        <w:gridCol w:w="1955"/>
        <w:gridCol w:w="1375"/>
      </w:tblGrid>
      <w:tr w:rsidR="00B63173" w:rsidRPr="00D22AF9" w:rsidTr="004E1C7B">
        <w:trPr>
          <w:jc w:val="center"/>
        </w:trPr>
        <w:tc>
          <w:tcPr>
            <w:tcW w:w="3969" w:type="dxa"/>
            <w:vMerge w:val="restart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Сегмент</w:t>
            </w:r>
          </w:p>
        </w:tc>
        <w:tc>
          <w:tcPr>
            <w:tcW w:w="4111" w:type="dxa"/>
            <w:gridSpan w:val="2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Объём, млрд руб.</w:t>
            </w:r>
          </w:p>
        </w:tc>
        <w:tc>
          <w:tcPr>
            <w:tcW w:w="1383" w:type="dxa"/>
            <w:vMerge w:val="restart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Прирост</w:t>
            </w:r>
          </w:p>
        </w:tc>
      </w:tr>
      <w:tr w:rsidR="00B63173" w:rsidRPr="00D22AF9" w:rsidTr="004E1C7B">
        <w:trPr>
          <w:trHeight w:val="270"/>
          <w:jc w:val="center"/>
        </w:trPr>
        <w:tc>
          <w:tcPr>
            <w:tcW w:w="3969" w:type="dxa"/>
            <w:vMerge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4 кв. 2014</w:t>
            </w:r>
          </w:p>
        </w:tc>
        <w:tc>
          <w:tcPr>
            <w:tcW w:w="1984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4 кв. 2015</w:t>
            </w:r>
          </w:p>
        </w:tc>
        <w:tc>
          <w:tcPr>
            <w:tcW w:w="1383" w:type="dxa"/>
            <w:vMerge/>
          </w:tcPr>
          <w:p w:rsidR="00B63173" w:rsidRPr="00D22AF9" w:rsidRDefault="00B63173" w:rsidP="004E1C7B">
            <w:pPr>
              <w:widowControl w:val="0"/>
              <w:ind w:firstLine="0"/>
              <w:rPr>
                <w:sz w:val="24"/>
                <w:szCs w:val="24"/>
              </w:rPr>
            </w:pPr>
          </w:p>
        </w:tc>
      </w:tr>
      <w:tr w:rsidR="00B63173" w:rsidRPr="00D22AF9" w:rsidTr="004E1C7B">
        <w:trPr>
          <w:trHeight w:val="109"/>
          <w:jc w:val="center"/>
        </w:trPr>
        <w:tc>
          <w:tcPr>
            <w:tcW w:w="3969" w:type="dxa"/>
          </w:tcPr>
          <w:p w:rsidR="00B63173" w:rsidRPr="00D22AF9" w:rsidRDefault="00B63173" w:rsidP="004E1C7B">
            <w:pPr>
              <w:widowControl w:val="0"/>
              <w:ind w:firstLine="0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Коммерческий сегмент ГЛС</w:t>
            </w:r>
          </w:p>
        </w:tc>
        <w:tc>
          <w:tcPr>
            <w:tcW w:w="2127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204,4</w:t>
            </w:r>
          </w:p>
        </w:tc>
        <w:tc>
          <w:tcPr>
            <w:tcW w:w="1984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187,5</w:t>
            </w:r>
          </w:p>
        </w:tc>
        <w:tc>
          <w:tcPr>
            <w:tcW w:w="1383" w:type="dxa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-8,3%</w:t>
            </w:r>
          </w:p>
        </w:tc>
      </w:tr>
      <w:tr w:rsidR="00B63173" w:rsidRPr="00D22AF9" w:rsidTr="004E1C7B">
        <w:trPr>
          <w:jc w:val="center"/>
        </w:trPr>
        <w:tc>
          <w:tcPr>
            <w:tcW w:w="3969" w:type="dxa"/>
          </w:tcPr>
          <w:p w:rsidR="00B63173" w:rsidRPr="00D22AF9" w:rsidRDefault="00B63173" w:rsidP="004E1C7B">
            <w:pPr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 w:rsidRPr="00D22AF9">
              <w:rPr>
                <w:sz w:val="24"/>
                <w:szCs w:val="24"/>
              </w:rPr>
              <w:t>Парафармацевтика</w:t>
            </w:r>
            <w:proofErr w:type="spellEnd"/>
          </w:p>
        </w:tc>
        <w:tc>
          <w:tcPr>
            <w:tcW w:w="2127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50,6</w:t>
            </w:r>
          </w:p>
        </w:tc>
        <w:tc>
          <w:tcPr>
            <w:tcW w:w="1984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47,6</w:t>
            </w:r>
          </w:p>
        </w:tc>
        <w:tc>
          <w:tcPr>
            <w:tcW w:w="1383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-6,1%</w:t>
            </w:r>
          </w:p>
        </w:tc>
      </w:tr>
      <w:tr w:rsidR="00B63173" w:rsidRPr="00D22AF9" w:rsidTr="004E1C7B">
        <w:trPr>
          <w:jc w:val="center"/>
        </w:trPr>
        <w:tc>
          <w:tcPr>
            <w:tcW w:w="3969" w:type="dxa"/>
          </w:tcPr>
          <w:p w:rsidR="00B63173" w:rsidRPr="00D22AF9" w:rsidRDefault="00B63173" w:rsidP="004E1C7B">
            <w:pPr>
              <w:widowControl w:val="0"/>
              <w:ind w:firstLine="0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ДЛО</w:t>
            </w:r>
          </w:p>
        </w:tc>
        <w:tc>
          <w:tcPr>
            <w:tcW w:w="2127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16,9</w:t>
            </w:r>
          </w:p>
        </w:tc>
        <w:tc>
          <w:tcPr>
            <w:tcW w:w="1984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iCs/>
                <w:sz w:val="24"/>
                <w:szCs w:val="24"/>
                <w:bdr w:val="none" w:sz="0" w:space="0" w:color="auto" w:frame="1"/>
              </w:rPr>
              <w:t>14,7</w:t>
            </w:r>
          </w:p>
        </w:tc>
        <w:tc>
          <w:tcPr>
            <w:tcW w:w="1383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-13,4%</w:t>
            </w:r>
          </w:p>
        </w:tc>
      </w:tr>
      <w:tr w:rsidR="00B63173" w:rsidRPr="00D22AF9" w:rsidTr="004E1C7B">
        <w:trPr>
          <w:jc w:val="center"/>
        </w:trPr>
        <w:tc>
          <w:tcPr>
            <w:tcW w:w="3969" w:type="dxa"/>
          </w:tcPr>
          <w:p w:rsidR="00B63173" w:rsidRPr="00D22AF9" w:rsidRDefault="00B63173" w:rsidP="004E1C7B">
            <w:pPr>
              <w:widowControl w:val="0"/>
              <w:ind w:firstLine="0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Госпитальный аудит</w:t>
            </w:r>
          </w:p>
        </w:tc>
        <w:tc>
          <w:tcPr>
            <w:tcW w:w="2127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70,3</w:t>
            </w:r>
          </w:p>
        </w:tc>
        <w:tc>
          <w:tcPr>
            <w:tcW w:w="1984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iCs/>
                <w:sz w:val="24"/>
                <w:szCs w:val="24"/>
                <w:bdr w:val="none" w:sz="0" w:space="0" w:color="auto" w:frame="1"/>
              </w:rPr>
              <w:t>61,9</w:t>
            </w:r>
          </w:p>
        </w:tc>
        <w:tc>
          <w:tcPr>
            <w:tcW w:w="1383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-12,0%</w:t>
            </w:r>
          </w:p>
        </w:tc>
      </w:tr>
      <w:tr w:rsidR="00B63173" w:rsidRPr="00D22AF9" w:rsidTr="004E1C7B">
        <w:trPr>
          <w:jc w:val="center"/>
        </w:trPr>
        <w:tc>
          <w:tcPr>
            <w:tcW w:w="3969" w:type="dxa"/>
          </w:tcPr>
          <w:p w:rsidR="00B63173" w:rsidRPr="00D22AF9" w:rsidRDefault="00B63173" w:rsidP="004E1C7B">
            <w:pPr>
              <w:widowControl w:val="0"/>
              <w:ind w:firstLine="0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Итого</w:t>
            </w:r>
          </w:p>
        </w:tc>
        <w:tc>
          <w:tcPr>
            <w:tcW w:w="2127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342,3</w:t>
            </w:r>
          </w:p>
        </w:tc>
        <w:tc>
          <w:tcPr>
            <w:tcW w:w="1984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  <w:bdr w:val="none" w:sz="0" w:space="0" w:color="auto" w:frame="1"/>
              </w:rPr>
              <w:t>311,6</w:t>
            </w:r>
          </w:p>
        </w:tc>
        <w:tc>
          <w:tcPr>
            <w:tcW w:w="1383" w:type="dxa"/>
            <w:vAlign w:val="center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-9,0%</w:t>
            </w:r>
          </w:p>
        </w:tc>
      </w:tr>
    </w:tbl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r w:rsidRPr="00D22AF9">
        <w:rPr>
          <w:szCs w:val="28"/>
        </w:rPr>
        <w:t xml:space="preserve">Как видно из таблицы 3, </w:t>
      </w:r>
      <w:proofErr w:type="spellStart"/>
      <w:r w:rsidRPr="00D22AF9">
        <w:rPr>
          <w:szCs w:val="28"/>
        </w:rPr>
        <w:t>фармрынок</w:t>
      </w:r>
      <w:proofErr w:type="spellEnd"/>
      <w:r w:rsidRPr="00D22AF9">
        <w:rPr>
          <w:szCs w:val="28"/>
        </w:rPr>
        <w:t> </w:t>
      </w:r>
      <w:r w:rsidRPr="00D22AF9">
        <w:rPr>
          <w:szCs w:val="28"/>
          <w:bdr w:val="none" w:sz="0" w:space="0" w:color="auto" w:frame="1"/>
        </w:rPr>
        <w:t xml:space="preserve">в 2015 году демонстрировал противоположный тренд с ростом курса доллара и евро: чем выше стоила </w:t>
      </w:r>
      <w:proofErr w:type="gramStart"/>
      <w:r w:rsidRPr="00D22AF9">
        <w:rPr>
          <w:szCs w:val="28"/>
          <w:bdr w:val="none" w:sz="0" w:space="0" w:color="auto" w:frame="1"/>
        </w:rPr>
        <w:t>валюта </w:t>
      </w:r>
      <w:r w:rsidRPr="00D22AF9">
        <w:rPr>
          <w:szCs w:val="28"/>
        </w:rPr>
        <w:t> </w:t>
      </w:r>
      <w:r w:rsidRPr="00D22AF9">
        <w:rPr>
          <w:szCs w:val="28"/>
          <w:bdr w:val="none" w:sz="0" w:space="0" w:color="auto" w:frame="1"/>
        </w:rPr>
        <w:t>в</w:t>
      </w:r>
      <w:proofErr w:type="gramEnd"/>
      <w:r w:rsidRPr="00D22AF9">
        <w:rPr>
          <w:szCs w:val="28"/>
          <w:bdr w:val="none" w:sz="0" w:space="0" w:color="auto" w:frame="1"/>
        </w:rPr>
        <w:t xml:space="preserve"> рублевом выражении, тем ниже был прирост фармацевтического рынка к аналогичному периоду 2015 года. Пика «падения» рынок достиг в 4 квартале 2015 года, когда показатели даже в стоимостном выражении были ниже, чем в 4 квартале 2014 года.</w:t>
      </w:r>
    </w:p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r w:rsidRPr="00D22AF9">
        <w:rPr>
          <w:szCs w:val="28"/>
          <w:bdr w:val="none" w:sz="0" w:space="0" w:color="auto" w:frame="1"/>
        </w:rPr>
        <w:t>По итогам 4 квартала фармацевтический рынок России упал на 9% по сравнению с 4 кварталом 2014 года. По объему упаковок падение составило 17%. Заметим, что падение потребления наблюдается по всем сегментам рынка.</w:t>
      </w:r>
    </w:p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r w:rsidRPr="00D22AF9">
        <w:rPr>
          <w:szCs w:val="28"/>
          <w:bdr w:val="none" w:sz="0" w:space="0" w:color="auto" w:frame="1"/>
        </w:rPr>
        <w:t>Коммерческий сегмент показал падение на 8% в рублях и на 17% в упаковках. Причем отметим, что в декабре падение к аналогичному периоду 2015 года составило 14% в стоимостном выражении. Такая динамика обусловлена несколькими факторами, в том числе снижением покупательской активности, «теплой» осенью, которая не способствовала росту продаж «сезонных» препаратов для лечения простудных и вирусных заболеваний, а также ажиотажным спросом на лекарства в декабре 2014 года.</w:t>
      </w:r>
    </w:p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r w:rsidRPr="00D22AF9">
        <w:rPr>
          <w:szCs w:val="28"/>
          <w:bdr w:val="none" w:sz="0" w:space="0" w:color="auto" w:frame="1"/>
        </w:rPr>
        <w:t xml:space="preserve">Не помогла показать положительные приросты в 2015 году в стоимостном выражении и инфляция. По итогам года цены на лекарства выросли на 10,3%, что чуть ниже общей инфляции по России по всем группам товаров и услуг. Но заметим, что на лекарственные препараты, которые не попадают под ценовое регулирование (препараты, не входящие в список </w:t>
      </w:r>
      <w:r w:rsidRPr="00D22AF9">
        <w:rPr>
          <w:shd w:val="clear" w:color="auto" w:fill="FFFFFF"/>
        </w:rPr>
        <w:t>жизненно необходимых и важнейших лекарственных препаратов</w:t>
      </w:r>
      <w:r w:rsidRPr="00D22AF9">
        <w:rPr>
          <w:szCs w:val="28"/>
          <w:bdr w:val="none" w:sz="0" w:space="0" w:color="auto" w:frame="1"/>
        </w:rPr>
        <w:t>), инфляция была заметно выше и составила по итогам года 14,2%.</w:t>
      </w:r>
    </w:p>
    <w:p w:rsidR="00B63173" w:rsidRPr="00D22AF9" w:rsidRDefault="00B63173" w:rsidP="00B63173">
      <w:pPr>
        <w:widowControl w:val="0"/>
        <w:jc w:val="both"/>
        <w:rPr>
          <w:bCs/>
          <w:szCs w:val="28"/>
        </w:rPr>
      </w:pPr>
      <w:r w:rsidRPr="00D22AF9">
        <w:rPr>
          <w:b/>
          <w:szCs w:val="28"/>
        </w:rPr>
        <w:t xml:space="preserve">Выводы. </w:t>
      </w:r>
      <w:r w:rsidRPr="00D22AF9">
        <w:rPr>
          <w:szCs w:val="28"/>
        </w:rPr>
        <w:t xml:space="preserve">Российский фармацевтический рынок имеет перспективы как внутреннего, так и внешнего роста. В частности, согласно прогнозам экспертов, в ближайшее десятилетие этот рынок станет одним из крупнейших в Европе. Потенциал роста обусловливается сравнительно высокой </w:t>
      </w:r>
      <w:r w:rsidRPr="00D22AF9">
        <w:rPr>
          <w:szCs w:val="28"/>
        </w:rPr>
        <w:lastRenderedPageBreak/>
        <w:t>численностью населения Российской Федерации, а также прогнозами долгосрочного увеличения потребления лекарственных препаратов на душу населения. Значительный потенциал роста внутреннего производства лекарственных средств может быть сформирован как за счет увеличения эффективности производств, так и за счет изменения структуры ассортимента выпускаемой продукции в направлении технологически сложных, наукоемких и инновационных лекарственных препаратов.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279"/>
        <w:gridCol w:w="4576"/>
      </w:tblGrid>
      <w:tr w:rsidR="00B63173" w:rsidRPr="00D22AF9" w:rsidTr="004E1C7B">
        <w:tc>
          <w:tcPr>
            <w:tcW w:w="4882" w:type="dxa"/>
            <w:gridSpan w:val="2"/>
          </w:tcPr>
          <w:p w:rsidR="00B63173" w:rsidRPr="00D22AF9" w:rsidRDefault="00B63173" w:rsidP="004E1C7B">
            <w:pPr>
              <w:widowControl w:val="0"/>
              <w:ind w:firstLine="0"/>
              <w:jc w:val="both"/>
              <w:rPr>
                <w:szCs w:val="28"/>
              </w:rPr>
            </w:pPr>
          </w:p>
        </w:tc>
        <w:tc>
          <w:tcPr>
            <w:tcW w:w="4864" w:type="dxa"/>
          </w:tcPr>
          <w:p w:rsidR="00B63173" w:rsidRPr="00D22AF9" w:rsidRDefault="00B63173" w:rsidP="004E1C7B">
            <w:pPr>
              <w:widowControl w:val="0"/>
              <w:ind w:firstLine="0"/>
              <w:jc w:val="both"/>
              <w:rPr>
                <w:szCs w:val="28"/>
              </w:rPr>
            </w:pPr>
          </w:p>
        </w:tc>
      </w:tr>
      <w:tr w:rsidR="00B63173" w:rsidRPr="00D22AF9" w:rsidTr="004E1C7B">
        <w:tc>
          <w:tcPr>
            <w:tcW w:w="9746" w:type="dxa"/>
            <w:gridSpan w:val="3"/>
          </w:tcPr>
          <w:p w:rsidR="00B63173" w:rsidRPr="00D22AF9" w:rsidRDefault="00B63173" w:rsidP="004E1C7B">
            <w:pPr>
              <w:widowControl w:val="0"/>
              <w:ind w:firstLine="0"/>
              <w:jc w:val="center"/>
              <w:rPr>
                <w:szCs w:val="28"/>
              </w:rPr>
            </w:pPr>
            <w:r w:rsidRPr="00D22AF9">
              <w:rPr>
                <w:b/>
                <w:szCs w:val="28"/>
              </w:rPr>
              <w:t>Список литературы</w:t>
            </w:r>
          </w:p>
        </w:tc>
      </w:tr>
      <w:tr w:rsidR="00B63173" w:rsidRPr="00D22AF9" w:rsidTr="004E1C7B">
        <w:tc>
          <w:tcPr>
            <w:tcW w:w="392" w:type="dxa"/>
          </w:tcPr>
          <w:p w:rsidR="00B63173" w:rsidRPr="00D22AF9" w:rsidRDefault="00B63173" w:rsidP="00B63173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9354" w:type="dxa"/>
            <w:gridSpan w:val="2"/>
          </w:tcPr>
          <w:p w:rsidR="00B63173" w:rsidRPr="00D22AF9" w:rsidRDefault="00B63173" w:rsidP="004E1C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D22AF9">
              <w:rPr>
                <w:sz w:val="24"/>
                <w:szCs w:val="24"/>
              </w:rPr>
              <w:t xml:space="preserve">Официальный сайт Федеральной антимонопольной службы России. Электронный доступ: </w:t>
            </w:r>
            <w:hyperlink r:id="rId5" w:history="1">
              <w:r w:rsidRPr="00D22AF9">
                <w:rPr>
                  <w:rStyle w:val="a6"/>
                  <w:sz w:val="24"/>
                  <w:szCs w:val="24"/>
                </w:rPr>
                <w:t>http://fas.gov.ru</w:t>
              </w:r>
            </w:hyperlink>
          </w:p>
        </w:tc>
      </w:tr>
      <w:tr w:rsidR="00B63173" w:rsidRPr="00D22AF9" w:rsidTr="004E1C7B">
        <w:tc>
          <w:tcPr>
            <w:tcW w:w="392" w:type="dxa"/>
          </w:tcPr>
          <w:p w:rsidR="00B63173" w:rsidRPr="00D22AF9" w:rsidRDefault="00B63173" w:rsidP="00B63173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9354" w:type="dxa"/>
            <w:gridSpan w:val="2"/>
          </w:tcPr>
          <w:p w:rsidR="00B63173" w:rsidRPr="00D22AF9" w:rsidRDefault="00B63173" w:rsidP="004E1C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>Отраслевой бюллетень КСК групп №7, 2016г. Электронный доступ: https://kskgroup.ru/wp-content/uploads/2016/09/otraslevoj-buklet-7-veb-2.pdf</w:t>
            </w:r>
          </w:p>
        </w:tc>
      </w:tr>
      <w:tr w:rsidR="00B63173" w:rsidRPr="00D22AF9" w:rsidTr="004E1C7B">
        <w:tc>
          <w:tcPr>
            <w:tcW w:w="392" w:type="dxa"/>
          </w:tcPr>
          <w:p w:rsidR="00B63173" w:rsidRPr="00D22AF9" w:rsidRDefault="00B63173" w:rsidP="00B63173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9354" w:type="dxa"/>
            <w:gridSpan w:val="2"/>
          </w:tcPr>
          <w:p w:rsidR="00B63173" w:rsidRPr="00D22AF9" w:rsidRDefault="00B63173" w:rsidP="004E1C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Фармацевтический мировой рынок. 2017 г. Электронный ресурс: </w:t>
            </w:r>
            <w:hyperlink r:id="rId6" w:history="1">
              <w:r w:rsidRPr="00D22AF9">
                <w:rPr>
                  <w:rStyle w:val="a6"/>
                  <w:sz w:val="24"/>
                  <w:szCs w:val="24"/>
                </w:rPr>
                <w:t>http://zdrav.expert/a/334425</w:t>
              </w:r>
            </w:hyperlink>
          </w:p>
        </w:tc>
      </w:tr>
      <w:tr w:rsidR="00B63173" w:rsidRPr="00D22AF9" w:rsidTr="004E1C7B">
        <w:tc>
          <w:tcPr>
            <w:tcW w:w="392" w:type="dxa"/>
          </w:tcPr>
          <w:p w:rsidR="00B63173" w:rsidRPr="00D22AF9" w:rsidRDefault="00B63173" w:rsidP="00B63173">
            <w:pPr>
              <w:pStyle w:val="a3"/>
              <w:widowControl w:val="0"/>
              <w:numPr>
                <w:ilvl w:val="0"/>
                <w:numId w:val="1"/>
              </w:numPr>
              <w:jc w:val="right"/>
              <w:rPr>
                <w:sz w:val="24"/>
                <w:szCs w:val="24"/>
              </w:rPr>
            </w:pPr>
          </w:p>
        </w:tc>
        <w:tc>
          <w:tcPr>
            <w:tcW w:w="9354" w:type="dxa"/>
            <w:gridSpan w:val="2"/>
          </w:tcPr>
          <w:p w:rsidR="00B63173" w:rsidRPr="00D22AF9" w:rsidRDefault="00B63173" w:rsidP="004E1C7B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22AF9">
              <w:rPr>
                <w:sz w:val="24"/>
                <w:szCs w:val="24"/>
              </w:rPr>
              <w:t xml:space="preserve">Фармацевтический рынок России: Итоги 2015 года. 2016 г. Электронный ресурс: </w:t>
            </w:r>
            <w:hyperlink r:id="rId7" w:history="1">
              <w:r w:rsidRPr="00D22AF9">
                <w:rPr>
                  <w:rStyle w:val="a6"/>
                  <w:sz w:val="24"/>
                  <w:szCs w:val="24"/>
                </w:rPr>
                <w:t>http://dsm.ru/news/215</w:t>
              </w:r>
            </w:hyperlink>
          </w:p>
        </w:tc>
      </w:tr>
    </w:tbl>
    <w:p w:rsidR="00B63173" w:rsidRDefault="00B63173" w:rsidP="00B63173">
      <w:pPr>
        <w:widowControl w:val="0"/>
        <w:ind w:firstLine="567"/>
        <w:jc w:val="center"/>
        <w:rPr>
          <w:b/>
          <w:szCs w:val="28"/>
        </w:rPr>
      </w:pPr>
    </w:p>
    <w:p w:rsidR="00530D6A" w:rsidRDefault="00530D6A"/>
    <w:sectPr w:rsidR="0053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F5935"/>
    <w:multiLevelType w:val="hybridMultilevel"/>
    <w:tmpl w:val="68085B7A"/>
    <w:lvl w:ilvl="0" w:tplc="B140993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73"/>
    <w:rsid w:val="00150554"/>
    <w:rsid w:val="00530D6A"/>
    <w:rsid w:val="00B6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BD6D"/>
  <w15:chartTrackingRefBased/>
  <w15:docId w15:val="{4BE419F3-C6DE-421E-87F0-BC0769F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3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3173"/>
    <w:pPr>
      <w:keepNext/>
      <w:keepLines/>
      <w:ind w:firstLine="0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3173"/>
    <w:pPr>
      <w:keepNext/>
      <w:keepLines/>
      <w:ind w:firstLine="0"/>
      <w:outlineLvl w:val="1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1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317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B63173"/>
    <w:pPr>
      <w:ind w:left="720"/>
      <w:contextualSpacing/>
    </w:pPr>
  </w:style>
  <w:style w:type="character" w:styleId="a5">
    <w:name w:val="Strong"/>
    <w:uiPriority w:val="22"/>
    <w:qFormat/>
    <w:rsid w:val="00B63173"/>
    <w:rPr>
      <w:b/>
      <w:bCs/>
    </w:rPr>
  </w:style>
  <w:style w:type="character" w:styleId="a6">
    <w:name w:val="Hyperlink"/>
    <w:uiPriority w:val="99"/>
    <w:unhideWhenUsed/>
    <w:rsid w:val="00B63173"/>
    <w:rPr>
      <w:color w:val="0000FF"/>
      <w:u w:val="single"/>
    </w:rPr>
  </w:style>
  <w:style w:type="table" w:styleId="a7">
    <w:name w:val="Table Grid"/>
    <w:basedOn w:val="a1"/>
    <w:uiPriority w:val="59"/>
    <w:rsid w:val="00B631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B63173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m.ru/news/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rav.expert/a/334425" TargetMode="External"/><Relationship Id="rId5" Type="http://schemas.openxmlformats.org/officeDocument/2006/relationships/hyperlink" Target="http://fas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1996</Words>
  <Characters>11382</Characters>
  <Application>Microsoft Office Word</Application>
  <DocSecurity>0</DocSecurity>
  <Lines>94</Lines>
  <Paragraphs>26</Paragraphs>
  <ScaleCrop>false</ScaleCrop>
  <Company/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</cp:revision>
  <dcterms:created xsi:type="dcterms:W3CDTF">2017-12-05T14:55:00Z</dcterms:created>
  <dcterms:modified xsi:type="dcterms:W3CDTF">2017-12-07T17:32:00Z</dcterms:modified>
</cp:coreProperties>
</file>