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94E" w:rsidRPr="00BC394E" w:rsidRDefault="00BC394E" w:rsidP="00BC394E">
      <w:pPr>
        <w:pStyle w:val="11"/>
        <w:ind w:firstLine="0"/>
        <w:rPr>
          <w:b/>
        </w:rPr>
      </w:pPr>
      <w:r w:rsidRPr="00BC394E">
        <w:rPr>
          <w:b/>
        </w:rPr>
        <w:t>УДК 621.928.2</w:t>
      </w:r>
    </w:p>
    <w:p w:rsidR="00BC394E" w:rsidRDefault="00BC394E" w:rsidP="00BC394E">
      <w:pPr>
        <w:pStyle w:val="11"/>
      </w:pPr>
    </w:p>
    <w:p w:rsidR="00BC394E" w:rsidRPr="00F36207" w:rsidRDefault="005A502D" w:rsidP="00BC394E">
      <w:pPr>
        <w:pStyle w:val="11"/>
        <w:ind w:firstLine="0"/>
        <w:jc w:val="center"/>
        <w:rPr>
          <w:b/>
        </w:rPr>
      </w:pPr>
      <w:r>
        <w:rPr>
          <w:b/>
        </w:rPr>
        <w:t>УСТРОЙСТВА УДАРНОЙ</w:t>
      </w:r>
      <w:r w:rsidR="00BC394E">
        <w:rPr>
          <w:b/>
        </w:rPr>
        <w:t xml:space="preserve"> </w:t>
      </w:r>
      <w:r>
        <w:rPr>
          <w:b/>
        </w:rPr>
        <w:t>ОЧИСТКИ СИТА ВИБРОГРОХОТОВ</w:t>
      </w:r>
      <w:r w:rsidR="00BC394E">
        <w:rPr>
          <w:b/>
        </w:rPr>
        <w:t xml:space="preserve"> </w:t>
      </w:r>
      <w:r w:rsidR="00BC394E" w:rsidRPr="001B1ADF">
        <w:rPr>
          <w:b/>
        </w:rPr>
        <w:t xml:space="preserve">СУХОГО ГРОХОЧЕНИЯ </w:t>
      </w:r>
      <w:r w:rsidR="001057CD">
        <w:rPr>
          <w:b/>
        </w:rPr>
        <w:t xml:space="preserve">ВЛАЖНЫХ </w:t>
      </w:r>
      <w:r w:rsidR="00BC394E" w:rsidRPr="001B1ADF">
        <w:rPr>
          <w:b/>
        </w:rPr>
        <w:t>МЕЛКОЗЕРНИСТЫХ ПОЛЕЗНЫХ ИСКОПАЕМЫХ</w:t>
      </w:r>
      <w:r w:rsidR="00BC394E">
        <w:rPr>
          <w:b/>
        </w:rPr>
        <w:t xml:space="preserve"> </w:t>
      </w:r>
    </w:p>
    <w:p w:rsidR="00BC394E" w:rsidRDefault="00BC394E" w:rsidP="00BC394E">
      <w:pPr>
        <w:pStyle w:val="11"/>
      </w:pPr>
    </w:p>
    <w:p w:rsidR="00BC394E" w:rsidRPr="0087261A" w:rsidRDefault="00BC394E" w:rsidP="00BC394E">
      <w:pPr>
        <w:pStyle w:val="11"/>
        <w:ind w:firstLine="0"/>
        <w:jc w:val="center"/>
      </w:pPr>
      <w:r w:rsidRPr="009E3394">
        <w:rPr>
          <w:b/>
        </w:rPr>
        <w:t>Букин С. Л.</w:t>
      </w:r>
      <w:r w:rsidRPr="004A3CAB">
        <w:t xml:space="preserve">, </w:t>
      </w:r>
      <w:r w:rsidRPr="002B5948">
        <w:t>проф. каф. ОПИ</w:t>
      </w:r>
      <w:r>
        <w:t>,</w:t>
      </w:r>
      <w:r w:rsidRPr="0087261A">
        <w:t xml:space="preserve"> доц</w:t>
      </w:r>
      <w:r w:rsidRPr="005A3F9C">
        <w:t>ент</w:t>
      </w:r>
      <w:r>
        <w:t xml:space="preserve">, к.т.н., </w:t>
      </w:r>
      <w:r w:rsidRPr="0087261A">
        <w:t>ГОУ</w:t>
      </w:r>
      <w:r w:rsidRPr="005A3F9C">
        <w:t xml:space="preserve"> </w:t>
      </w:r>
      <w:r>
        <w:t>ВПО «</w:t>
      </w:r>
      <w:proofErr w:type="spellStart"/>
      <w:r>
        <w:t>ДонНТУ</w:t>
      </w:r>
      <w:proofErr w:type="spellEnd"/>
      <w:r>
        <w:t>»,</w:t>
      </w:r>
    </w:p>
    <w:p w:rsidR="00BC394E" w:rsidRPr="006B4768" w:rsidRDefault="002F4016" w:rsidP="00BC394E">
      <w:pPr>
        <w:pStyle w:val="11"/>
        <w:ind w:firstLine="0"/>
        <w:jc w:val="center"/>
      </w:pPr>
      <w:r w:rsidRPr="002F4016">
        <w:rPr>
          <w:b/>
        </w:rPr>
        <w:t>Курский А.</w:t>
      </w:r>
      <w:r w:rsidR="00BC394E" w:rsidRPr="00BC394E">
        <w:rPr>
          <w:b/>
          <w:color w:val="FF0000"/>
        </w:rPr>
        <w:t xml:space="preserve"> И</w:t>
      </w:r>
      <w:r w:rsidR="00BC394E" w:rsidRPr="009E3394">
        <w:rPr>
          <w:b/>
          <w:color w:val="FF0000"/>
        </w:rPr>
        <w:t>.</w:t>
      </w:r>
      <w:r w:rsidR="00BC394E" w:rsidRPr="002B5948">
        <w:rPr>
          <w:color w:val="FF0000"/>
        </w:rPr>
        <w:t>,</w:t>
      </w:r>
      <w:r w:rsidR="00BC394E" w:rsidRPr="006B4768">
        <w:t xml:space="preserve"> студент группы ОПИ-1</w:t>
      </w:r>
      <w:r w:rsidR="00BC394E">
        <w:t>4</w:t>
      </w:r>
      <w:r w:rsidR="00BC394E" w:rsidRPr="006B4768">
        <w:t xml:space="preserve"> ГОУ</w:t>
      </w:r>
      <w:r w:rsidR="00BC394E" w:rsidRPr="00CE4CC5">
        <w:t xml:space="preserve"> </w:t>
      </w:r>
      <w:r w:rsidR="00BC394E" w:rsidRPr="006B4768">
        <w:t>ВПО «</w:t>
      </w:r>
      <w:proofErr w:type="spellStart"/>
      <w:r w:rsidR="00BC394E" w:rsidRPr="006B4768">
        <w:t>ДонНТУ</w:t>
      </w:r>
      <w:proofErr w:type="spellEnd"/>
      <w:r w:rsidR="00BC394E" w:rsidRPr="006B4768">
        <w:t>»</w:t>
      </w:r>
      <w:r w:rsidR="00BC394E">
        <w:t>.</w:t>
      </w:r>
    </w:p>
    <w:p w:rsidR="00AB6EF9" w:rsidRPr="00DD23CB" w:rsidRDefault="00AB6EF9" w:rsidP="00AB6EF9">
      <w:pPr>
        <w:pStyle w:val="11"/>
        <w:ind w:firstLine="0"/>
        <w:jc w:val="center"/>
        <w:rPr>
          <w:i/>
          <w:lang w:val="en-US"/>
        </w:rPr>
      </w:pPr>
      <w:r w:rsidRPr="00DD23CB">
        <w:rPr>
          <w:i/>
          <w:lang w:val="en-US"/>
        </w:rPr>
        <w:t xml:space="preserve">E-mail: </w:t>
      </w:r>
      <w:hyperlink r:id="rId6" w:history="1">
        <w:r w:rsidRPr="00DD23CB">
          <w:rPr>
            <w:rStyle w:val="af8"/>
            <w:i/>
            <w:color w:val="auto"/>
            <w:u w:val="none"/>
            <w:lang w:val="en-US"/>
          </w:rPr>
          <w:t>s.bukin08@gmail.com</w:t>
        </w:r>
      </w:hyperlink>
    </w:p>
    <w:p w:rsidR="00BC394E" w:rsidRPr="00AB6EF9" w:rsidRDefault="00BC394E" w:rsidP="00BC394E">
      <w:pPr>
        <w:pStyle w:val="11"/>
        <w:rPr>
          <w:lang w:val="en-US"/>
        </w:rPr>
      </w:pPr>
    </w:p>
    <w:p w:rsidR="0022484C" w:rsidRDefault="00BC394E" w:rsidP="00BC394E">
      <w:pPr>
        <w:pStyle w:val="11"/>
      </w:pPr>
      <w:r w:rsidRPr="0011230D">
        <w:rPr>
          <w:b/>
        </w:rPr>
        <w:t xml:space="preserve">Аннотация. </w:t>
      </w:r>
      <w:r w:rsidRPr="0011230D">
        <w:t xml:space="preserve">Рассмотрены </w:t>
      </w:r>
      <w:r w:rsidR="006C0D3D" w:rsidRPr="0011230D">
        <w:t xml:space="preserve">конструкции устройств ударного типа для очистки сит </w:t>
      </w:r>
      <w:r w:rsidR="0022484C">
        <w:t xml:space="preserve">вибрационных грохотов </w:t>
      </w:r>
      <w:r w:rsidR="006C0D3D" w:rsidRPr="0011230D">
        <w:t>от налипшего материала</w:t>
      </w:r>
      <w:r w:rsidRPr="0011230D">
        <w:t xml:space="preserve">. </w:t>
      </w:r>
      <w:r w:rsidR="0022484C">
        <w:t xml:space="preserve">Установлены их достоинства и недостатки. </w:t>
      </w:r>
      <w:r w:rsidR="006C0D3D" w:rsidRPr="0011230D">
        <w:t>А</w:t>
      </w:r>
      <w:r w:rsidRPr="0011230D">
        <w:t xml:space="preserve">нализ </w:t>
      </w:r>
      <w:r w:rsidR="0022484C">
        <w:t xml:space="preserve">конструкций и эксплуатации этих </w:t>
      </w:r>
      <w:r w:rsidR="006C0D3D" w:rsidRPr="0011230D">
        <w:t xml:space="preserve">устройств </w:t>
      </w:r>
      <w:r w:rsidR="0022484C">
        <w:t>выявил</w:t>
      </w:r>
      <w:r w:rsidR="006C0D3D" w:rsidRPr="0011230D">
        <w:t xml:space="preserve"> </w:t>
      </w:r>
      <w:r w:rsidR="0022484C">
        <w:t>перспективность</w:t>
      </w:r>
      <w:r w:rsidR="006C0D3D" w:rsidRPr="0011230D">
        <w:t xml:space="preserve"> конструкции, разработанной Донецким национальным техническим университетом. </w:t>
      </w:r>
    </w:p>
    <w:p w:rsidR="00BC394E" w:rsidRPr="0011230D" w:rsidRDefault="00BC394E" w:rsidP="00BC394E">
      <w:pPr>
        <w:pStyle w:val="11"/>
      </w:pPr>
      <w:proofErr w:type="gramStart"/>
      <w:r w:rsidRPr="0011230D">
        <w:rPr>
          <w:b/>
        </w:rPr>
        <w:t>Ключевые слова:</w:t>
      </w:r>
      <w:r w:rsidRPr="0011230D">
        <w:t xml:space="preserve"> </w:t>
      </w:r>
      <w:r w:rsidR="006C0D3D" w:rsidRPr="0011230D">
        <w:t>влажность</w:t>
      </w:r>
      <w:r w:rsidRPr="0011230D">
        <w:t>, мелкий класс,</w:t>
      </w:r>
      <w:r w:rsidR="0022484C">
        <w:t xml:space="preserve"> полезные ископаемые,</w:t>
      </w:r>
      <w:r w:rsidRPr="0011230D">
        <w:t xml:space="preserve"> </w:t>
      </w:r>
      <w:r w:rsidR="006C0D3D" w:rsidRPr="0011230D">
        <w:t>грохочение</w:t>
      </w:r>
      <w:r w:rsidRPr="0011230D">
        <w:t xml:space="preserve">, </w:t>
      </w:r>
      <w:r w:rsidR="006C0D3D" w:rsidRPr="0011230D">
        <w:t>сухой метод</w:t>
      </w:r>
      <w:r w:rsidRPr="0011230D">
        <w:t xml:space="preserve">, </w:t>
      </w:r>
      <w:r w:rsidR="0022484C">
        <w:t xml:space="preserve">сита, </w:t>
      </w:r>
      <w:r w:rsidR="006C0D3D" w:rsidRPr="0011230D">
        <w:t>ударная очистка</w:t>
      </w:r>
      <w:r w:rsidR="0022484C">
        <w:t>, анализ, достоинства и</w:t>
      </w:r>
      <w:proofErr w:type="gramEnd"/>
      <w:r w:rsidR="0022484C">
        <w:t xml:space="preserve"> недостатки, перспективность</w:t>
      </w:r>
      <w:r w:rsidR="0011230D">
        <w:t>.</w:t>
      </w:r>
    </w:p>
    <w:p w:rsidR="0022484C" w:rsidRPr="0022484C" w:rsidRDefault="0022484C" w:rsidP="0022484C">
      <w:pPr>
        <w:pStyle w:val="11"/>
        <w:rPr>
          <w:lang w:val="en-US"/>
        </w:rPr>
      </w:pPr>
      <w:proofErr w:type="gramStart"/>
      <w:r w:rsidRPr="0022484C">
        <w:rPr>
          <w:b/>
          <w:lang w:val="en-US"/>
        </w:rPr>
        <w:t>Annotation.</w:t>
      </w:r>
      <w:proofErr w:type="gramEnd"/>
      <w:r w:rsidRPr="0022484C">
        <w:rPr>
          <w:b/>
          <w:lang w:val="en-US"/>
        </w:rPr>
        <w:t xml:space="preserve"> </w:t>
      </w:r>
      <w:r w:rsidRPr="0022484C">
        <w:rPr>
          <w:lang w:val="en-US"/>
        </w:rPr>
        <w:t xml:space="preserve">The designs of shock-type devices for cleaning </w:t>
      </w:r>
      <w:r w:rsidR="00BF62A5" w:rsidRPr="00BF62A5">
        <w:rPr>
          <w:lang w:val="en-US"/>
        </w:rPr>
        <w:t xml:space="preserve">sifting surface </w:t>
      </w:r>
      <w:r w:rsidRPr="0022484C">
        <w:rPr>
          <w:lang w:val="en-US"/>
        </w:rPr>
        <w:t>of vibrating screens from adhered material are considered. Their advantages and disadvantages are established. The analysis structures and operation of these devices revealed the promise of the design developed by the Donetsk National Technical University.</w:t>
      </w:r>
    </w:p>
    <w:p w:rsidR="00BC394E" w:rsidRPr="0022484C" w:rsidRDefault="0022484C" w:rsidP="0022484C">
      <w:pPr>
        <w:pStyle w:val="11"/>
        <w:rPr>
          <w:lang w:val="en-US"/>
        </w:rPr>
      </w:pPr>
      <w:r w:rsidRPr="0022484C">
        <w:rPr>
          <w:b/>
          <w:lang w:val="en-US"/>
        </w:rPr>
        <w:t xml:space="preserve">Key words: </w:t>
      </w:r>
      <w:r w:rsidR="00BF62A5" w:rsidRPr="00BF62A5">
        <w:rPr>
          <w:lang w:val="en-US"/>
        </w:rPr>
        <w:t>moisture of the material</w:t>
      </w:r>
      <w:r w:rsidRPr="0022484C">
        <w:rPr>
          <w:lang w:val="en-US"/>
        </w:rPr>
        <w:t>, small class, minerals, screening, dry method, sieve, impact cleaning, analysis, advantages and disadvantages, perspective.</w:t>
      </w:r>
    </w:p>
    <w:p w:rsidR="0011230D" w:rsidRPr="0011230D" w:rsidRDefault="0011230D" w:rsidP="006C0D3D">
      <w:pPr>
        <w:pStyle w:val="11"/>
        <w:rPr>
          <w:lang w:val="en-US"/>
        </w:rPr>
      </w:pPr>
    </w:p>
    <w:p w:rsidR="0011230D" w:rsidRDefault="00BC394E" w:rsidP="00BC394E">
      <w:pPr>
        <w:pStyle w:val="11"/>
      </w:pPr>
      <w:r>
        <w:t xml:space="preserve">Одной из основных операций на предприятиях по переработке разнообразных полезных ископаемых является операция грохочения – </w:t>
      </w:r>
      <w:r>
        <w:lastRenderedPageBreak/>
        <w:t xml:space="preserve">разделение сыпучих материалов на классы крупности на просеивающих поверхностях. </w:t>
      </w:r>
    </w:p>
    <w:p w:rsidR="00BC394E" w:rsidRDefault="00BC394E" w:rsidP="00BC394E">
      <w:pPr>
        <w:pStyle w:val="11"/>
      </w:pPr>
      <w:r>
        <w:t>Операция грохочения может осуществляться сухим (без использования дополнительной промывочной воды) или мокрым (с использованием дополнительной промывочной воды) методом.</w:t>
      </w:r>
    </w:p>
    <w:p w:rsidR="0011230D" w:rsidRDefault="00BC394E" w:rsidP="00582DDC">
      <w:pPr>
        <w:pStyle w:val="11"/>
      </w:pPr>
      <w:r>
        <w:t>Несмотря на благоприятные условия грохочения, создаваемые мокрым методом, часто возникает необходимость проведения операции грохочения сухим методом.</w:t>
      </w:r>
    </w:p>
    <w:p w:rsidR="00582DDC" w:rsidRDefault="00582DDC" w:rsidP="00582DDC">
      <w:pPr>
        <w:pStyle w:val="11"/>
      </w:pPr>
      <w:r>
        <w:t xml:space="preserve">Обычно процесс сухого предварительного грохочения углей и антрацитов (выделение негабаритных, крупных кусков) не вызывает трудностей. А вот </w:t>
      </w:r>
      <w:proofErr w:type="gramStart"/>
      <w:r>
        <w:t>сухое</w:t>
      </w:r>
      <w:proofErr w:type="gramEnd"/>
      <w:r>
        <w:t xml:space="preserve"> грохочение мелкозернистых материалов естественной влажности весьма затруднено из-за залипания просеивающих поверхностей грохотов и </w:t>
      </w:r>
      <w:proofErr w:type="spellStart"/>
      <w:r>
        <w:t>агрегатирования</w:t>
      </w:r>
      <w:proofErr w:type="spellEnd"/>
      <w:r>
        <w:t xml:space="preserve"> мелких и тонких зерен в слое </w:t>
      </w:r>
      <w:proofErr w:type="spellStart"/>
      <w:r>
        <w:t>надрешётного</w:t>
      </w:r>
      <w:proofErr w:type="spellEnd"/>
      <w:r>
        <w:t xml:space="preserve"> продукта. Особенно резкое снижение эффективности грохочения наблюдается при переработке влажных материалов по граничной крупности менее 6…8 мм. Отрицательное действие на процесс оказывает и наличие в исходном материале глинистых примесей [2]. </w:t>
      </w:r>
    </w:p>
    <w:p w:rsidR="00BC394E" w:rsidRDefault="00BC394E" w:rsidP="00BC394E">
      <w:pPr>
        <w:pStyle w:val="11"/>
      </w:pPr>
      <w:r>
        <w:t xml:space="preserve">При </w:t>
      </w:r>
      <w:proofErr w:type="gramStart"/>
      <w:r>
        <w:t>сухом</w:t>
      </w:r>
      <w:proofErr w:type="gramEnd"/>
      <w:r>
        <w:t xml:space="preserve"> грохочении влажность исходного материала является одним из наиболее существенных факторов, влияющих на процесс грохочения. </w:t>
      </w:r>
      <w:r w:rsidR="00CB1341">
        <w:t>Многие</w:t>
      </w:r>
      <w:r>
        <w:t xml:space="preserve"> исследовател</w:t>
      </w:r>
      <w:r w:rsidR="00CB1341">
        <w:t>и</w:t>
      </w:r>
      <w:r>
        <w:t xml:space="preserve"> объясняют резкое снижение эффективности рассева и производительности грохотов пр</w:t>
      </w:r>
      <w:r w:rsidR="00CB1341">
        <w:t xml:space="preserve">и разделении влажных продуктов </w:t>
      </w:r>
      <w:r>
        <w:t>избытком поверхностной влаги. В результате взаимодействия влажных зёрен между собой и с элементами просеивающей поверхности происходит [1]:</w:t>
      </w:r>
    </w:p>
    <w:p w:rsidR="00BC394E" w:rsidRDefault="00BC394E" w:rsidP="00BC394E">
      <w:pPr>
        <w:pStyle w:val="11"/>
      </w:pPr>
      <w:r>
        <w:t>- плохое разрыхление продуктов рассева, снижение его сыпучести;</w:t>
      </w:r>
    </w:p>
    <w:p w:rsidR="00BC394E" w:rsidRDefault="00BC394E" w:rsidP="00BC394E">
      <w:pPr>
        <w:pStyle w:val="11"/>
      </w:pPr>
      <w:r>
        <w:t>- прилипание мелких и тонких зёрен к поверхности более крупных (образование агрегатов в виде слипшихся крупных зёрен, состоящих из совокупности мелких и тонких);</w:t>
      </w:r>
    </w:p>
    <w:p w:rsidR="00BC394E" w:rsidRPr="00621667" w:rsidRDefault="00BC394E" w:rsidP="00BC394E">
      <w:pPr>
        <w:pStyle w:val="11"/>
      </w:pPr>
      <w:r>
        <w:t>- залипание поверхности сита вследствие образования жидкостной плёнки на ситовой ткани, удерживающей тонкие и мелкие зёрна.</w:t>
      </w:r>
    </w:p>
    <w:p w:rsidR="00BC394E" w:rsidRDefault="00BC394E" w:rsidP="00BC394E">
      <w:pPr>
        <w:pStyle w:val="11"/>
      </w:pPr>
      <w:r>
        <w:lastRenderedPageBreak/>
        <w:t>Несмотря на предпринятые в течение длительного времени усилия институтов, предприятий и фирм, до настоящего времени проблема сухого грохочения влажных</w:t>
      </w:r>
      <w:r w:rsidRPr="007B3FE6">
        <w:t xml:space="preserve"> </w:t>
      </w:r>
      <w:r>
        <w:t xml:space="preserve">мелкозернистых сыпучих материалов остаётся окончательно не решённой. </w:t>
      </w:r>
      <w:r w:rsidR="00CB1341">
        <w:t xml:space="preserve">Известно, что </w:t>
      </w:r>
      <w:r w:rsidR="00B303A2">
        <w:t>эффективность г</w:t>
      </w:r>
      <w:r>
        <w:t>р</w:t>
      </w:r>
      <w:r w:rsidR="00B303A2">
        <w:t>о</w:t>
      </w:r>
      <w:r>
        <w:t>хочения на серийных грохотах ГИЛ, ГИС, ГИТ, ГИСЛ, ГИСТ резко падает при сух</w:t>
      </w:r>
      <w:r w:rsidR="00CB1341">
        <w:t>о</w:t>
      </w:r>
      <w:r>
        <w:t>й классификации рядовы</w:t>
      </w:r>
      <w:r w:rsidR="00CC680F">
        <w:t>х углей с влажностью более 6% [3</w:t>
      </w:r>
      <w:r>
        <w:t xml:space="preserve">]. Таким образом, разработка </w:t>
      </w:r>
      <w:proofErr w:type="gramStart"/>
      <w:r>
        <w:t>технических средств, интенсифицирующих работу серийных виброгрохотов инерционного типа при разделении влажных мелкозернистых материалов по крупности является</w:t>
      </w:r>
      <w:proofErr w:type="gramEnd"/>
      <w:r>
        <w:t xml:space="preserve"> актуальной задачей для многих отраслей промышленности, прежде всего горнодобывающей, металлургической, строительных материалов. </w:t>
      </w:r>
    </w:p>
    <w:p w:rsidR="00BC394E" w:rsidRDefault="00BC394E" w:rsidP="00BC394E">
      <w:pPr>
        <w:pStyle w:val="11"/>
      </w:pPr>
      <w:r w:rsidRPr="00621667">
        <w:t>Вот уже</w:t>
      </w:r>
      <w:r>
        <w:t xml:space="preserve"> почти полвека интенсификация процесса грохочения углей и других материалов повышенной влажности, особенно мелких классов, осуществляется главным образом в трёх направлениях [1</w:t>
      </w:r>
      <w:r w:rsidR="00CC680F">
        <w:t>,2</w:t>
      </w:r>
      <w:r>
        <w:t>]:</w:t>
      </w:r>
    </w:p>
    <w:p w:rsidR="00BC394E" w:rsidRDefault="00BC394E" w:rsidP="00BC394E">
      <w:pPr>
        <w:pStyle w:val="11"/>
      </w:pPr>
      <w:r>
        <w:t>- совершенствование технологии грохочения;</w:t>
      </w:r>
    </w:p>
    <w:p w:rsidR="00BC394E" w:rsidRDefault="00BC394E" w:rsidP="00BC394E">
      <w:pPr>
        <w:pStyle w:val="11"/>
      </w:pPr>
      <w:r>
        <w:t xml:space="preserve">- создание и эксплуатация эффективных и износостойких </w:t>
      </w:r>
      <w:proofErr w:type="spellStart"/>
      <w:proofErr w:type="gramStart"/>
      <w:r>
        <w:t>просеиваю-щих</w:t>
      </w:r>
      <w:proofErr w:type="spellEnd"/>
      <w:proofErr w:type="gramEnd"/>
      <w:r>
        <w:t xml:space="preserve"> поверхностей;</w:t>
      </w:r>
    </w:p>
    <w:p w:rsidR="00BC394E" w:rsidRPr="00CE4B77" w:rsidRDefault="00BC394E" w:rsidP="00BC394E">
      <w:pPr>
        <w:pStyle w:val="11"/>
      </w:pPr>
      <w:r>
        <w:t xml:space="preserve">- создание и промышленное освоение специальных конструкций </w:t>
      </w:r>
      <w:proofErr w:type="spellStart"/>
      <w:proofErr w:type="gramStart"/>
      <w:r>
        <w:t>грохо-тов</w:t>
      </w:r>
      <w:proofErr w:type="spellEnd"/>
      <w:proofErr w:type="gramEnd"/>
      <w:r>
        <w:t xml:space="preserve"> и их элементов, обеспечивающих лучшую стратификацию материала на поверхности просеивающих площадей и устранение (или снижение) условий их залипания.</w:t>
      </w:r>
    </w:p>
    <w:p w:rsidR="00BC394E" w:rsidRPr="00CB10C8" w:rsidRDefault="00BC394E" w:rsidP="00BC394E">
      <w:pPr>
        <w:pStyle w:val="11"/>
      </w:pPr>
      <w:r w:rsidRPr="002A4E7A">
        <w:rPr>
          <w:color w:val="000000"/>
          <w:shd w:val="clear" w:color="auto" w:fill="FFFFFF"/>
        </w:rPr>
        <w:t xml:space="preserve">В течение последних 100 лет разработаны </w:t>
      </w:r>
      <w:r w:rsidR="00CB1341">
        <w:rPr>
          <w:color w:val="000000"/>
          <w:shd w:val="clear" w:color="auto" w:fill="FFFFFF"/>
        </w:rPr>
        <w:t xml:space="preserve">многочисленные типы </w:t>
      </w:r>
      <w:r>
        <w:rPr>
          <w:color w:val="000000"/>
          <w:shd w:val="clear" w:color="auto" w:fill="FFFFFF"/>
        </w:rPr>
        <w:t>вибро</w:t>
      </w:r>
      <w:r w:rsidRPr="002A4E7A">
        <w:rPr>
          <w:color w:val="000000"/>
          <w:shd w:val="clear" w:color="auto" w:fill="FFFFFF"/>
        </w:rPr>
        <w:t>грохот</w:t>
      </w:r>
      <w:r w:rsidR="00CB1341">
        <w:rPr>
          <w:color w:val="000000"/>
          <w:shd w:val="clear" w:color="auto" w:fill="FFFFFF"/>
        </w:rPr>
        <w:t>ов</w:t>
      </w:r>
      <w:r w:rsidRPr="002A4E7A">
        <w:rPr>
          <w:color w:val="000000"/>
          <w:shd w:val="clear" w:color="auto" w:fill="FFFFFF"/>
        </w:rPr>
        <w:t xml:space="preserve"> </w:t>
      </w:r>
      <w:r>
        <w:rPr>
          <w:color w:val="000000"/>
          <w:shd w:val="clear" w:color="auto" w:fill="FFFFFF"/>
        </w:rPr>
        <w:t>с плоскими</w:t>
      </w:r>
      <w:r w:rsidRPr="002A4E7A">
        <w:rPr>
          <w:color w:val="000000"/>
          <w:shd w:val="clear" w:color="auto" w:fill="FFFFFF"/>
        </w:rPr>
        <w:t xml:space="preserve"> </w:t>
      </w:r>
      <w:r>
        <w:rPr>
          <w:color w:val="000000"/>
          <w:shd w:val="clear" w:color="auto" w:fill="FFFFFF"/>
        </w:rPr>
        <w:t>просеивающими поверхностями</w:t>
      </w:r>
      <w:r w:rsidR="00CB1341">
        <w:rPr>
          <w:color w:val="000000"/>
          <w:shd w:val="clear" w:color="auto" w:fill="FFFFFF"/>
        </w:rPr>
        <w:t>,</w:t>
      </w:r>
      <w:r w:rsidRPr="002A4E7A">
        <w:rPr>
          <w:color w:val="000000"/>
          <w:shd w:val="clear" w:color="auto" w:fill="FFFFFF"/>
        </w:rPr>
        <w:t xml:space="preserve"> постоянно совершенств</w:t>
      </w:r>
      <w:r w:rsidR="00CB1341">
        <w:rPr>
          <w:color w:val="000000"/>
          <w:shd w:val="clear" w:color="auto" w:fill="FFFFFF"/>
        </w:rPr>
        <w:t>уются</w:t>
      </w:r>
      <w:r>
        <w:rPr>
          <w:color w:val="000000"/>
          <w:shd w:val="clear" w:color="auto" w:fill="FFFFFF"/>
        </w:rPr>
        <w:t xml:space="preserve"> способы</w:t>
      </w:r>
      <w:r w:rsidRPr="002A4E7A">
        <w:rPr>
          <w:color w:val="000000"/>
          <w:shd w:val="clear" w:color="auto" w:fill="FFFFFF"/>
        </w:rPr>
        <w:t xml:space="preserve"> очистк</w:t>
      </w:r>
      <w:r>
        <w:rPr>
          <w:color w:val="000000"/>
          <w:shd w:val="clear" w:color="auto" w:fill="FFFFFF"/>
        </w:rPr>
        <w:t>и</w:t>
      </w:r>
      <w:r w:rsidRPr="002A4E7A">
        <w:rPr>
          <w:color w:val="000000"/>
          <w:shd w:val="clear" w:color="auto" w:fill="FFFFFF"/>
        </w:rPr>
        <w:t xml:space="preserve"> сит. </w:t>
      </w:r>
      <w:r>
        <w:t>Устройства ударного типа наиболее просты по конструкции, причём их применение не требует существенного изменения конструкций серийных виброгрохотов. К таким устройствам, прежде всего, следует отнести</w:t>
      </w:r>
      <w:r w:rsidR="00CB10C8">
        <w:t xml:space="preserve"> очистители сит со свободным перемещением ударяющих тел</w:t>
      </w:r>
      <w:r w:rsidR="00A64B42">
        <w:t>.</w:t>
      </w:r>
    </w:p>
    <w:p w:rsidR="00B303A2" w:rsidRDefault="00CC680F" w:rsidP="00B303A2">
      <w:pPr>
        <w:pStyle w:val="11"/>
        <w:rPr>
          <w:color w:val="000000"/>
          <w:shd w:val="clear" w:color="auto" w:fill="FFFFFF"/>
        </w:rPr>
      </w:pPr>
      <w:r>
        <w:rPr>
          <w:color w:val="000000"/>
          <w:shd w:val="clear" w:color="auto" w:fill="FFFFFF"/>
        </w:rPr>
        <w:lastRenderedPageBreak/>
        <w:t xml:space="preserve">Очистители, как правило, изготавливают из эластичного материала – резины, полиуретана. Конструктивно они могут быть выполнены в разном </w:t>
      </w:r>
      <w:r w:rsidR="0011230D">
        <w:rPr>
          <w:color w:val="000000"/>
          <w:shd w:val="clear" w:color="auto" w:fill="FFFFFF"/>
        </w:rPr>
        <w:t>исполнении</w:t>
      </w:r>
      <w:r>
        <w:rPr>
          <w:color w:val="000000"/>
          <w:shd w:val="clear" w:color="auto" w:fill="FFFFFF"/>
        </w:rPr>
        <w:t xml:space="preserve"> (рис. </w:t>
      </w:r>
      <w:r w:rsidR="00A64B42">
        <w:rPr>
          <w:color w:val="000000"/>
          <w:shd w:val="clear" w:color="auto" w:fill="FFFFFF"/>
        </w:rPr>
        <w:t>1</w:t>
      </w:r>
      <w:r>
        <w:rPr>
          <w:color w:val="000000"/>
          <w:shd w:val="clear" w:color="auto" w:fill="FFFFFF"/>
        </w:rPr>
        <w:t xml:space="preserve">) </w:t>
      </w:r>
      <w:r w:rsidR="00B303A2" w:rsidRPr="00B303A2">
        <w:rPr>
          <w:color w:val="000000"/>
          <w:shd w:val="clear" w:color="auto" w:fill="FFFFFF"/>
        </w:rPr>
        <w:t>[</w:t>
      </w:r>
      <w:r w:rsidR="00A64B42">
        <w:rPr>
          <w:color w:val="000000"/>
          <w:shd w:val="clear" w:color="auto" w:fill="FFFFFF"/>
        </w:rPr>
        <w:t>4</w:t>
      </w:r>
      <w:r w:rsidR="00B303A2" w:rsidRPr="00B303A2">
        <w:rPr>
          <w:color w:val="000000"/>
          <w:shd w:val="clear" w:color="auto" w:fill="FFFFFF"/>
        </w:rPr>
        <w:t>]</w:t>
      </w:r>
      <w:r>
        <w:rPr>
          <w:color w:val="000000"/>
          <w:shd w:val="clear" w:color="auto" w:fill="FFFFFF"/>
        </w:rPr>
        <w:t>.</w:t>
      </w:r>
      <w:r w:rsidR="00B303A2">
        <w:rPr>
          <w:color w:val="000000"/>
          <w:shd w:val="clear" w:color="auto" w:fill="FFFFFF"/>
        </w:rPr>
        <w:t xml:space="preserve"> </w:t>
      </w:r>
    </w:p>
    <w:p w:rsidR="0011230D" w:rsidRPr="0011230D" w:rsidRDefault="0011230D" w:rsidP="00B303A2">
      <w:pPr>
        <w:pStyle w:val="11"/>
        <w:rPr>
          <w:color w:val="FF0000"/>
          <w:shd w:val="clear" w:color="auto" w:fill="FFFFFF"/>
        </w:rPr>
      </w:pPr>
    </w:p>
    <w:p w:rsidR="00CC680F" w:rsidRPr="00F13226" w:rsidRDefault="00CC680F" w:rsidP="00CC680F">
      <w:pPr>
        <w:pStyle w:val="11"/>
        <w:ind w:firstLine="0"/>
        <w:jc w:val="center"/>
        <w:rPr>
          <w:color w:val="000000"/>
          <w:sz w:val="16"/>
          <w:szCs w:val="16"/>
          <w:shd w:val="clear" w:color="auto" w:fill="FFFFFF"/>
        </w:rPr>
      </w:pPr>
      <w:r>
        <w:rPr>
          <w:noProof/>
          <w:color w:val="000000"/>
          <w:shd w:val="clear" w:color="auto" w:fill="FFFFFF"/>
        </w:rPr>
        <w:drawing>
          <wp:inline distT="0" distB="0" distL="0" distR="0">
            <wp:extent cx="4588576" cy="2272752"/>
            <wp:effectExtent l="19050" t="0" r="2474" b="0"/>
            <wp:docPr id="2" name="Рисунок 2" descr="D:\Рабочая\ДонНТУ\2017-2018 уч.год\НИРС\Курский\Сухое грохочение\Ударные очистители\1437577593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ая\ДонНТУ\2017-2018 уч.год\НИРС\Курский\Сухое грохочение\Ударные очистители\1437577593_1-1.jpg"/>
                    <pic:cNvPicPr>
                      <a:picLocks noChangeAspect="1" noChangeArrowheads="1"/>
                    </pic:cNvPicPr>
                  </pic:nvPicPr>
                  <pic:blipFill>
                    <a:blip r:embed="rId7" cstate="print"/>
                    <a:srcRect/>
                    <a:stretch>
                      <a:fillRect/>
                    </a:stretch>
                  </pic:blipFill>
                  <pic:spPr bwMode="auto">
                    <a:xfrm>
                      <a:off x="0" y="0"/>
                      <a:ext cx="4592974" cy="2274930"/>
                    </a:xfrm>
                    <a:prstGeom prst="rect">
                      <a:avLst/>
                    </a:prstGeom>
                    <a:noFill/>
                    <a:ln w="9525">
                      <a:noFill/>
                      <a:miter lim="800000"/>
                      <a:headEnd/>
                      <a:tailEnd/>
                    </a:ln>
                  </pic:spPr>
                </pic:pic>
              </a:graphicData>
            </a:graphic>
          </wp:inline>
        </w:drawing>
      </w:r>
    </w:p>
    <w:p w:rsidR="00CC680F" w:rsidRDefault="00F13226" w:rsidP="00CC680F">
      <w:pPr>
        <w:pStyle w:val="11"/>
        <w:ind w:firstLine="0"/>
        <w:jc w:val="center"/>
        <w:rPr>
          <w:color w:val="000000"/>
          <w:shd w:val="clear" w:color="auto" w:fill="FFFFFF"/>
        </w:rPr>
      </w:pPr>
      <w:r>
        <w:rPr>
          <w:color w:val="000000"/>
          <w:shd w:val="clear" w:color="auto" w:fill="FFFFFF"/>
        </w:rPr>
        <w:t>Рисунок 1</w:t>
      </w:r>
      <w:r w:rsidR="00CC680F">
        <w:rPr>
          <w:color w:val="000000"/>
          <w:shd w:val="clear" w:color="auto" w:fill="FFFFFF"/>
        </w:rPr>
        <w:t xml:space="preserve"> – Очистители со свободным перемещением ударных тел [</w:t>
      </w:r>
      <w:r w:rsidR="00A64B42">
        <w:rPr>
          <w:color w:val="000000"/>
          <w:shd w:val="clear" w:color="auto" w:fill="FFFFFF"/>
        </w:rPr>
        <w:t>4</w:t>
      </w:r>
      <w:r w:rsidR="00CC680F">
        <w:rPr>
          <w:color w:val="000000"/>
          <w:shd w:val="clear" w:color="auto" w:fill="FFFFFF"/>
        </w:rPr>
        <w:t>]:</w:t>
      </w:r>
    </w:p>
    <w:p w:rsidR="00CC680F" w:rsidRDefault="00CC680F" w:rsidP="00CC680F">
      <w:pPr>
        <w:pStyle w:val="11"/>
        <w:ind w:firstLine="0"/>
        <w:jc w:val="center"/>
        <w:rPr>
          <w:color w:val="000000"/>
          <w:shd w:val="clear" w:color="auto" w:fill="FFFFFF"/>
        </w:rPr>
      </w:pPr>
      <w:r>
        <w:rPr>
          <w:color w:val="000000"/>
          <w:shd w:val="clear" w:color="auto" w:fill="FFFFFF"/>
        </w:rPr>
        <w:t xml:space="preserve">а, б, г – </w:t>
      </w:r>
      <w:proofErr w:type="gramStart"/>
      <w:r>
        <w:rPr>
          <w:color w:val="000000"/>
          <w:shd w:val="clear" w:color="auto" w:fill="FFFFFF"/>
        </w:rPr>
        <w:t>резиновые</w:t>
      </w:r>
      <w:proofErr w:type="gramEnd"/>
      <w:r>
        <w:rPr>
          <w:color w:val="000000"/>
          <w:shd w:val="clear" w:color="auto" w:fill="FFFFFF"/>
        </w:rPr>
        <w:t xml:space="preserve">, тканевые или прорезиненные с опорной заклёпкой; </w:t>
      </w:r>
    </w:p>
    <w:p w:rsidR="00CC680F" w:rsidRPr="00CC680F" w:rsidRDefault="00CC680F" w:rsidP="00CC680F">
      <w:pPr>
        <w:pStyle w:val="11"/>
        <w:ind w:firstLine="0"/>
        <w:jc w:val="center"/>
        <w:rPr>
          <w:color w:val="000000"/>
          <w:shd w:val="clear" w:color="auto" w:fill="FFFFFF"/>
        </w:rPr>
      </w:pPr>
      <w:proofErr w:type="gramStart"/>
      <w:r>
        <w:rPr>
          <w:color w:val="000000"/>
          <w:shd w:val="clear" w:color="auto" w:fill="FFFFFF"/>
        </w:rPr>
        <w:t xml:space="preserve">в – литой резиновый; </w:t>
      </w:r>
      <w:proofErr w:type="spellStart"/>
      <w:r>
        <w:rPr>
          <w:color w:val="000000"/>
          <w:shd w:val="clear" w:color="auto" w:fill="FFFFFF"/>
        </w:rPr>
        <w:t>д</w:t>
      </w:r>
      <w:proofErr w:type="spellEnd"/>
      <w:r>
        <w:rPr>
          <w:color w:val="000000"/>
          <w:shd w:val="clear" w:color="auto" w:fill="FFFFFF"/>
        </w:rPr>
        <w:t xml:space="preserve"> – шариковый; е – резиновые прямоугольные бруски; ж, </w:t>
      </w:r>
      <w:proofErr w:type="spellStart"/>
      <w:r>
        <w:rPr>
          <w:color w:val="000000"/>
          <w:shd w:val="clear" w:color="auto" w:fill="FFFFFF"/>
        </w:rPr>
        <w:t>з</w:t>
      </w:r>
      <w:proofErr w:type="spellEnd"/>
      <w:r>
        <w:rPr>
          <w:color w:val="000000"/>
          <w:shd w:val="clear" w:color="auto" w:fill="FFFFFF"/>
        </w:rPr>
        <w:t>, и - комбинированные</w:t>
      </w:r>
      <w:proofErr w:type="gramEnd"/>
    </w:p>
    <w:p w:rsidR="00CC680F" w:rsidRPr="0011230D" w:rsidRDefault="00CC680F" w:rsidP="00BC394E">
      <w:pPr>
        <w:pStyle w:val="11"/>
        <w:rPr>
          <w:color w:val="000000"/>
          <w:shd w:val="clear" w:color="auto" w:fill="FFFFFF"/>
        </w:rPr>
      </w:pPr>
    </w:p>
    <w:p w:rsidR="00A64B42" w:rsidRDefault="00A64B42" w:rsidP="00A64B42">
      <w:pPr>
        <w:pStyle w:val="11"/>
        <w:rPr>
          <w:color w:val="000000"/>
          <w:shd w:val="clear" w:color="auto" w:fill="FFFFFF"/>
        </w:rPr>
      </w:pPr>
      <w:r>
        <w:rPr>
          <w:color w:val="000000"/>
          <w:shd w:val="clear" w:color="auto" w:fill="FFFFFF"/>
        </w:rPr>
        <w:t xml:space="preserve">Очистители располагаются под ситом на специальной сетке или отражательном днище. Надёжная очистка обеспечивается определённым количеством ударяющих тел на единицу площади очищаемого сита. Для их равномерного распределения </w:t>
      </w:r>
      <w:proofErr w:type="spellStart"/>
      <w:r>
        <w:rPr>
          <w:color w:val="000000"/>
          <w:shd w:val="clear" w:color="auto" w:fill="FFFFFF"/>
        </w:rPr>
        <w:t>подрешётное</w:t>
      </w:r>
      <w:proofErr w:type="spellEnd"/>
      <w:r>
        <w:rPr>
          <w:color w:val="000000"/>
          <w:shd w:val="clear" w:color="auto" w:fill="FFFFFF"/>
        </w:rPr>
        <w:t xml:space="preserve"> пространство разделяется на ячейки. Совершая периодическое колебательное движение между ситом и поддоном, шарики или другие тела ударяют снизу по застрявшей </w:t>
      </w:r>
      <w:proofErr w:type="gramStart"/>
      <w:r>
        <w:rPr>
          <w:color w:val="000000"/>
          <w:shd w:val="clear" w:color="auto" w:fill="FFFFFF"/>
        </w:rPr>
        <w:t>частице</w:t>
      </w:r>
      <w:proofErr w:type="gramEnd"/>
      <w:r>
        <w:rPr>
          <w:color w:val="000000"/>
          <w:shd w:val="clear" w:color="auto" w:fill="FFFFFF"/>
        </w:rPr>
        <w:t xml:space="preserve"> и выталкивает её вверх. Кинетическая энергия ударяющего тела при ударе по застрявшей частице расходуется на преодоление сил сцепления с кромкой отверстия [4].</w:t>
      </w:r>
      <w:r w:rsidRPr="00B303A2">
        <w:rPr>
          <w:color w:val="000000"/>
          <w:shd w:val="clear" w:color="auto" w:fill="FFFFFF"/>
        </w:rPr>
        <w:t xml:space="preserve"> </w:t>
      </w:r>
      <w:r>
        <w:rPr>
          <w:color w:val="000000"/>
          <w:shd w:val="clear" w:color="auto" w:fill="FFFFFF"/>
        </w:rPr>
        <w:t xml:space="preserve">Таким образом, ударное воздействие на нижнюю сторону рабочего сита способствует его очистке от </w:t>
      </w:r>
      <w:r w:rsidRPr="00BC394E">
        <w:rPr>
          <w:color w:val="000000"/>
          <w:shd w:val="clear" w:color="auto" w:fill="FFFFFF"/>
        </w:rPr>
        <w:t>“</w:t>
      </w:r>
      <w:r>
        <w:rPr>
          <w:color w:val="000000"/>
          <w:shd w:val="clear" w:color="auto" w:fill="FFFFFF"/>
        </w:rPr>
        <w:t>трудных</w:t>
      </w:r>
      <w:r w:rsidRPr="00BC394E">
        <w:rPr>
          <w:color w:val="000000"/>
          <w:shd w:val="clear" w:color="auto" w:fill="FFFFFF"/>
        </w:rPr>
        <w:t>”</w:t>
      </w:r>
      <w:r>
        <w:rPr>
          <w:color w:val="000000"/>
          <w:shd w:val="clear" w:color="auto" w:fill="FFFFFF"/>
        </w:rPr>
        <w:t xml:space="preserve"> зёрен и снижает процесс залипания сита при переработке влажного угля, руды или других полезных ископаемых.</w:t>
      </w:r>
    </w:p>
    <w:p w:rsidR="00A64B42" w:rsidRDefault="00A64B42" w:rsidP="00A64B42">
      <w:pPr>
        <w:pStyle w:val="11"/>
        <w:rPr>
          <w:color w:val="000000"/>
          <w:shd w:val="clear" w:color="auto" w:fill="FFFFFF"/>
        </w:rPr>
      </w:pPr>
      <w:r>
        <w:rPr>
          <w:color w:val="000000"/>
          <w:shd w:val="clear" w:color="auto" w:fill="FFFFFF"/>
        </w:rPr>
        <w:lastRenderedPageBreak/>
        <w:t>Из литературных источников известно, что наиболее распространённые шариковые очистители эффективно работают на грохотах, совершающих круговые или направленные колебания в вертикальной плоскости при достаточной вертикальной составляющей амплитуды колебаний.</w:t>
      </w:r>
    </w:p>
    <w:p w:rsidR="00A64B42" w:rsidRDefault="00A64B42" w:rsidP="00A64B42">
      <w:pPr>
        <w:pStyle w:val="11"/>
        <w:rPr>
          <w:color w:val="000000"/>
          <w:shd w:val="clear" w:color="auto" w:fill="FFFFFF"/>
        </w:rPr>
      </w:pPr>
      <w:r>
        <w:rPr>
          <w:color w:val="000000"/>
          <w:shd w:val="clear" w:color="auto" w:fill="FFFFFF"/>
        </w:rPr>
        <w:t xml:space="preserve">Достоинствами очистителей со свободным перемещением ударных тел являются отсутствие приводного механизма, простота конструкции, высокая долговечность очистителей, простота в эксплуатации. </w:t>
      </w:r>
    </w:p>
    <w:p w:rsidR="00A64B42" w:rsidRPr="00A64B42" w:rsidRDefault="00A64B42" w:rsidP="00A64B42">
      <w:pPr>
        <w:pStyle w:val="11"/>
        <w:rPr>
          <w:color w:val="000000"/>
          <w:shd w:val="clear" w:color="auto" w:fill="FFFFFF"/>
        </w:rPr>
      </w:pPr>
      <w:r>
        <w:rPr>
          <w:color w:val="000000"/>
          <w:shd w:val="clear" w:color="auto" w:fill="FFFFFF"/>
        </w:rPr>
        <w:t xml:space="preserve">К недостаткам следует отнести наличие перегородок под ситом, которые повышают массу короба и уменьшают площадь сита. Кроме того, такие устройства постоянно </w:t>
      </w:r>
      <w:r w:rsidRPr="00A64B42">
        <w:rPr>
          <w:color w:val="000000"/>
          <w:shd w:val="clear" w:color="auto" w:fill="FFFFFF"/>
        </w:rPr>
        <w:t>“работают”</w:t>
      </w:r>
      <w:r>
        <w:rPr>
          <w:color w:val="000000"/>
          <w:shd w:val="clear" w:color="auto" w:fill="FFFFFF"/>
        </w:rPr>
        <w:t xml:space="preserve"> на включённом грохоте вне зависимости от того – влажность перерабатываемого материала велика или материал “сухой</w:t>
      </w:r>
      <w:r w:rsidRPr="00A64B42">
        <w:rPr>
          <w:color w:val="000000"/>
          <w:shd w:val="clear" w:color="auto" w:fill="FFFFFF"/>
        </w:rPr>
        <w:t>”</w:t>
      </w:r>
      <w:r>
        <w:rPr>
          <w:color w:val="000000"/>
          <w:shd w:val="clear" w:color="auto" w:fill="FFFFFF"/>
        </w:rPr>
        <w:t>.</w:t>
      </w:r>
    </w:p>
    <w:p w:rsidR="00F13226" w:rsidRDefault="00F13226" w:rsidP="00F13226">
      <w:pPr>
        <w:pStyle w:val="11"/>
        <w:rPr>
          <w:shd w:val="clear" w:color="auto" w:fill="FFFFFF"/>
        </w:rPr>
      </w:pPr>
      <w:r w:rsidRPr="003E7FF0">
        <w:rPr>
          <w:color w:val="000000"/>
          <w:shd w:val="clear" w:color="auto" w:fill="FFFFFF"/>
        </w:rPr>
        <w:t>Очистительны</w:t>
      </w:r>
      <w:r>
        <w:rPr>
          <w:color w:val="000000"/>
          <w:shd w:val="clear" w:color="auto" w:fill="FFFFFF"/>
        </w:rPr>
        <w:t>е</w:t>
      </w:r>
      <w:r w:rsidRPr="003E7FF0">
        <w:rPr>
          <w:color w:val="000000"/>
          <w:shd w:val="clear" w:color="auto" w:fill="FFFFFF"/>
        </w:rPr>
        <w:t xml:space="preserve"> элемент</w:t>
      </w:r>
      <w:r>
        <w:rPr>
          <w:color w:val="000000"/>
          <w:shd w:val="clear" w:color="auto" w:fill="FFFFFF"/>
        </w:rPr>
        <w:t>ы</w:t>
      </w:r>
      <w:r w:rsidRPr="003E7FF0">
        <w:rPr>
          <w:color w:val="000000"/>
          <w:shd w:val="clear" w:color="auto" w:fill="FFFFFF"/>
        </w:rPr>
        <w:t xml:space="preserve"> </w:t>
      </w:r>
      <w:r>
        <w:rPr>
          <w:color w:val="000000"/>
          <w:shd w:val="clear" w:color="auto" w:fill="FFFFFF"/>
        </w:rPr>
        <w:t xml:space="preserve">могут быть </w:t>
      </w:r>
      <w:r w:rsidRPr="003E7FF0">
        <w:rPr>
          <w:color w:val="000000"/>
          <w:shd w:val="clear" w:color="auto" w:fill="FFFFFF"/>
        </w:rPr>
        <w:t>выполнен</w:t>
      </w:r>
      <w:r>
        <w:rPr>
          <w:color w:val="000000"/>
          <w:shd w:val="clear" w:color="auto" w:fill="FFFFFF"/>
        </w:rPr>
        <w:t>ы,</w:t>
      </w:r>
      <w:r w:rsidRPr="002575F9">
        <w:rPr>
          <w:color w:val="000000"/>
          <w:shd w:val="clear" w:color="auto" w:fill="FFFFFF"/>
        </w:rPr>
        <w:t xml:space="preserve"> </w:t>
      </w:r>
      <w:r w:rsidRPr="003E7FF0">
        <w:rPr>
          <w:color w:val="000000"/>
          <w:shd w:val="clear" w:color="auto" w:fill="FFFFFF"/>
        </w:rPr>
        <w:t>в виде</w:t>
      </w:r>
      <w:r>
        <w:rPr>
          <w:color w:val="000000"/>
          <w:shd w:val="clear" w:color="auto" w:fill="FFFFFF"/>
        </w:rPr>
        <w:t xml:space="preserve"> шнуров из эластомеров</w:t>
      </w:r>
      <w:r w:rsidRPr="003E7FF0">
        <w:rPr>
          <w:color w:val="000000"/>
          <w:shd w:val="clear" w:color="auto" w:fill="FFFFFF"/>
        </w:rPr>
        <w:t xml:space="preserve"> квадратной</w:t>
      </w:r>
      <w:r>
        <w:rPr>
          <w:color w:val="000000"/>
          <w:shd w:val="clear" w:color="auto" w:fill="FFFFFF"/>
        </w:rPr>
        <w:t>, круглой или иной</w:t>
      </w:r>
      <w:r w:rsidRPr="003E7FF0">
        <w:rPr>
          <w:color w:val="000000"/>
          <w:shd w:val="clear" w:color="auto" w:fill="FFFFFF"/>
        </w:rPr>
        <w:t xml:space="preserve"> формы поперечного сечения с </w:t>
      </w:r>
      <w:r>
        <w:rPr>
          <w:color w:val="000000"/>
          <w:shd w:val="clear" w:color="auto" w:fill="FFFFFF"/>
        </w:rPr>
        <w:t xml:space="preserve">каплеобразным утолщением через </w:t>
      </w:r>
      <w:r w:rsidRPr="00F13226">
        <w:rPr>
          <w:shd w:val="clear" w:color="auto" w:fill="FFFFFF"/>
        </w:rPr>
        <w:t>определённый шаг (рис. 2 - 5) и т. д.</w:t>
      </w:r>
    </w:p>
    <w:p w:rsidR="00582DDC" w:rsidRPr="00F13226" w:rsidRDefault="00BF62A5" w:rsidP="00F13226">
      <w:pPr>
        <w:pStyle w:val="11"/>
        <w:rPr>
          <w:shd w:val="clear" w:color="auto" w:fill="FFFFFF"/>
        </w:rPr>
      </w:pPr>
      <w:r>
        <w:rPr>
          <w:shd w:val="clear" w:color="auto" w:fill="FFFFFF"/>
        </w:rPr>
        <w:t>Анализ конструкций систем очистки позволил выявить наиболее интересные (рис. 2 – 5), которые могут быть использованы при разработке перспективного образца.</w:t>
      </w:r>
    </w:p>
    <w:p w:rsidR="00F13226" w:rsidRDefault="00F13226" w:rsidP="00BC394E">
      <w:pPr>
        <w:pStyle w:val="11"/>
        <w:ind w:firstLine="0"/>
        <w:jc w:val="center"/>
        <w:rPr>
          <w:shd w:val="clear" w:color="auto" w:fill="FFFFFF"/>
        </w:rPr>
      </w:pPr>
      <w:r>
        <w:rPr>
          <w:noProof/>
          <w:color w:val="000000"/>
          <w:shd w:val="clear" w:color="auto" w:fill="FFFFFF"/>
        </w:rPr>
        <w:lastRenderedPageBreak/>
        <w:drawing>
          <wp:inline distT="0" distB="0" distL="0" distR="0">
            <wp:extent cx="4659828" cy="4854340"/>
            <wp:effectExtent l="19050" t="0" r="7422" b="0"/>
            <wp:docPr id="3" name="Рисунок 3" descr="D:\Рабочая\ДонНТУ\2017-2018 уч.год\НИРС\Курский\Сухое грохочение\Ударные очистители\патен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ая\ДонНТУ\2017-2018 уч.год\НИРС\Курский\Сухое грохочение\Ударные очистители\патент 1.jpg"/>
                    <pic:cNvPicPr>
                      <a:picLocks noChangeAspect="1" noChangeArrowheads="1"/>
                    </pic:cNvPicPr>
                  </pic:nvPicPr>
                  <pic:blipFill>
                    <a:blip r:embed="rId8" cstate="print"/>
                    <a:srcRect/>
                    <a:stretch>
                      <a:fillRect/>
                    </a:stretch>
                  </pic:blipFill>
                  <pic:spPr bwMode="auto">
                    <a:xfrm>
                      <a:off x="0" y="0"/>
                      <a:ext cx="4666525" cy="4861316"/>
                    </a:xfrm>
                    <a:prstGeom prst="rect">
                      <a:avLst/>
                    </a:prstGeom>
                    <a:noFill/>
                    <a:ln w="9525">
                      <a:noFill/>
                      <a:miter lim="800000"/>
                      <a:headEnd/>
                      <a:tailEnd/>
                    </a:ln>
                  </pic:spPr>
                </pic:pic>
              </a:graphicData>
            </a:graphic>
          </wp:inline>
        </w:drawing>
      </w:r>
    </w:p>
    <w:p w:rsidR="00BC394E" w:rsidRPr="00C935B5" w:rsidRDefault="00BC394E" w:rsidP="00BC394E">
      <w:pPr>
        <w:pStyle w:val="11"/>
        <w:ind w:firstLine="0"/>
        <w:jc w:val="center"/>
        <w:rPr>
          <w:shd w:val="clear" w:color="auto" w:fill="FFFFFF"/>
        </w:rPr>
      </w:pPr>
      <w:r w:rsidRPr="00C935B5">
        <w:rPr>
          <w:shd w:val="clear" w:color="auto" w:fill="FFFFFF"/>
        </w:rPr>
        <w:t>Рис</w:t>
      </w:r>
      <w:r>
        <w:rPr>
          <w:shd w:val="clear" w:color="auto" w:fill="FFFFFF"/>
        </w:rPr>
        <w:t>унок</w:t>
      </w:r>
      <w:r w:rsidRPr="00C935B5">
        <w:rPr>
          <w:shd w:val="clear" w:color="auto" w:fill="FFFFFF"/>
        </w:rPr>
        <w:t xml:space="preserve"> </w:t>
      </w:r>
      <w:r w:rsidR="00F13226">
        <w:rPr>
          <w:shd w:val="clear" w:color="auto" w:fill="FFFFFF"/>
        </w:rPr>
        <w:t>2</w:t>
      </w:r>
      <w:r w:rsidRPr="00C935B5">
        <w:rPr>
          <w:shd w:val="clear" w:color="auto" w:fill="FFFFFF"/>
        </w:rPr>
        <w:t xml:space="preserve"> – Устройство очистки сита</w:t>
      </w:r>
      <w:r>
        <w:rPr>
          <w:shd w:val="clear" w:color="auto" w:fill="FFFFFF"/>
        </w:rPr>
        <w:t>,</w:t>
      </w:r>
    </w:p>
    <w:p w:rsidR="00BC394E" w:rsidRPr="00C935B5" w:rsidRDefault="00BC394E" w:rsidP="00BC394E">
      <w:pPr>
        <w:pStyle w:val="11"/>
        <w:ind w:firstLine="0"/>
        <w:jc w:val="center"/>
        <w:rPr>
          <w:shd w:val="clear" w:color="auto" w:fill="FFFFFF"/>
        </w:rPr>
      </w:pPr>
      <w:proofErr w:type="gramStart"/>
      <w:r w:rsidRPr="00C935B5">
        <w:rPr>
          <w:shd w:val="clear" w:color="auto" w:fill="FFFFFF"/>
        </w:rPr>
        <w:t>предложенное</w:t>
      </w:r>
      <w:proofErr w:type="gramEnd"/>
      <w:r w:rsidRPr="00C935B5">
        <w:rPr>
          <w:shd w:val="clear" w:color="auto" w:fill="FFFFFF"/>
        </w:rPr>
        <w:t xml:space="preserve"> </w:t>
      </w:r>
      <w:r w:rsidRPr="00C935B5">
        <w:rPr>
          <w:lang w:val="en-US"/>
        </w:rPr>
        <w:t>John</w:t>
      </w:r>
      <w:r w:rsidRPr="00C935B5">
        <w:rPr>
          <w:lang w:val="uk-UA"/>
        </w:rPr>
        <w:t xml:space="preserve"> </w:t>
      </w:r>
      <w:r w:rsidRPr="00C935B5">
        <w:rPr>
          <w:lang w:val="en-US"/>
        </w:rPr>
        <w:t>Ha</w:t>
      </w:r>
      <w:proofErr w:type="spellStart"/>
      <w:r w:rsidRPr="00C935B5">
        <w:t>e</w:t>
      </w:r>
      <w:proofErr w:type="spellEnd"/>
      <w:r w:rsidRPr="00C935B5">
        <w:rPr>
          <w:lang w:val="en-US"/>
        </w:rPr>
        <w:t>vey</w:t>
      </w:r>
      <w:r w:rsidRPr="00C935B5">
        <w:rPr>
          <w:shd w:val="clear" w:color="auto" w:fill="FFFFFF"/>
        </w:rPr>
        <w:t xml:space="preserve"> (США) в 1881 году (!) [</w:t>
      </w:r>
      <w:r w:rsidR="00582DDC">
        <w:rPr>
          <w:shd w:val="clear" w:color="auto" w:fill="FFFFFF"/>
        </w:rPr>
        <w:t>5</w:t>
      </w:r>
      <w:r w:rsidRPr="00C935B5">
        <w:rPr>
          <w:shd w:val="clear" w:color="auto" w:fill="FFFFFF"/>
        </w:rPr>
        <w:t>]</w:t>
      </w:r>
    </w:p>
    <w:p w:rsidR="00BC394E" w:rsidRDefault="00BC394E" w:rsidP="00BC394E">
      <w:pPr>
        <w:pStyle w:val="11"/>
        <w:jc w:val="center"/>
        <w:rPr>
          <w:color w:val="000000"/>
          <w:shd w:val="clear" w:color="auto" w:fill="FFFFFF"/>
        </w:rPr>
      </w:pPr>
      <w:r>
        <w:rPr>
          <w:noProof/>
          <w:color w:val="000000"/>
          <w:shd w:val="clear" w:color="auto" w:fill="FFFFFF"/>
        </w:rPr>
        <w:lastRenderedPageBreak/>
        <w:drawing>
          <wp:inline distT="0" distB="0" distL="0" distR="0">
            <wp:extent cx="3299158" cy="4037210"/>
            <wp:effectExtent l="19050" t="0" r="0" b="0"/>
            <wp:docPr id="811" name="Рисунок 62" descr="D:\Рабочая\НАУКА\МОЁ\МОНОГРАФИИ\Грохоты для влажных материалов\с ударными элементами\Новая папка\оно 1\па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Рабочая\НАУКА\МОЁ\МОНОГРАФИИ\Грохоты для влажных материалов\с ударными элементами\Новая папка\оно 1\па1.png"/>
                    <pic:cNvPicPr>
                      <a:picLocks noChangeAspect="1" noChangeArrowheads="1"/>
                    </pic:cNvPicPr>
                  </pic:nvPicPr>
                  <pic:blipFill>
                    <a:blip r:embed="rId9" cstate="print"/>
                    <a:srcRect/>
                    <a:stretch>
                      <a:fillRect/>
                    </a:stretch>
                  </pic:blipFill>
                  <pic:spPr bwMode="auto">
                    <a:xfrm>
                      <a:off x="0" y="0"/>
                      <a:ext cx="3301081" cy="4039563"/>
                    </a:xfrm>
                    <a:prstGeom prst="rect">
                      <a:avLst/>
                    </a:prstGeom>
                    <a:noFill/>
                    <a:ln w="9525">
                      <a:noFill/>
                      <a:miter lim="800000"/>
                      <a:headEnd/>
                      <a:tailEnd/>
                    </a:ln>
                  </pic:spPr>
                </pic:pic>
              </a:graphicData>
            </a:graphic>
          </wp:inline>
        </w:drawing>
      </w:r>
    </w:p>
    <w:p w:rsidR="00BC394E" w:rsidRDefault="00BC394E" w:rsidP="00BC394E">
      <w:pPr>
        <w:pStyle w:val="11"/>
        <w:ind w:firstLine="0"/>
        <w:jc w:val="center"/>
        <w:rPr>
          <w:color w:val="000000"/>
          <w:shd w:val="clear" w:color="auto" w:fill="FFFFFF"/>
        </w:rPr>
      </w:pPr>
      <w:r>
        <w:rPr>
          <w:color w:val="000000"/>
          <w:shd w:val="clear" w:color="auto" w:fill="FFFFFF"/>
        </w:rPr>
        <w:t xml:space="preserve">Рисунок </w:t>
      </w:r>
      <w:r w:rsidR="00F13226">
        <w:rPr>
          <w:color w:val="000000"/>
          <w:shd w:val="clear" w:color="auto" w:fill="FFFFFF"/>
        </w:rPr>
        <w:t>3</w:t>
      </w:r>
      <w:r>
        <w:rPr>
          <w:color w:val="000000"/>
          <w:shd w:val="clear" w:color="auto" w:fill="FFFFFF"/>
        </w:rPr>
        <w:t xml:space="preserve"> - Устройство ударной очистки сита грохота,</w:t>
      </w:r>
    </w:p>
    <w:p w:rsidR="00BC394E" w:rsidRDefault="00BC394E" w:rsidP="00BC394E">
      <w:pPr>
        <w:pStyle w:val="11"/>
        <w:ind w:firstLine="0"/>
        <w:jc w:val="center"/>
        <w:rPr>
          <w:color w:val="000000"/>
          <w:shd w:val="clear" w:color="auto" w:fill="FFFFFF"/>
        </w:rPr>
      </w:pPr>
      <w:r>
        <w:rPr>
          <w:color w:val="000000"/>
          <w:shd w:val="clear" w:color="auto" w:fill="FFFFFF"/>
        </w:rPr>
        <w:t xml:space="preserve">предложенное </w:t>
      </w:r>
      <w:r>
        <w:rPr>
          <w:lang w:val="en-US"/>
        </w:rPr>
        <w:t>Louis</w:t>
      </w:r>
      <w:r w:rsidRPr="007D1E08">
        <w:t xml:space="preserve"> </w:t>
      </w:r>
      <w:r>
        <w:rPr>
          <w:lang w:val="en-US"/>
        </w:rPr>
        <w:t>A</w:t>
      </w:r>
      <w:r w:rsidRPr="007D1E08">
        <w:t xml:space="preserve">. </w:t>
      </w:r>
      <w:proofErr w:type="spellStart"/>
      <w:r>
        <w:rPr>
          <w:lang w:val="en-US"/>
        </w:rPr>
        <w:t>Ordrias</w:t>
      </w:r>
      <w:proofErr w:type="spellEnd"/>
      <w:r w:rsidR="00582DDC">
        <w:rPr>
          <w:color w:val="000000"/>
          <w:shd w:val="clear" w:color="auto" w:fill="FFFFFF"/>
        </w:rPr>
        <w:t xml:space="preserve"> (США, 2008) [6</w:t>
      </w:r>
      <w:r>
        <w:rPr>
          <w:color w:val="000000"/>
          <w:shd w:val="clear" w:color="auto" w:fill="FFFFFF"/>
        </w:rPr>
        <w:t>]</w:t>
      </w:r>
    </w:p>
    <w:p w:rsidR="00BC394E" w:rsidRDefault="00BC394E" w:rsidP="00BC394E">
      <w:pPr>
        <w:pStyle w:val="11"/>
        <w:rPr>
          <w:color w:val="000000"/>
          <w:shd w:val="clear" w:color="auto" w:fill="FFFFFF"/>
        </w:rPr>
      </w:pPr>
    </w:p>
    <w:p w:rsidR="00BC394E" w:rsidRDefault="00BC394E" w:rsidP="00BC394E">
      <w:pPr>
        <w:pStyle w:val="11"/>
        <w:ind w:firstLine="0"/>
        <w:jc w:val="center"/>
        <w:rPr>
          <w:color w:val="000000"/>
          <w:shd w:val="clear" w:color="auto" w:fill="FFFFFF"/>
        </w:rPr>
      </w:pPr>
      <w:r>
        <w:rPr>
          <w:noProof/>
          <w:color w:val="000000"/>
          <w:shd w:val="clear" w:color="auto" w:fill="FFFFFF"/>
        </w:rPr>
        <w:drawing>
          <wp:inline distT="0" distB="0" distL="0" distR="0">
            <wp:extent cx="4402190" cy="3392464"/>
            <wp:effectExtent l="19050" t="0" r="0" b="0"/>
            <wp:docPr id="810" name="Рисунок 61" descr="D:\Рабочая\НАУКА\МОЁ\МОНОГРАФИИ\Грохоты для влажных материалов\с ударными элементами\Новая папка\оно 1\шлан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Рабочая\НАУКА\МОЁ\МОНОГРАФИИ\Грохоты для влажных материалов\с ударными элементами\Новая папка\оно 1\шланг.jpg"/>
                    <pic:cNvPicPr>
                      <a:picLocks noChangeAspect="1" noChangeArrowheads="1"/>
                    </pic:cNvPicPr>
                  </pic:nvPicPr>
                  <pic:blipFill>
                    <a:blip r:embed="rId10" cstate="print"/>
                    <a:srcRect/>
                    <a:stretch>
                      <a:fillRect/>
                    </a:stretch>
                  </pic:blipFill>
                  <pic:spPr bwMode="auto">
                    <a:xfrm>
                      <a:off x="0" y="0"/>
                      <a:ext cx="4402156" cy="3392437"/>
                    </a:xfrm>
                    <a:prstGeom prst="rect">
                      <a:avLst/>
                    </a:prstGeom>
                    <a:noFill/>
                    <a:ln w="9525">
                      <a:noFill/>
                      <a:miter lim="800000"/>
                      <a:headEnd/>
                      <a:tailEnd/>
                    </a:ln>
                  </pic:spPr>
                </pic:pic>
              </a:graphicData>
            </a:graphic>
          </wp:inline>
        </w:drawing>
      </w:r>
    </w:p>
    <w:p w:rsidR="00BC394E" w:rsidRDefault="00F13226" w:rsidP="00BC394E">
      <w:pPr>
        <w:pStyle w:val="11"/>
        <w:ind w:firstLine="0"/>
        <w:jc w:val="center"/>
        <w:rPr>
          <w:color w:val="000000"/>
          <w:shd w:val="clear" w:color="auto" w:fill="FFFFFF"/>
        </w:rPr>
      </w:pPr>
      <w:r>
        <w:rPr>
          <w:color w:val="000000"/>
          <w:shd w:val="clear" w:color="auto" w:fill="FFFFFF"/>
        </w:rPr>
        <w:t>Рисунок 4</w:t>
      </w:r>
      <w:r w:rsidR="00BC394E">
        <w:rPr>
          <w:color w:val="000000"/>
          <w:shd w:val="clear" w:color="auto" w:fill="FFFFFF"/>
        </w:rPr>
        <w:t xml:space="preserve"> – Система</w:t>
      </w:r>
      <w:r w:rsidR="00BC394E" w:rsidRPr="007D1E08">
        <w:rPr>
          <w:color w:val="000000"/>
          <w:shd w:val="clear" w:color="auto" w:fill="FFFFFF"/>
        </w:rPr>
        <w:t xml:space="preserve"> </w:t>
      </w:r>
      <w:r w:rsidR="00BC394E">
        <w:rPr>
          <w:color w:val="000000"/>
          <w:shd w:val="clear" w:color="auto" w:fill="FFFFFF"/>
        </w:rPr>
        <w:t>очистки сита грохота,</w:t>
      </w:r>
    </w:p>
    <w:p w:rsidR="00BC394E" w:rsidRDefault="00BC394E" w:rsidP="00BC394E">
      <w:pPr>
        <w:pStyle w:val="11"/>
        <w:ind w:firstLine="0"/>
        <w:jc w:val="center"/>
        <w:rPr>
          <w:color w:val="000000"/>
          <w:shd w:val="clear" w:color="auto" w:fill="FFFFFF"/>
        </w:rPr>
      </w:pPr>
      <w:proofErr w:type="gramStart"/>
      <w:r>
        <w:rPr>
          <w:color w:val="000000"/>
          <w:shd w:val="clear" w:color="auto" w:fill="FFFFFF"/>
        </w:rPr>
        <w:t>предложенная</w:t>
      </w:r>
      <w:proofErr w:type="gramEnd"/>
      <w:r>
        <w:rPr>
          <w:color w:val="000000"/>
          <w:shd w:val="clear" w:color="auto" w:fill="FFFFFF"/>
        </w:rPr>
        <w:t xml:space="preserve"> </w:t>
      </w:r>
      <w:r>
        <w:rPr>
          <w:lang w:val="en-US"/>
        </w:rPr>
        <w:t>William</w:t>
      </w:r>
      <w:r w:rsidRPr="00B67FC3">
        <w:t xml:space="preserve"> </w:t>
      </w:r>
      <w:r>
        <w:rPr>
          <w:lang w:val="en-US"/>
        </w:rPr>
        <w:t>Harold</w:t>
      </w:r>
      <w:r w:rsidRPr="00B67FC3">
        <w:t xml:space="preserve"> </w:t>
      </w:r>
      <w:r>
        <w:rPr>
          <w:lang w:val="en-US"/>
        </w:rPr>
        <w:t>Page</w:t>
      </w:r>
      <w:r w:rsidR="00582DDC">
        <w:rPr>
          <w:color w:val="000000"/>
          <w:shd w:val="clear" w:color="auto" w:fill="FFFFFF"/>
        </w:rPr>
        <w:t xml:space="preserve"> (США, 2001) [7</w:t>
      </w:r>
      <w:r>
        <w:rPr>
          <w:color w:val="000000"/>
          <w:shd w:val="clear" w:color="auto" w:fill="FFFFFF"/>
        </w:rPr>
        <w:t>]</w:t>
      </w:r>
    </w:p>
    <w:p w:rsidR="00BC394E" w:rsidRDefault="00BC394E" w:rsidP="00BC394E">
      <w:pPr>
        <w:pStyle w:val="11"/>
      </w:pPr>
      <w:r>
        <w:rPr>
          <w:noProof/>
        </w:rPr>
        <w:lastRenderedPageBreak/>
        <w:drawing>
          <wp:inline distT="0" distB="0" distL="0" distR="0">
            <wp:extent cx="4763135" cy="2197100"/>
            <wp:effectExtent l="19050" t="0" r="0" b="0"/>
            <wp:docPr id="64" name="Рисунок 64" descr="D:\Рабочая\НАУКА\МОЁ\МОНОГРАФИИ\Грохоты для влажных материалов\с ударными элементами\Новая папка\разре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Рабочая\НАУКА\МОЁ\МОНОГРАФИИ\Грохоты для влажных материалов\с ударными элементами\Новая папка\разрез.jpg"/>
                    <pic:cNvPicPr>
                      <a:picLocks noChangeAspect="1" noChangeArrowheads="1"/>
                    </pic:cNvPicPr>
                  </pic:nvPicPr>
                  <pic:blipFill>
                    <a:blip r:embed="rId11" cstate="print"/>
                    <a:srcRect/>
                    <a:stretch>
                      <a:fillRect/>
                    </a:stretch>
                  </pic:blipFill>
                  <pic:spPr bwMode="auto">
                    <a:xfrm>
                      <a:off x="0" y="0"/>
                      <a:ext cx="4763135" cy="2197100"/>
                    </a:xfrm>
                    <a:prstGeom prst="rect">
                      <a:avLst/>
                    </a:prstGeom>
                    <a:noFill/>
                    <a:ln w="9525">
                      <a:noFill/>
                      <a:miter lim="800000"/>
                      <a:headEnd/>
                      <a:tailEnd/>
                    </a:ln>
                  </pic:spPr>
                </pic:pic>
              </a:graphicData>
            </a:graphic>
          </wp:inline>
        </w:drawing>
      </w:r>
    </w:p>
    <w:p w:rsidR="00BC394E" w:rsidRDefault="00BC394E" w:rsidP="00BC394E">
      <w:pPr>
        <w:pStyle w:val="11"/>
        <w:ind w:firstLine="0"/>
      </w:pPr>
      <w:r>
        <w:rPr>
          <w:noProof/>
        </w:rPr>
        <w:drawing>
          <wp:inline distT="0" distB="0" distL="0" distR="0">
            <wp:extent cx="2854778" cy="1680124"/>
            <wp:effectExtent l="19050" t="0" r="2722" b="0"/>
            <wp:docPr id="774" name="Рисунок 14" descr="D:\Рабочая\ДонНТУ\2017-2018 уч.год\НИРС\Сухое грохочение\US42883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Рабочая\ДонНТУ\2017-2018 уч.год\НИРС\Сухое грохочение\US4288320-1-1.png"/>
                    <pic:cNvPicPr>
                      <a:picLocks noChangeAspect="1" noChangeArrowheads="1"/>
                    </pic:cNvPicPr>
                  </pic:nvPicPr>
                  <pic:blipFill>
                    <a:blip r:embed="rId12" cstate="print"/>
                    <a:srcRect/>
                    <a:stretch>
                      <a:fillRect/>
                    </a:stretch>
                  </pic:blipFill>
                  <pic:spPr bwMode="auto">
                    <a:xfrm>
                      <a:off x="0" y="0"/>
                      <a:ext cx="2858436" cy="1682277"/>
                    </a:xfrm>
                    <a:prstGeom prst="rect">
                      <a:avLst/>
                    </a:prstGeom>
                    <a:noFill/>
                    <a:ln w="9525">
                      <a:noFill/>
                      <a:miter lim="800000"/>
                      <a:headEnd/>
                      <a:tailEnd/>
                    </a:ln>
                  </pic:spPr>
                </pic:pic>
              </a:graphicData>
            </a:graphic>
          </wp:inline>
        </w:drawing>
      </w:r>
      <w:r>
        <w:t xml:space="preserve">   </w:t>
      </w:r>
      <w:r>
        <w:rPr>
          <w:noProof/>
        </w:rPr>
        <w:drawing>
          <wp:inline distT="0" distB="0" distL="0" distR="0">
            <wp:extent cx="2860053" cy="1745673"/>
            <wp:effectExtent l="19050" t="0" r="0" b="0"/>
            <wp:docPr id="775" name="Рисунок 15" descr="D:\Рабочая\ДонНТУ\2017-2018 уч.год\НИРС\Сухое грохочение\US42883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Рабочая\ДонНТУ\2017-2018 уч.год\НИРС\Сухое грохочение\US4288320-3.png"/>
                    <pic:cNvPicPr>
                      <a:picLocks noChangeAspect="1" noChangeArrowheads="1"/>
                    </pic:cNvPicPr>
                  </pic:nvPicPr>
                  <pic:blipFill>
                    <a:blip r:embed="rId13" cstate="print"/>
                    <a:srcRect/>
                    <a:stretch>
                      <a:fillRect/>
                    </a:stretch>
                  </pic:blipFill>
                  <pic:spPr bwMode="auto">
                    <a:xfrm>
                      <a:off x="0" y="0"/>
                      <a:ext cx="2864262" cy="1748242"/>
                    </a:xfrm>
                    <a:prstGeom prst="rect">
                      <a:avLst/>
                    </a:prstGeom>
                    <a:noFill/>
                    <a:ln w="9525">
                      <a:noFill/>
                      <a:miter lim="800000"/>
                      <a:headEnd/>
                      <a:tailEnd/>
                    </a:ln>
                  </pic:spPr>
                </pic:pic>
              </a:graphicData>
            </a:graphic>
          </wp:inline>
        </w:drawing>
      </w:r>
    </w:p>
    <w:p w:rsidR="00BC394E" w:rsidRPr="00553DD4" w:rsidRDefault="00BC394E" w:rsidP="00BC394E">
      <w:pPr>
        <w:pStyle w:val="11"/>
      </w:pPr>
    </w:p>
    <w:p w:rsidR="00BC394E" w:rsidRDefault="00F13226" w:rsidP="00BC394E">
      <w:pPr>
        <w:pStyle w:val="11"/>
        <w:jc w:val="center"/>
        <w:rPr>
          <w:shd w:val="clear" w:color="auto" w:fill="FFFFFF"/>
        </w:rPr>
      </w:pPr>
      <w:r>
        <w:t>Рисунок 5</w:t>
      </w:r>
      <w:r w:rsidR="00BC394E" w:rsidRPr="00553DD4">
        <w:t xml:space="preserve"> </w:t>
      </w:r>
      <w:r w:rsidR="00BC394E">
        <w:t>–</w:t>
      </w:r>
      <w:r w:rsidR="00BC394E" w:rsidRPr="00553DD4">
        <w:t xml:space="preserve"> </w:t>
      </w:r>
      <w:proofErr w:type="spellStart"/>
      <w:r w:rsidR="00BC394E">
        <w:t>Вибрационый</w:t>
      </w:r>
      <w:proofErr w:type="spellEnd"/>
      <w:r w:rsidR="00BC394E">
        <w:t xml:space="preserve"> грохот </w:t>
      </w:r>
      <w:r w:rsidR="00BC394E">
        <w:rPr>
          <w:shd w:val="clear" w:color="auto" w:fill="FFFFFF"/>
        </w:rPr>
        <w:t>с</w:t>
      </w:r>
      <w:r w:rsidR="00BC394E" w:rsidRPr="00C935B5">
        <w:rPr>
          <w:shd w:val="clear" w:color="auto" w:fill="FFFFFF"/>
        </w:rPr>
        <w:t xml:space="preserve"> </w:t>
      </w:r>
      <w:r w:rsidR="00BC394E">
        <w:rPr>
          <w:shd w:val="clear" w:color="auto" w:fill="FFFFFF"/>
        </w:rPr>
        <w:t>приспособлением</w:t>
      </w:r>
      <w:r w:rsidR="00BC394E" w:rsidRPr="00C935B5">
        <w:rPr>
          <w:shd w:val="clear" w:color="auto" w:fill="FFFFFF"/>
        </w:rPr>
        <w:t xml:space="preserve"> </w:t>
      </w:r>
      <w:r w:rsidR="00BC394E">
        <w:rPr>
          <w:shd w:val="clear" w:color="auto" w:fill="FFFFFF"/>
        </w:rPr>
        <w:t>для</w:t>
      </w:r>
      <w:r w:rsidR="00BC394E" w:rsidRPr="00C935B5">
        <w:rPr>
          <w:shd w:val="clear" w:color="auto" w:fill="FFFFFF"/>
        </w:rPr>
        <w:t xml:space="preserve"> </w:t>
      </w:r>
      <w:r w:rsidR="00BC394E">
        <w:rPr>
          <w:shd w:val="clear" w:color="auto" w:fill="FFFFFF"/>
        </w:rPr>
        <w:t>очистки</w:t>
      </w:r>
      <w:r w:rsidR="00BC394E" w:rsidRPr="00C935B5">
        <w:rPr>
          <w:shd w:val="clear" w:color="auto" w:fill="FFFFFF"/>
        </w:rPr>
        <w:t xml:space="preserve"> сита</w:t>
      </w:r>
    </w:p>
    <w:p w:rsidR="00BC394E" w:rsidRPr="00297C31" w:rsidRDefault="00BC394E" w:rsidP="00BC394E">
      <w:pPr>
        <w:pStyle w:val="11"/>
        <w:jc w:val="center"/>
      </w:pPr>
      <w:r w:rsidRPr="00F77D92">
        <w:rPr>
          <w:shd w:val="clear" w:color="auto" w:fill="FFFFFF"/>
          <w:lang w:val="en-US"/>
        </w:rPr>
        <w:t>Albert</w:t>
      </w:r>
      <w:r w:rsidRPr="00C935B5">
        <w:rPr>
          <w:shd w:val="clear" w:color="auto" w:fill="FFFFFF"/>
        </w:rPr>
        <w:t xml:space="preserve"> </w:t>
      </w:r>
      <w:r w:rsidRPr="00F77D92">
        <w:rPr>
          <w:shd w:val="clear" w:color="auto" w:fill="FFFFFF"/>
          <w:lang w:val="en-US"/>
        </w:rPr>
        <w:t>Wilson</w:t>
      </w:r>
      <w:r w:rsidRPr="00C935B5">
        <w:rPr>
          <w:shd w:val="clear" w:color="auto" w:fill="FFFFFF"/>
        </w:rPr>
        <w:t xml:space="preserve"> (США</w:t>
      </w:r>
      <w:r>
        <w:rPr>
          <w:shd w:val="clear" w:color="auto" w:fill="FFFFFF"/>
        </w:rPr>
        <w:t>, 1980</w:t>
      </w:r>
      <w:r w:rsidRPr="00C935B5">
        <w:rPr>
          <w:shd w:val="clear" w:color="auto" w:fill="FFFFFF"/>
        </w:rPr>
        <w:t xml:space="preserve">) </w:t>
      </w:r>
      <w:r>
        <w:t>[</w:t>
      </w:r>
      <w:r w:rsidR="00582DDC">
        <w:t>8</w:t>
      </w:r>
      <w:r w:rsidRPr="00D16040">
        <w:t>]</w:t>
      </w:r>
    </w:p>
    <w:p w:rsidR="00BC394E" w:rsidRDefault="00BC394E" w:rsidP="00BC394E">
      <w:pPr>
        <w:pStyle w:val="11"/>
        <w:rPr>
          <w:color w:val="000000"/>
          <w:shd w:val="clear" w:color="auto" w:fill="FFFFFF"/>
        </w:rPr>
      </w:pPr>
    </w:p>
    <w:p w:rsidR="00BC394E" w:rsidRDefault="00BC394E" w:rsidP="00BC394E">
      <w:pPr>
        <w:pStyle w:val="11"/>
        <w:rPr>
          <w:color w:val="000000"/>
          <w:shd w:val="clear" w:color="auto" w:fill="FFFFFF"/>
        </w:rPr>
      </w:pPr>
      <w:r>
        <w:rPr>
          <w:color w:val="000000"/>
          <w:shd w:val="clear" w:color="auto" w:fill="FFFFFF"/>
        </w:rPr>
        <w:t>Основными недостатками применения ударных очистительных элементов в виде шаров, канатов, полос из эластомеров и т.д. являются:</w:t>
      </w:r>
    </w:p>
    <w:p w:rsidR="00BC394E" w:rsidRDefault="00BC394E" w:rsidP="00BC394E">
      <w:pPr>
        <w:pStyle w:val="11"/>
        <w:rPr>
          <w:color w:val="000000"/>
          <w:shd w:val="clear" w:color="auto" w:fill="FFFFFF"/>
        </w:rPr>
      </w:pPr>
      <w:r>
        <w:rPr>
          <w:color w:val="000000"/>
          <w:shd w:val="clear" w:color="auto" w:fill="FFFFFF"/>
        </w:rPr>
        <w:t>- не полная площадь очистки сита – много места занимают перегородки ячеек, в которых находятся шары, а также возможность ограниченного воздействия на отдельную часть сита в ячейке;</w:t>
      </w:r>
    </w:p>
    <w:p w:rsidR="00BC394E" w:rsidRDefault="00BC394E" w:rsidP="00BC394E">
      <w:pPr>
        <w:pStyle w:val="11"/>
        <w:rPr>
          <w:color w:val="000000"/>
          <w:shd w:val="clear" w:color="auto" w:fill="FFFFFF"/>
        </w:rPr>
      </w:pPr>
      <w:r>
        <w:rPr>
          <w:color w:val="000000"/>
          <w:shd w:val="clear" w:color="auto" w:fill="FFFFFF"/>
        </w:rPr>
        <w:t>- существенное снижение срока службы сита из-за непрерывного ударного воздействия шаров или других ударных элементов, в отдельных случаях носящих локальный характер. Следует отметить, что постоянное воздействие шаров на сито происходит вне зависимости от влажности грохотимого материала, т. е. шары «работают» и при переработке материала с влажностью до 5%, и при переработке материала с повышенной влажностью.</w:t>
      </w:r>
    </w:p>
    <w:p w:rsidR="00BC394E" w:rsidRPr="002B0724" w:rsidRDefault="00BC394E" w:rsidP="00BC394E">
      <w:pPr>
        <w:pStyle w:val="11"/>
        <w:rPr>
          <w:color w:val="000000"/>
          <w:shd w:val="clear" w:color="auto" w:fill="FFFFFF"/>
        </w:rPr>
      </w:pPr>
      <w:r w:rsidRPr="002B0724">
        <w:rPr>
          <w:color w:val="000000"/>
          <w:shd w:val="clear" w:color="auto" w:fill="FFFFFF"/>
        </w:rPr>
        <w:lastRenderedPageBreak/>
        <w:t>Факторы, которые ускоряют повреждение сетки сит, следующие:</w:t>
      </w:r>
      <w:r>
        <w:rPr>
          <w:color w:val="000000"/>
          <w:shd w:val="clear" w:color="auto" w:fill="FFFFFF"/>
        </w:rPr>
        <w:t xml:space="preserve"> к</w:t>
      </w:r>
      <w:r w:rsidRPr="002B0724">
        <w:rPr>
          <w:color w:val="000000"/>
          <w:shd w:val="clear" w:color="auto" w:fill="FFFFFF"/>
        </w:rPr>
        <w:t xml:space="preserve">ачество сетки, сила натяжения сетки, проблемы с подачей материала и т. </w:t>
      </w:r>
      <w:r>
        <w:rPr>
          <w:color w:val="000000"/>
          <w:shd w:val="clear" w:color="auto" w:fill="FFFFFF"/>
        </w:rPr>
        <w:t>д</w:t>
      </w:r>
      <w:r w:rsidRPr="002B0724">
        <w:rPr>
          <w:color w:val="000000"/>
          <w:shd w:val="clear" w:color="auto" w:fill="FFFFFF"/>
        </w:rPr>
        <w:t>.</w:t>
      </w:r>
    </w:p>
    <w:p w:rsidR="00BC394E" w:rsidRDefault="00BC394E" w:rsidP="00BC394E">
      <w:pPr>
        <w:pStyle w:val="11"/>
      </w:pPr>
      <w:r>
        <w:t xml:space="preserve">В Донецком политехническом институте (сейчас </w:t>
      </w:r>
      <w:proofErr w:type="spellStart"/>
      <w:r>
        <w:t>ДонНТУ</w:t>
      </w:r>
      <w:proofErr w:type="spellEnd"/>
      <w:r>
        <w:t>) разработано у</w:t>
      </w:r>
      <w:r w:rsidRPr="00691E36">
        <w:t>стройство для сухого разделения влажных и липких сыпучих материалов по крупности</w:t>
      </w:r>
      <w:r>
        <w:t xml:space="preserve"> </w:t>
      </w:r>
      <w:r w:rsidR="00F13226">
        <w:t xml:space="preserve">(рис. 6) </w:t>
      </w:r>
      <w:r w:rsidR="00582DDC">
        <w:t>[9</w:t>
      </w:r>
      <w:r>
        <w:t>]</w:t>
      </w:r>
      <w:r w:rsidR="00F13226">
        <w:t>.</w:t>
      </w:r>
    </w:p>
    <w:p w:rsidR="00BC394E" w:rsidRDefault="00F13226" w:rsidP="00BC394E">
      <w:pPr>
        <w:pStyle w:val="11"/>
      </w:pPr>
      <w:r>
        <w:rPr>
          <w:noProof/>
        </w:rPr>
        <w:drawing>
          <wp:anchor distT="0" distB="0" distL="114300" distR="114300" simplePos="0" relativeHeight="251660288" behindDoc="0" locked="0" layoutInCell="1" allowOverlap="1">
            <wp:simplePos x="0" y="0"/>
            <wp:positionH relativeFrom="margin">
              <wp:posOffset>470535</wp:posOffset>
            </wp:positionH>
            <wp:positionV relativeFrom="margin">
              <wp:posOffset>1761490</wp:posOffset>
            </wp:positionV>
            <wp:extent cx="5205730" cy="4049395"/>
            <wp:effectExtent l="19050" t="0" r="0" b="0"/>
            <wp:wrapSquare wrapText="bothSides"/>
            <wp:docPr id="777" name="Рисунок 17" descr="D:\Рабочая\ДонНТУ\2017-2018 уч.год\НИРС\Сухое грохочение\А.С. 1987 г\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Рабочая\ДонНТУ\2017-2018 уч.год\НИРС\Сухое грохочение\А.С. 1987 г\2-1.jpg"/>
                    <pic:cNvPicPr>
                      <a:picLocks noChangeAspect="1" noChangeArrowheads="1"/>
                    </pic:cNvPicPr>
                  </pic:nvPicPr>
                  <pic:blipFill>
                    <a:blip r:embed="rId14" cstate="print"/>
                    <a:srcRect/>
                    <a:stretch>
                      <a:fillRect/>
                    </a:stretch>
                  </pic:blipFill>
                  <pic:spPr bwMode="auto">
                    <a:xfrm>
                      <a:off x="0" y="0"/>
                      <a:ext cx="5205730" cy="4049395"/>
                    </a:xfrm>
                    <a:prstGeom prst="rect">
                      <a:avLst/>
                    </a:prstGeom>
                    <a:noFill/>
                    <a:ln w="9525">
                      <a:noFill/>
                      <a:miter lim="800000"/>
                      <a:headEnd/>
                      <a:tailEnd/>
                    </a:ln>
                  </pic:spPr>
                </pic:pic>
              </a:graphicData>
            </a:graphic>
          </wp:anchor>
        </w:drawing>
      </w:r>
    </w:p>
    <w:p w:rsidR="00BC394E" w:rsidRDefault="00BC394E" w:rsidP="00BC394E">
      <w:pPr>
        <w:pStyle w:val="11"/>
      </w:pPr>
    </w:p>
    <w:p w:rsidR="00BC394E" w:rsidRDefault="00BC394E" w:rsidP="00BC394E">
      <w:pPr>
        <w:pStyle w:val="11"/>
      </w:pPr>
    </w:p>
    <w:p w:rsidR="00BC394E" w:rsidRDefault="00BC394E" w:rsidP="00BC394E">
      <w:pPr>
        <w:pStyle w:val="11"/>
      </w:pPr>
    </w:p>
    <w:p w:rsidR="00BC394E" w:rsidRDefault="00BC394E" w:rsidP="00BC394E">
      <w:pPr>
        <w:pStyle w:val="11"/>
      </w:pPr>
    </w:p>
    <w:p w:rsidR="00BC394E" w:rsidRDefault="00BC394E" w:rsidP="00BC394E">
      <w:pPr>
        <w:pStyle w:val="11"/>
      </w:pPr>
    </w:p>
    <w:p w:rsidR="00BC394E" w:rsidRDefault="00BC394E" w:rsidP="00BC394E">
      <w:pPr>
        <w:pStyle w:val="11"/>
      </w:pPr>
    </w:p>
    <w:p w:rsidR="00BC394E" w:rsidRDefault="00BC394E" w:rsidP="00BC394E">
      <w:pPr>
        <w:pStyle w:val="11"/>
      </w:pPr>
    </w:p>
    <w:p w:rsidR="00BC394E" w:rsidRDefault="00BC394E" w:rsidP="00BC394E">
      <w:pPr>
        <w:pStyle w:val="11"/>
      </w:pPr>
    </w:p>
    <w:p w:rsidR="00BC394E" w:rsidRDefault="00BC394E" w:rsidP="00BC394E">
      <w:pPr>
        <w:pStyle w:val="11"/>
      </w:pPr>
    </w:p>
    <w:p w:rsidR="00BC394E" w:rsidRDefault="00BC394E" w:rsidP="00BC394E">
      <w:pPr>
        <w:pStyle w:val="11"/>
      </w:pPr>
    </w:p>
    <w:p w:rsidR="00BC394E" w:rsidRDefault="00BC394E" w:rsidP="00BC394E">
      <w:pPr>
        <w:pStyle w:val="11"/>
      </w:pPr>
    </w:p>
    <w:p w:rsidR="00BC394E" w:rsidRDefault="00BC394E" w:rsidP="00BC394E">
      <w:pPr>
        <w:pStyle w:val="11"/>
      </w:pPr>
    </w:p>
    <w:p w:rsidR="00BC394E" w:rsidRDefault="00BC394E" w:rsidP="00BC394E">
      <w:pPr>
        <w:pStyle w:val="11"/>
      </w:pPr>
    </w:p>
    <w:p w:rsidR="00BC394E" w:rsidRDefault="00BC394E" w:rsidP="00BC394E">
      <w:pPr>
        <w:pStyle w:val="11"/>
      </w:pPr>
    </w:p>
    <w:p w:rsidR="00BC394E" w:rsidRDefault="00BC394E" w:rsidP="00BC394E">
      <w:pPr>
        <w:pStyle w:val="11"/>
      </w:pPr>
      <w:r>
        <w:rPr>
          <w:noProof/>
        </w:rPr>
        <w:drawing>
          <wp:inline distT="0" distB="0" distL="0" distR="0">
            <wp:extent cx="4749165" cy="1965325"/>
            <wp:effectExtent l="19050" t="0" r="0" b="0"/>
            <wp:docPr id="813" name="Рисунок 63" descr="D:\Рабочая\НАУКА\МОЁ\МОНОГРАФИИ\Грохоты для влажных материалов\с ударными элементами\Новая папка\а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Рабочая\НАУКА\МОЁ\МОНОГРАФИИ\Грохоты для влажных материалов\с ударными элементами\Новая папка\ас.jpg"/>
                    <pic:cNvPicPr>
                      <a:picLocks noChangeAspect="1" noChangeArrowheads="1"/>
                    </pic:cNvPicPr>
                  </pic:nvPicPr>
                  <pic:blipFill>
                    <a:blip r:embed="rId15" cstate="print"/>
                    <a:srcRect/>
                    <a:stretch>
                      <a:fillRect/>
                    </a:stretch>
                  </pic:blipFill>
                  <pic:spPr bwMode="auto">
                    <a:xfrm>
                      <a:off x="0" y="0"/>
                      <a:ext cx="4749165" cy="1965325"/>
                    </a:xfrm>
                    <a:prstGeom prst="rect">
                      <a:avLst/>
                    </a:prstGeom>
                    <a:noFill/>
                    <a:ln w="9525">
                      <a:noFill/>
                      <a:miter lim="800000"/>
                      <a:headEnd/>
                      <a:tailEnd/>
                    </a:ln>
                  </pic:spPr>
                </pic:pic>
              </a:graphicData>
            </a:graphic>
          </wp:inline>
        </w:drawing>
      </w:r>
    </w:p>
    <w:p w:rsidR="00F13226" w:rsidRDefault="00F13226" w:rsidP="00BC394E">
      <w:pPr>
        <w:pStyle w:val="11"/>
      </w:pPr>
    </w:p>
    <w:p w:rsidR="00BC394E" w:rsidRDefault="00F13226" w:rsidP="00F13226">
      <w:pPr>
        <w:pStyle w:val="11"/>
        <w:ind w:firstLine="0"/>
        <w:jc w:val="center"/>
        <w:rPr>
          <w:shd w:val="clear" w:color="auto" w:fill="FFFFFF"/>
        </w:rPr>
      </w:pPr>
      <w:r>
        <w:t>Рисунок 6</w:t>
      </w:r>
      <w:r w:rsidR="00BC394E" w:rsidRPr="00297C31">
        <w:t xml:space="preserve"> - У</w:t>
      </w:r>
      <w:r w:rsidR="00BC394E" w:rsidRPr="00297C31">
        <w:rPr>
          <w:shd w:val="clear" w:color="auto" w:fill="FFFFFF"/>
        </w:rPr>
        <w:t>стройство для очистки</w:t>
      </w:r>
      <w:r>
        <w:rPr>
          <w:shd w:val="clear" w:color="auto" w:fill="FFFFFF"/>
        </w:rPr>
        <w:t xml:space="preserve"> </w:t>
      </w:r>
      <w:r w:rsidR="00BC394E" w:rsidRPr="00297C31">
        <w:rPr>
          <w:shd w:val="clear" w:color="auto" w:fill="FFFFFF"/>
        </w:rPr>
        <w:t>просеивающей поверхности</w:t>
      </w:r>
      <w:r w:rsidR="00BC394E">
        <w:rPr>
          <w:shd w:val="clear" w:color="auto" w:fill="FFFFFF"/>
        </w:rPr>
        <w:t xml:space="preserve"> виброгрохота,</w:t>
      </w:r>
      <w:r>
        <w:rPr>
          <w:shd w:val="clear" w:color="auto" w:fill="FFFFFF"/>
        </w:rPr>
        <w:t xml:space="preserve"> </w:t>
      </w:r>
      <w:r w:rsidR="00582DDC">
        <w:rPr>
          <w:shd w:val="clear" w:color="auto" w:fill="FFFFFF"/>
        </w:rPr>
        <w:t>разработанное в ДПИ (</w:t>
      </w:r>
      <w:proofErr w:type="spellStart"/>
      <w:r w:rsidR="00582DDC">
        <w:rPr>
          <w:shd w:val="clear" w:color="auto" w:fill="FFFFFF"/>
        </w:rPr>
        <w:t>ДонНТУ</w:t>
      </w:r>
      <w:proofErr w:type="spellEnd"/>
      <w:r w:rsidR="00582DDC">
        <w:rPr>
          <w:shd w:val="clear" w:color="auto" w:fill="FFFFFF"/>
        </w:rPr>
        <w:t>) [9</w:t>
      </w:r>
      <w:r w:rsidR="00BC394E">
        <w:rPr>
          <w:shd w:val="clear" w:color="auto" w:fill="FFFFFF"/>
        </w:rPr>
        <w:t>]</w:t>
      </w:r>
    </w:p>
    <w:p w:rsidR="00F13226" w:rsidRPr="00691E36" w:rsidRDefault="00F13226" w:rsidP="00F13226">
      <w:pPr>
        <w:pStyle w:val="11"/>
      </w:pPr>
      <w:r>
        <w:lastRenderedPageBreak/>
        <w:t xml:space="preserve">Устройство </w:t>
      </w:r>
      <w:r w:rsidRPr="00691E36">
        <w:t>позволяет повысить срок службы просеивающей поверхности 1 и эффективность её очистки. На опорных элементах 3 устройства закреплены полые упругие полосы 2 и установлены полые упругие плечи 4 из эластичного материала с расположенными на их концах билами 5. Полости 9 и 10 соответственно полос 2 и плеч 4 сообщаются между собой и с трубопроводом с источником, создающим в трубопроводе избыточное давление.</w:t>
      </w:r>
    </w:p>
    <w:p w:rsidR="00F13226" w:rsidRPr="00691E36" w:rsidRDefault="00F13226" w:rsidP="00F13226">
      <w:pPr>
        <w:pStyle w:val="11"/>
      </w:pPr>
      <w:r w:rsidRPr="00691E36">
        <w:t>В случае необходимости кл</w:t>
      </w:r>
      <w:r>
        <w:t xml:space="preserve">ассификации влажного и липкого материала, вызывающего залипание просеивающей поверхности </w:t>
      </w:r>
      <w:r w:rsidRPr="00691E36">
        <w:t>1, повышают давление рабочей жидкости в трубопроводе и полостях 9 и 10.</w:t>
      </w:r>
      <w:r>
        <w:t xml:space="preserve"> </w:t>
      </w:r>
      <w:r w:rsidRPr="00691E36">
        <w:t>Это приводит к</w:t>
      </w:r>
      <w:r>
        <w:t xml:space="preserve"> повышению жё</w:t>
      </w:r>
      <w:r w:rsidRPr="00691E36">
        <w:t>сткости упругих плеч 4 и возрастанию частоты их собственных колебаний. Амплитуда колебаний бил 5 повышается, и бил</w:t>
      </w:r>
      <w:r>
        <w:t>а 5 начинают взаимодействие с просеивающей поверхности 1 за счёт увеличения амплитуды и</w:t>
      </w:r>
      <w:r w:rsidRPr="00691E36">
        <w:t xml:space="preserve">х колебаний. В </w:t>
      </w:r>
      <w:r>
        <w:t xml:space="preserve">результате соударений бил 5 и просеивающей поверхности </w:t>
      </w:r>
      <w:r w:rsidRPr="00691E36">
        <w:t>1 происходит е</w:t>
      </w:r>
      <w:r>
        <w:t>ё</w:t>
      </w:r>
      <w:r w:rsidRPr="00691E36">
        <w:t xml:space="preserve"> встря</w:t>
      </w:r>
      <w:r>
        <w:t>хивание и очистка от налипшего материала</w:t>
      </w:r>
      <w:r w:rsidRPr="00691E36">
        <w:t>.</w:t>
      </w:r>
    </w:p>
    <w:p w:rsidR="00582DDC" w:rsidRDefault="00582DDC" w:rsidP="00582DDC">
      <w:pPr>
        <w:pStyle w:val="11"/>
      </w:pPr>
      <w:r>
        <w:t>На основании проведенного анализа устройств ударной очистки просеивающих поверхностей виброгрохотов при переработке влажных мелкозернистых материалов можно сделать следующие выводы:</w:t>
      </w:r>
    </w:p>
    <w:p w:rsidR="00582DDC" w:rsidRDefault="00582DDC" w:rsidP="00582DDC">
      <w:pPr>
        <w:pStyle w:val="11"/>
      </w:pPr>
      <w:r>
        <w:t>- способ ударной очистки сит привлекает внимание благодаря простоте, низкой стоимости и достаточно высокой эффективности применения;</w:t>
      </w:r>
    </w:p>
    <w:p w:rsidR="00481ADE" w:rsidRDefault="00582DDC" w:rsidP="00582DDC">
      <w:pPr>
        <w:pStyle w:val="11"/>
      </w:pPr>
      <w:r>
        <w:t>- практически все устройства не требует существенного вмешательства в конструкцию грохота</w:t>
      </w:r>
      <w:r w:rsidR="00481ADE">
        <w:t>, могут применяться на всех моделях и типоразмерах серийно выпускаемых вибрационных грохотах;</w:t>
      </w:r>
    </w:p>
    <w:p w:rsidR="00481ADE" w:rsidRDefault="00481ADE" w:rsidP="00481ADE">
      <w:pPr>
        <w:pStyle w:val="11"/>
        <w:rPr>
          <w:color w:val="000000"/>
          <w:shd w:val="clear" w:color="auto" w:fill="FFFFFF"/>
        </w:rPr>
      </w:pPr>
      <w:r>
        <w:t>- к наиболее перспективным конструкциям следует отнести устройство, разработанное в ДПИ,</w:t>
      </w:r>
      <w:r>
        <w:rPr>
          <w:color w:val="000000"/>
          <w:shd w:val="clear" w:color="auto" w:fill="FFFFFF"/>
        </w:rPr>
        <w:t xml:space="preserve"> позволяющее повысить срок службы сита, т. к. ударное воздействие происходит только при обработке материала с влажностью выше заданной.</w:t>
      </w:r>
    </w:p>
    <w:p w:rsidR="00481ADE" w:rsidRDefault="00481ADE" w:rsidP="00481ADE">
      <w:pPr>
        <w:pStyle w:val="11"/>
        <w:rPr>
          <w:color w:val="000000"/>
          <w:shd w:val="clear" w:color="auto" w:fill="FFFFFF"/>
        </w:rPr>
      </w:pPr>
    </w:p>
    <w:p w:rsidR="00582DDC" w:rsidRPr="00582DDC" w:rsidRDefault="00582DDC" w:rsidP="00582DDC">
      <w:pPr>
        <w:pStyle w:val="11"/>
        <w:rPr>
          <w:b/>
        </w:rPr>
      </w:pPr>
      <w:r w:rsidRPr="00582DDC">
        <w:rPr>
          <w:b/>
        </w:rPr>
        <w:lastRenderedPageBreak/>
        <w:t>Список источников:</w:t>
      </w:r>
    </w:p>
    <w:p w:rsidR="00582DDC" w:rsidRPr="001E107D" w:rsidRDefault="00582DDC" w:rsidP="00582DDC">
      <w:pPr>
        <w:pStyle w:val="11"/>
      </w:pPr>
      <w:r>
        <w:t>1. Пономарё</w:t>
      </w:r>
      <w:r w:rsidRPr="001E107D">
        <w:t>в</w:t>
      </w:r>
      <w:r>
        <w:t>,</w:t>
      </w:r>
      <w:r w:rsidRPr="001E107D">
        <w:t xml:space="preserve"> И.В. Дробление и грохочение углей: </w:t>
      </w:r>
      <w:proofErr w:type="spellStart"/>
      <w:proofErr w:type="gramStart"/>
      <w:r w:rsidRPr="001E107D">
        <w:t>Изд</w:t>
      </w:r>
      <w:proofErr w:type="spellEnd"/>
      <w:proofErr w:type="gramEnd"/>
      <w:r w:rsidRPr="001E107D">
        <w:t xml:space="preserve"> 2, </w:t>
      </w:r>
      <w:proofErr w:type="spellStart"/>
      <w:r w:rsidRPr="001E107D">
        <w:t>испр</w:t>
      </w:r>
      <w:proofErr w:type="spellEnd"/>
      <w:r w:rsidRPr="001E107D">
        <w:t xml:space="preserve">. и доп. </w:t>
      </w:r>
      <w:r w:rsidRPr="000F59C8">
        <w:t>[</w:t>
      </w:r>
      <w:r>
        <w:t>Текст</w:t>
      </w:r>
      <w:r w:rsidRPr="000F59C8">
        <w:t xml:space="preserve">] </w:t>
      </w:r>
      <w:r>
        <w:t>/ И.В. Пономарёв. - М.: Недра, 1970.</w:t>
      </w:r>
      <w:r w:rsidRPr="001E107D">
        <w:t xml:space="preserve"> </w:t>
      </w:r>
      <w:r>
        <w:t xml:space="preserve">- </w:t>
      </w:r>
      <w:r w:rsidRPr="001E107D">
        <w:t xml:space="preserve">368 </w:t>
      </w:r>
      <w:proofErr w:type="gramStart"/>
      <w:r w:rsidRPr="001E107D">
        <w:t>с</w:t>
      </w:r>
      <w:proofErr w:type="gramEnd"/>
      <w:r w:rsidRPr="001E107D">
        <w:t>.</w:t>
      </w:r>
    </w:p>
    <w:p w:rsidR="00582DDC" w:rsidRPr="001E107D" w:rsidRDefault="00582DDC" w:rsidP="00582DDC">
      <w:pPr>
        <w:pStyle w:val="11"/>
      </w:pPr>
      <w:r>
        <w:t>2.</w:t>
      </w:r>
      <w:r w:rsidRPr="001E107D">
        <w:t xml:space="preserve"> Сидоренко</w:t>
      </w:r>
      <w:r>
        <w:t>,</w:t>
      </w:r>
      <w:r w:rsidRPr="001E107D">
        <w:t xml:space="preserve"> Н.И. Интенсификация процесса грохочения влажных углей</w:t>
      </w:r>
      <w:r>
        <w:t>: Обзор</w:t>
      </w:r>
      <w:r w:rsidRPr="001E107D">
        <w:t xml:space="preserve"> </w:t>
      </w:r>
      <w:r w:rsidRPr="000F59C8">
        <w:t>[</w:t>
      </w:r>
      <w:r>
        <w:t>Текст</w:t>
      </w:r>
      <w:r w:rsidRPr="000F59C8">
        <w:t xml:space="preserve">] </w:t>
      </w:r>
      <w:r>
        <w:t>/ Н.И. Сидоренко.</w:t>
      </w:r>
      <w:r w:rsidRPr="001E107D">
        <w:t xml:space="preserve"> Технология обогащения и брикетирования угля.</w:t>
      </w:r>
      <w:r>
        <w:t xml:space="preserve"> – М.: 1971. – 48 </w:t>
      </w:r>
      <w:r w:rsidRPr="001E107D">
        <w:t>с.</w:t>
      </w:r>
    </w:p>
    <w:p w:rsidR="00582DDC" w:rsidRDefault="00582DDC" w:rsidP="00582DDC">
      <w:pPr>
        <w:pStyle w:val="11"/>
      </w:pPr>
      <w:r>
        <w:t>3</w:t>
      </w:r>
      <w:r w:rsidRPr="00D22389">
        <w:t xml:space="preserve">. </w:t>
      </w:r>
      <w:r w:rsidRPr="001E107D">
        <w:t>Полоцкий</w:t>
      </w:r>
      <w:r>
        <w:t>,</w:t>
      </w:r>
      <w:r w:rsidRPr="00D22389">
        <w:t xml:space="preserve"> </w:t>
      </w:r>
      <w:r>
        <w:t xml:space="preserve">В.А. </w:t>
      </w:r>
      <w:r w:rsidRPr="001E107D">
        <w:t>Новые</w:t>
      </w:r>
      <w:r w:rsidRPr="00D22389">
        <w:t xml:space="preserve"> </w:t>
      </w:r>
      <w:r w:rsidRPr="001E107D">
        <w:t>грохоты</w:t>
      </w:r>
      <w:r>
        <w:t xml:space="preserve"> </w:t>
      </w:r>
      <w:r w:rsidRPr="000F59C8">
        <w:t>[</w:t>
      </w:r>
      <w:r>
        <w:t>Текст</w:t>
      </w:r>
      <w:r w:rsidRPr="000F59C8">
        <w:t xml:space="preserve">] </w:t>
      </w:r>
      <w:r>
        <w:t>/ В.А. Полоцкий // Уголь, №8, 1983. – С. 56-59.</w:t>
      </w:r>
    </w:p>
    <w:p w:rsidR="00582DDC" w:rsidRPr="00264D71" w:rsidRDefault="00582DDC" w:rsidP="00582DDC">
      <w:pPr>
        <w:pStyle w:val="11"/>
      </w:pPr>
      <w:r>
        <w:t>4</w:t>
      </w:r>
      <w:r w:rsidRPr="00264D71">
        <w:t xml:space="preserve">. </w:t>
      </w:r>
      <w:r>
        <w:t xml:space="preserve">Очистка вибрационных решёт </w:t>
      </w:r>
      <w:r w:rsidRPr="00264D71">
        <w:t>[</w:t>
      </w:r>
      <w:r>
        <w:rPr>
          <w:kern w:val="36"/>
        </w:rPr>
        <w:t>Электронный</w:t>
      </w:r>
      <w:r w:rsidRPr="00264D71">
        <w:rPr>
          <w:kern w:val="36"/>
        </w:rPr>
        <w:t xml:space="preserve"> </w:t>
      </w:r>
      <w:r>
        <w:rPr>
          <w:kern w:val="36"/>
        </w:rPr>
        <w:t>ресурс</w:t>
      </w:r>
      <w:r w:rsidRPr="00264D71">
        <w:rPr>
          <w:kern w:val="36"/>
        </w:rPr>
        <w:t xml:space="preserve">] </w:t>
      </w:r>
      <w:r w:rsidRPr="00264D71">
        <w:t xml:space="preserve">// </w:t>
      </w:r>
      <w:r>
        <w:t>Режим</w:t>
      </w:r>
      <w:r w:rsidRPr="00264D71">
        <w:t xml:space="preserve"> </w:t>
      </w:r>
      <w:r>
        <w:t>доступа</w:t>
      </w:r>
      <w:r w:rsidRPr="00264D71">
        <w:t>: http://hleb-produkt.ru/zernoochistitelnye-mashiny/1225-ochistka-vibracionnyh-reshet.html</w:t>
      </w:r>
    </w:p>
    <w:p w:rsidR="00582DDC" w:rsidRPr="001E107D" w:rsidRDefault="00582DDC" w:rsidP="00582DDC">
      <w:pPr>
        <w:pStyle w:val="11"/>
        <w:rPr>
          <w:lang w:val="en-US"/>
        </w:rPr>
      </w:pPr>
      <w:r w:rsidRPr="00582DDC">
        <w:rPr>
          <w:lang w:val="en-US"/>
        </w:rPr>
        <w:t>5</w:t>
      </w:r>
      <w:r>
        <w:rPr>
          <w:lang w:val="en-US"/>
        </w:rPr>
        <w:t>.</w:t>
      </w:r>
      <w:r w:rsidRPr="001E107D">
        <w:rPr>
          <w:lang w:val="en-US"/>
        </w:rPr>
        <w:t xml:space="preserve"> Patent US № 254009. Sieve Cleaning Attachment </w:t>
      </w:r>
      <w:r>
        <w:rPr>
          <w:shd w:val="clear" w:color="auto" w:fill="FFFFFF"/>
          <w:lang w:val="en-US"/>
        </w:rPr>
        <w:t xml:space="preserve">[Text] </w:t>
      </w:r>
      <w:r w:rsidRPr="001E107D">
        <w:rPr>
          <w:lang w:val="en-US"/>
        </w:rPr>
        <w:t xml:space="preserve">/ </w:t>
      </w:r>
      <w:proofErr w:type="spellStart"/>
      <w:r w:rsidRPr="001E107D">
        <w:rPr>
          <w:lang w:val="en-US"/>
        </w:rPr>
        <w:t>Haevey</w:t>
      </w:r>
      <w:proofErr w:type="spellEnd"/>
      <w:r w:rsidRPr="001E107D">
        <w:rPr>
          <w:lang w:val="en-US"/>
        </w:rPr>
        <w:t xml:space="preserve"> John // </w:t>
      </w:r>
      <w:r w:rsidRPr="001E107D">
        <w:t>Приоритет</w:t>
      </w:r>
      <w:r w:rsidRPr="001E107D">
        <w:rPr>
          <w:lang w:val="en-US"/>
        </w:rPr>
        <w:t xml:space="preserve"> 08.11.1881, </w:t>
      </w:r>
      <w:proofErr w:type="spellStart"/>
      <w:r w:rsidRPr="001E107D">
        <w:rPr>
          <w:lang w:val="en-US"/>
        </w:rPr>
        <w:t>опубл</w:t>
      </w:r>
      <w:proofErr w:type="spellEnd"/>
      <w:r w:rsidRPr="001E107D">
        <w:rPr>
          <w:lang w:val="en-US"/>
        </w:rPr>
        <w:t xml:space="preserve">. </w:t>
      </w:r>
      <w:proofErr w:type="gramStart"/>
      <w:r w:rsidRPr="001E107D">
        <w:rPr>
          <w:lang w:val="en-US"/>
        </w:rPr>
        <w:t>21.02.1882.</w:t>
      </w:r>
      <w:proofErr w:type="gramEnd"/>
    </w:p>
    <w:p w:rsidR="00582DDC" w:rsidRPr="00D22389" w:rsidRDefault="00582DDC" w:rsidP="00582DDC">
      <w:pPr>
        <w:pStyle w:val="11"/>
        <w:rPr>
          <w:lang w:val="en-US"/>
        </w:rPr>
      </w:pPr>
      <w:r w:rsidRPr="00582DDC">
        <w:rPr>
          <w:lang w:val="en-US"/>
        </w:rPr>
        <w:t>6</w:t>
      </w:r>
      <w:r w:rsidRPr="0061722D">
        <w:rPr>
          <w:lang w:val="en-US"/>
        </w:rPr>
        <w:t xml:space="preserve">. Patent US </w:t>
      </w:r>
      <w:r w:rsidRPr="001E107D">
        <w:rPr>
          <w:lang w:val="en-US"/>
        </w:rPr>
        <w:t>№</w:t>
      </w:r>
      <w:r w:rsidRPr="0061722D">
        <w:rPr>
          <w:lang w:val="en-US"/>
        </w:rPr>
        <w:t xml:space="preserve">7861866. Screening system with </w:t>
      </w:r>
      <w:r w:rsidRPr="00D22389">
        <w:rPr>
          <w:lang w:val="en-US"/>
        </w:rPr>
        <w:t xml:space="preserve">knocking device </w:t>
      </w:r>
      <w:r w:rsidR="00481ADE">
        <w:rPr>
          <w:shd w:val="clear" w:color="auto" w:fill="FFFFFF"/>
          <w:lang w:val="en-US"/>
        </w:rPr>
        <w:t xml:space="preserve">[Text] </w:t>
      </w:r>
      <w:r w:rsidRPr="00D22389">
        <w:rPr>
          <w:lang w:val="en-US"/>
        </w:rPr>
        <w:t xml:space="preserve">/ Louis A. </w:t>
      </w:r>
      <w:proofErr w:type="spellStart"/>
      <w:r w:rsidRPr="00D22389">
        <w:rPr>
          <w:lang w:val="en-US"/>
        </w:rPr>
        <w:t>Ordrias</w:t>
      </w:r>
      <w:proofErr w:type="spellEnd"/>
      <w:r w:rsidRPr="00D22389">
        <w:rPr>
          <w:lang w:val="en-US"/>
        </w:rPr>
        <w:t xml:space="preserve"> // </w:t>
      </w:r>
      <w:r w:rsidRPr="00D22389">
        <w:t>Приоритет</w:t>
      </w:r>
      <w:r w:rsidRPr="00D22389">
        <w:rPr>
          <w:lang w:val="en-US"/>
        </w:rPr>
        <w:t xml:space="preserve"> 07.03.2008, </w:t>
      </w:r>
      <w:proofErr w:type="spellStart"/>
      <w:r w:rsidRPr="00D22389">
        <w:rPr>
          <w:lang w:val="en-US"/>
        </w:rPr>
        <w:t>опубл</w:t>
      </w:r>
      <w:proofErr w:type="spellEnd"/>
      <w:r w:rsidRPr="00D22389">
        <w:rPr>
          <w:lang w:val="en-US"/>
        </w:rPr>
        <w:t xml:space="preserve">. </w:t>
      </w:r>
      <w:proofErr w:type="gramStart"/>
      <w:r w:rsidRPr="00D22389">
        <w:rPr>
          <w:lang w:val="en-US"/>
        </w:rPr>
        <w:t>04.01.2011.</w:t>
      </w:r>
      <w:proofErr w:type="gramEnd"/>
    </w:p>
    <w:p w:rsidR="00582DDC" w:rsidRPr="00D22389" w:rsidRDefault="00582DDC" w:rsidP="00582DDC">
      <w:pPr>
        <w:pStyle w:val="11"/>
        <w:rPr>
          <w:lang w:val="en-US"/>
        </w:rPr>
      </w:pPr>
      <w:r w:rsidRPr="00582DDC">
        <w:rPr>
          <w:lang w:val="en-US"/>
        </w:rPr>
        <w:t>7</w:t>
      </w:r>
      <w:r w:rsidRPr="0061722D">
        <w:rPr>
          <w:lang w:val="en-US"/>
        </w:rPr>
        <w:t xml:space="preserve">. Patent US </w:t>
      </w:r>
      <w:r w:rsidRPr="00D22389">
        <w:rPr>
          <w:lang w:val="en-US"/>
        </w:rPr>
        <w:t>№6422394</w:t>
      </w:r>
      <w:r w:rsidRPr="0061722D">
        <w:rPr>
          <w:lang w:val="en-US"/>
        </w:rPr>
        <w:t xml:space="preserve">. </w:t>
      </w:r>
      <w:r w:rsidRPr="00D22389">
        <w:rPr>
          <w:lang w:val="en-US"/>
        </w:rPr>
        <w:t xml:space="preserve">Continuous cleaning </w:t>
      </w:r>
      <w:r w:rsidRPr="0061722D">
        <w:rPr>
          <w:lang w:val="en-US"/>
        </w:rPr>
        <w:t xml:space="preserve">system </w:t>
      </w:r>
      <w:r w:rsidRPr="00D22389">
        <w:rPr>
          <w:lang w:val="en-US"/>
        </w:rPr>
        <w:t xml:space="preserve">for screening machines </w:t>
      </w:r>
      <w:r>
        <w:rPr>
          <w:shd w:val="clear" w:color="auto" w:fill="FFFFFF"/>
          <w:lang w:val="en-US"/>
        </w:rPr>
        <w:t xml:space="preserve">[Text] </w:t>
      </w:r>
      <w:r w:rsidRPr="00D22389">
        <w:rPr>
          <w:lang w:val="en-US"/>
        </w:rPr>
        <w:t xml:space="preserve">/ William Harold Page // </w:t>
      </w:r>
      <w:r w:rsidRPr="00D22389">
        <w:t>Приоритет</w:t>
      </w:r>
      <w:r w:rsidRPr="00D22389">
        <w:rPr>
          <w:lang w:val="en-US"/>
        </w:rPr>
        <w:t xml:space="preserve"> 26.02.2001, </w:t>
      </w:r>
      <w:proofErr w:type="spellStart"/>
      <w:r w:rsidRPr="00D22389">
        <w:rPr>
          <w:lang w:val="en-US"/>
        </w:rPr>
        <w:t>опубл</w:t>
      </w:r>
      <w:proofErr w:type="spellEnd"/>
      <w:r w:rsidRPr="00D22389">
        <w:rPr>
          <w:lang w:val="en-US"/>
        </w:rPr>
        <w:t xml:space="preserve">. </w:t>
      </w:r>
      <w:proofErr w:type="gramStart"/>
      <w:r w:rsidRPr="00D22389">
        <w:rPr>
          <w:lang w:val="en-US"/>
        </w:rPr>
        <w:t>23.07.2002.</w:t>
      </w:r>
      <w:proofErr w:type="gramEnd"/>
    </w:p>
    <w:p w:rsidR="00582DDC" w:rsidRPr="00264D71" w:rsidRDefault="00582DDC" w:rsidP="00582DDC">
      <w:pPr>
        <w:pStyle w:val="11"/>
      </w:pPr>
      <w:r w:rsidRPr="00582DDC">
        <w:rPr>
          <w:lang w:val="en-US"/>
        </w:rPr>
        <w:t>8</w:t>
      </w:r>
      <w:r w:rsidRPr="00D22389">
        <w:rPr>
          <w:lang w:val="en-US"/>
        </w:rPr>
        <w:t>.</w:t>
      </w:r>
      <w:r w:rsidRPr="0061722D">
        <w:rPr>
          <w:lang w:val="en-US"/>
        </w:rPr>
        <w:t xml:space="preserve"> </w:t>
      </w:r>
      <w:r w:rsidRPr="00D22389">
        <w:rPr>
          <w:shd w:val="clear" w:color="auto" w:fill="FFFFFF"/>
          <w:lang w:val="en-US"/>
        </w:rPr>
        <w:t>Patent US</w:t>
      </w:r>
      <w:r w:rsidRPr="0061722D">
        <w:rPr>
          <w:shd w:val="clear" w:color="auto" w:fill="FFFFFF"/>
          <w:lang w:val="en-US"/>
        </w:rPr>
        <w:t xml:space="preserve"> №4288320</w:t>
      </w:r>
      <w:r w:rsidRPr="00D22389">
        <w:rPr>
          <w:shd w:val="clear" w:color="auto" w:fill="FFFFFF"/>
          <w:lang w:val="en-US"/>
        </w:rPr>
        <w:t xml:space="preserve">. Vibrating screen with screen deck unclogging mechanism </w:t>
      </w:r>
      <w:r>
        <w:rPr>
          <w:shd w:val="clear" w:color="auto" w:fill="FFFFFF"/>
          <w:lang w:val="en-US"/>
        </w:rPr>
        <w:t xml:space="preserve">[Text] </w:t>
      </w:r>
      <w:r w:rsidRPr="00D22389">
        <w:rPr>
          <w:shd w:val="clear" w:color="auto" w:fill="FFFFFF"/>
          <w:lang w:val="en-US"/>
        </w:rPr>
        <w:t>/ Albert Wilson //</w:t>
      </w:r>
      <w:r w:rsidRPr="0061722D">
        <w:rPr>
          <w:shd w:val="clear" w:color="auto" w:fill="FFFFFF"/>
          <w:lang w:val="en-US"/>
        </w:rPr>
        <w:t xml:space="preserve"> </w:t>
      </w:r>
      <w:r w:rsidRPr="00D22389">
        <w:rPr>
          <w:shd w:val="clear" w:color="auto" w:fill="FFFFFF"/>
        </w:rPr>
        <w:t>В</w:t>
      </w:r>
      <w:r w:rsidRPr="0061722D">
        <w:rPr>
          <w:shd w:val="clear" w:color="auto" w:fill="FFFFFF"/>
          <w:lang w:val="en-US"/>
        </w:rPr>
        <w:t xml:space="preserve"> 07 </w:t>
      </w:r>
      <w:r w:rsidRPr="00D22389">
        <w:rPr>
          <w:shd w:val="clear" w:color="auto" w:fill="FFFFFF"/>
        </w:rPr>
        <w:t>В</w:t>
      </w:r>
      <w:r w:rsidRPr="0061722D">
        <w:rPr>
          <w:shd w:val="clear" w:color="auto" w:fill="FFFFFF"/>
          <w:lang w:val="en-US"/>
        </w:rPr>
        <w:t xml:space="preserve"> 1/54</w:t>
      </w:r>
      <w:r w:rsidRPr="00D22389">
        <w:rPr>
          <w:shd w:val="clear" w:color="auto" w:fill="FFFFFF"/>
          <w:lang w:val="en-US"/>
        </w:rPr>
        <w:t xml:space="preserve">. </w:t>
      </w:r>
      <w:proofErr w:type="spellStart"/>
      <w:r w:rsidRPr="00D22389">
        <w:rPr>
          <w:shd w:val="clear" w:color="auto" w:fill="FFFFFF"/>
        </w:rPr>
        <w:t>Заявл</w:t>
      </w:r>
      <w:proofErr w:type="spellEnd"/>
      <w:r w:rsidRPr="00264D71">
        <w:rPr>
          <w:shd w:val="clear" w:color="auto" w:fill="FFFFFF"/>
        </w:rPr>
        <w:t xml:space="preserve">. 05.05.1980, </w:t>
      </w:r>
      <w:proofErr w:type="spellStart"/>
      <w:r w:rsidRPr="00D22389">
        <w:rPr>
          <w:shd w:val="clear" w:color="auto" w:fill="FFFFFF"/>
        </w:rPr>
        <w:t>опубл</w:t>
      </w:r>
      <w:proofErr w:type="spellEnd"/>
      <w:r w:rsidRPr="00264D71">
        <w:rPr>
          <w:shd w:val="clear" w:color="auto" w:fill="FFFFFF"/>
        </w:rPr>
        <w:t>. 08.09.1981.</w:t>
      </w:r>
    </w:p>
    <w:p w:rsidR="00582DDC" w:rsidRDefault="00582DDC" w:rsidP="00BC394E">
      <w:pPr>
        <w:pStyle w:val="11"/>
      </w:pPr>
      <w:r>
        <w:t>9</w:t>
      </w:r>
      <w:r w:rsidRPr="00D22389">
        <w:t xml:space="preserve">. Авторское свидетельство СССР № 1328001. Устройство для очистки просеивающей поверхности вибрационного грохота </w:t>
      </w:r>
      <w:r w:rsidRPr="000F59C8">
        <w:t>[</w:t>
      </w:r>
      <w:r>
        <w:t>Текст</w:t>
      </w:r>
      <w:r w:rsidRPr="000F59C8">
        <w:t xml:space="preserve">] </w:t>
      </w:r>
      <w:r w:rsidRPr="00D22389">
        <w:t xml:space="preserve">/ С.Л. Букин, Н.Н. </w:t>
      </w:r>
      <w:proofErr w:type="spellStart"/>
      <w:r w:rsidRPr="00D22389">
        <w:t>Соломичев</w:t>
      </w:r>
      <w:proofErr w:type="spellEnd"/>
      <w:r w:rsidRPr="00D22389">
        <w:t xml:space="preserve">, Н.В. </w:t>
      </w:r>
      <w:proofErr w:type="spellStart"/>
      <w:r w:rsidRPr="00D22389">
        <w:t>Сухин</w:t>
      </w:r>
      <w:proofErr w:type="spellEnd"/>
      <w:r w:rsidRPr="00D22389">
        <w:t xml:space="preserve">, С.В. Швец, О.С. </w:t>
      </w:r>
      <w:proofErr w:type="spellStart"/>
      <w:r w:rsidRPr="00D22389">
        <w:t>Лавриненко</w:t>
      </w:r>
      <w:proofErr w:type="spellEnd"/>
      <w:r w:rsidRPr="00D22389">
        <w:t xml:space="preserve"> // Кл. В 07</w:t>
      </w:r>
      <w:proofErr w:type="gramStart"/>
      <w:r w:rsidRPr="00D22389">
        <w:t xml:space="preserve"> В</w:t>
      </w:r>
      <w:proofErr w:type="gramEnd"/>
      <w:r w:rsidRPr="00D22389">
        <w:t xml:space="preserve"> 1/54. Заявлено 28.02.1987. </w:t>
      </w:r>
      <w:proofErr w:type="spellStart"/>
      <w:r w:rsidRPr="00D22389">
        <w:t>Опубл</w:t>
      </w:r>
      <w:proofErr w:type="spellEnd"/>
      <w:r w:rsidRPr="00D22389">
        <w:t xml:space="preserve">. 07.08.1987. </w:t>
      </w:r>
      <w:proofErr w:type="spellStart"/>
      <w:r w:rsidRPr="00D22389">
        <w:t>Бюл</w:t>
      </w:r>
      <w:proofErr w:type="spellEnd"/>
      <w:r w:rsidRPr="00D22389">
        <w:t>. № 29.</w:t>
      </w:r>
    </w:p>
    <w:sectPr w:rsidR="00582DDC" w:rsidSect="001262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15E7"/>
    <w:multiLevelType w:val="multilevel"/>
    <w:tmpl w:val="04190023"/>
    <w:lvl w:ilvl="0">
      <w:start w:val="1"/>
      <w:numFmt w:val="upperRoman"/>
      <w:pStyle w:val="1"/>
      <w:lvlText w:val="Статья %1."/>
      <w:lvlJc w:val="left"/>
      <w:pPr>
        <w:tabs>
          <w:tab w:val="num" w:pos="2160"/>
        </w:tabs>
        <w:ind w:left="0" w:firstLine="0"/>
      </w:pPr>
    </w:lvl>
    <w:lvl w:ilvl="1">
      <w:start w:val="1"/>
      <w:numFmt w:val="decimalZero"/>
      <w:pStyle w:val="2"/>
      <w:isLgl/>
      <w:lvlText w:val="Раздел %1.%2"/>
      <w:lvlJc w:val="left"/>
      <w:pPr>
        <w:tabs>
          <w:tab w:val="num" w:pos="3785"/>
        </w:tabs>
        <w:ind w:left="1985"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
    <w:nsid w:val="60FA200B"/>
    <w:multiLevelType w:val="hybridMultilevel"/>
    <w:tmpl w:val="C1A8F862"/>
    <w:lvl w:ilvl="0" w:tplc="5AF03ED8">
      <w:start w:val="1"/>
      <w:numFmt w:val="decimal"/>
      <w:lvlText w:val="%1"/>
      <w:lvlJc w:val="left"/>
      <w:pPr>
        <w:tabs>
          <w:tab w:val="num" w:pos="720"/>
        </w:tabs>
        <w:ind w:left="720" w:hanging="360"/>
      </w:pPr>
      <w:rPr>
        <w:rFonts w:hint="default"/>
      </w:rPr>
    </w:lvl>
    <w:lvl w:ilvl="1" w:tplc="325E9724">
      <w:numFmt w:val="none"/>
      <w:lvlText w:val=""/>
      <w:lvlJc w:val="left"/>
      <w:pPr>
        <w:tabs>
          <w:tab w:val="num" w:pos="360"/>
        </w:tabs>
      </w:pPr>
    </w:lvl>
    <w:lvl w:ilvl="2" w:tplc="CBCE2060">
      <w:numFmt w:val="none"/>
      <w:lvlText w:val=""/>
      <w:lvlJc w:val="left"/>
      <w:pPr>
        <w:tabs>
          <w:tab w:val="num" w:pos="360"/>
        </w:tabs>
      </w:pPr>
    </w:lvl>
    <w:lvl w:ilvl="3" w:tplc="5492B64A">
      <w:numFmt w:val="none"/>
      <w:lvlText w:val=""/>
      <w:lvlJc w:val="left"/>
      <w:pPr>
        <w:tabs>
          <w:tab w:val="num" w:pos="360"/>
        </w:tabs>
      </w:pPr>
    </w:lvl>
    <w:lvl w:ilvl="4" w:tplc="B0EAA6CC">
      <w:numFmt w:val="none"/>
      <w:lvlText w:val=""/>
      <w:lvlJc w:val="left"/>
      <w:pPr>
        <w:tabs>
          <w:tab w:val="num" w:pos="360"/>
        </w:tabs>
      </w:pPr>
    </w:lvl>
    <w:lvl w:ilvl="5" w:tplc="90489FDE">
      <w:numFmt w:val="none"/>
      <w:lvlText w:val=""/>
      <w:lvlJc w:val="left"/>
      <w:pPr>
        <w:tabs>
          <w:tab w:val="num" w:pos="360"/>
        </w:tabs>
      </w:pPr>
    </w:lvl>
    <w:lvl w:ilvl="6" w:tplc="78D4EAB0">
      <w:numFmt w:val="none"/>
      <w:lvlText w:val=""/>
      <w:lvlJc w:val="left"/>
      <w:pPr>
        <w:tabs>
          <w:tab w:val="num" w:pos="360"/>
        </w:tabs>
      </w:pPr>
    </w:lvl>
    <w:lvl w:ilvl="7" w:tplc="E7EAAF7E">
      <w:numFmt w:val="none"/>
      <w:lvlText w:val=""/>
      <w:lvlJc w:val="left"/>
      <w:pPr>
        <w:tabs>
          <w:tab w:val="num" w:pos="360"/>
        </w:tabs>
      </w:pPr>
    </w:lvl>
    <w:lvl w:ilvl="8" w:tplc="11CE7F38">
      <w:numFmt w:val="none"/>
      <w:lvlText w:val=""/>
      <w:lvlJc w:val="left"/>
      <w:pPr>
        <w:tabs>
          <w:tab w:val="num" w:pos="360"/>
        </w:tabs>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394E"/>
    <w:rsid w:val="001057CD"/>
    <w:rsid w:val="0011230D"/>
    <w:rsid w:val="00116C5E"/>
    <w:rsid w:val="001262B7"/>
    <w:rsid w:val="00144CF8"/>
    <w:rsid w:val="00156319"/>
    <w:rsid w:val="0022484C"/>
    <w:rsid w:val="002D3C0C"/>
    <w:rsid w:val="002F4016"/>
    <w:rsid w:val="002F5A26"/>
    <w:rsid w:val="00320FCA"/>
    <w:rsid w:val="004075BC"/>
    <w:rsid w:val="00481ADE"/>
    <w:rsid w:val="0048612A"/>
    <w:rsid w:val="004E4BD5"/>
    <w:rsid w:val="00582DDC"/>
    <w:rsid w:val="005A502D"/>
    <w:rsid w:val="0061722D"/>
    <w:rsid w:val="006C0D3D"/>
    <w:rsid w:val="006E7439"/>
    <w:rsid w:val="00A64B42"/>
    <w:rsid w:val="00AB6EF9"/>
    <w:rsid w:val="00B23742"/>
    <w:rsid w:val="00B303A2"/>
    <w:rsid w:val="00B374CC"/>
    <w:rsid w:val="00B56408"/>
    <w:rsid w:val="00BB7D6C"/>
    <w:rsid w:val="00BC394E"/>
    <w:rsid w:val="00BF62A5"/>
    <w:rsid w:val="00CB10C8"/>
    <w:rsid w:val="00CB1341"/>
    <w:rsid w:val="00CC680F"/>
    <w:rsid w:val="00F13226"/>
    <w:rsid w:val="00FA1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94E"/>
    <w:rPr>
      <w:sz w:val="28"/>
    </w:rPr>
  </w:style>
  <w:style w:type="paragraph" w:styleId="1">
    <w:name w:val="heading 1"/>
    <w:basedOn w:val="a"/>
    <w:next w:val="a"/>
    <w:link w:val="10"/>
    <w:qFormat/>
    <w:rsid w:val="00B23742"/>
    <w:pPr>
      <w:keepNext/>
      <w:numPr>
        <w:numId w:val="10"/>
      </w:numPr>
      <w:spacing w:line="360" w:lineRule="auto"/>
      <w:jc w:val="center"/>
      <w:outlineLvl w:val="0"/>
    </w:pPr>
    <w:rPr>
      <w:rFonts w:ascii="Arial" w:eastAsiaTheme="majorEastAsia" w:hAnsi="Arial" w:cstheme="majorBidi"/>
      <w:sz w:val="24"/>
    </w:rPr>
  </w:style>
  <w:style w:type="paragraph" w:styleId="2">
    <w:name w:val="heading 2"/>
    <w:basedOn w:val="a"/>
    <w:next w:val="a"/>
    <w:link w:val="20"/>
    <w:qFormat/>
    <w:rsid w:val="00B23742"/>
    <w:pPr>
      <w:keepNext/>
      <w:numPr>
        <w:ilvl w:val="1"/>
        <w:numId w:val="10"/>
      </w:numPr>
      <w:spacing w:line="360" w:lineRule="auto"/>
      <w:jc w:val="both"/>
      <w:outlineLvl w:val="1"/>
    </w:pPr>
    <w:rPr>
      <w:rFonts w:ascii="Arial" w:eastAsiaTheme="majorEastAsia" w:hAnsi="Arial"/>
      <w:b/>
      <w:i/>
      <w:sz w:val="24"/>
      <w:lang w:val="en-US"/>
    </w:rPr>
  </w:style>
  <w:style w:type="paragraph" w:styleId="3">
    <w:name w:val="heading 3"/>
    <w:basedOn w:val="a"/>
    <w:next w:val="a"/>
    <w:link w:val="30"/>
    <w:qFormat/>
    <w:rsid w:val="00B23742"/>
    <w:pPr>
      <w:keepNext/>
      <w:numPr>
        <w:ilvl w:val="2"/>
        <w:numId w:val="10"/>
      </w:numPr>
      <w:jc w:val="both"/>
      <w:outlineLvl w:val="2"/>
    </w:pPr>
    <w:rPr>
      <w:rFonts w:eastAsiaTheme="majorEastAsia" w:cstheme="majorBidi"/>
      <w:sz w:val="24"/>
    </w:rPr>
  </w:style>
  <w:style w:type="paragraph" w:styleId="4">
    <w:name w:val="heading 4"/>
    <w:basedOn w:val="a"/>
    <w:next w:val="a"/>
    <w:link w:val="40"/>
    <w:qFormat/>
    <w:rsid w:val="00B23742"/>
    <w:pPr>
      <w:keepNext/>
      <w:numPr>
        <w:ilvl w:val="3"/>
        <w:numId w:val="10"/>
      </w:numPr>
      <w:jc w:val="both"/>
      <w:outlineLvl w:val="3"/>
    </w:pPr>
    <w:rPr>
      <w:rFonts w:ascii="Arial" w:hAnsi="Arial" w:cstheme="majorBidi"/>
      <w:b/>
      <w:i/>
      <w:lang w:val="uk-UA"/>
    </w:rPr>
  </w:style>
  <w:style w:type="paragraph" w:styleId="5">
    <w:name w:val="heading 5"/>
    <w:basedOn w:val="a"/>
    <w:next w:val="a"/>
    <w:link w:val="50"/>
    <w:qFormat/>
    <w:rsid w:val="00B23742"/>
    <w:pPr>
      <w:numPr>
        <w:ilvl w:val="4"/>
        <w:numId w:val="10"/>
      </w:numPr>
      <w:spacing w:before="240" w:after="60"/>
      <w:outlineLvl w:val="4"/>
    </w:pPr>
    <w:rPr>
      <w:b/>
      <w:bCs/>
      <w:i/>
      <w:iCs/>
      <w:sz w:val="26"/>
      <w:szCs w:val="26"/>
    </w:rPr>
  </w:style>
  <w:style w:type="paragraph" w:styleId="6">
    <w:name w:val="heading 6"/>
    <w:basedOn w:val="a"/>
    <w:next w:val="a"/>
    <w:link w:val="60"/>
    <w:qFormat/>
    <w:rsid w:val="00B23742"/>
    <w:pPr>
      <w:numPr>
        <w:ilvl w:val="5"/>
        <w:numId w:val="10"/>
      </w:numPr>
      <w:spacing w:before="240" w:after="60"/>
      <w:outlineLvl w:val="5"/>
    </w:pPr>
    <w:rPr>
      <w:b/>
      <w:bCs/>
      <w:sz w:val="22"/>
      <w:szCs w:val="22"/>
    </w:rPr>
  </w:style>
  <w:style w:type="paragraph" w:styleId="7">
    <w:name w:val="heading 7"/>
    <w:basedOn w:val="a"/>
    <w:next w:val="a"/>
    <w:link w:val="70"/>
    <w:qFormat/>
    <w:rsid w:val="00B23742"/>
    <w:pPr>
      <w:numPr>
        <w:ilvl w:val="6"/>
        <w:numId w:val="10"/>
      </w:numPr>
      <w:spacing w:before="240" w:after="60"/>
      <w:outlineLvl w:val="6"/>
    </w:pPr>
    <w:rPr>
      <w:rFonts w:cstheme="majorBidi"/>
      <w:sz w:val="24"/>
      <w:szCs w:val="24"/>
    </w:rPr>
  </w:style>
  <w:style w:type="paragraph" w:styleId="8">
    <w:name w:val="heading 8"/>
    <w:basedOn w:val="a"/>
    <w:next w:val="a"/>
    <w:link w:val="80"/>
    <w:qFormat/>
    <w:rsid w:val="00B23742"/>
    <w:pPr>
      <w:numPr>
        <w:ilvl w:val="7"/>
        <w:numId w:val="10"/>
      </w:numPr>
      <w:spacing w:before="240" w:after="60"/>
      <w:outlineLvl w:val="7"/>
    </w:pPr>
    <w:rPr>
      <w:i/>
      <w:iCs/>
      <w:sz w:val="24"/>
      <w:szCs w:val="24"/>
    </w:rPr>
  </w:style>
  <w:style w:type="paragraph" w:styleId="9">
    <w:name w:val="heading 9"/>
    <w:basedOn w:val="a"/>
    <w:next w:val="a"/>
    <w:link w:val="90"/>
    <w:qFormat/>
    <w:rsid w:val="00B23742"/>
    <w:pPr>
      <w:numPr>
        <w:ilvl w:val="8"/>
        <w:numId w:val="10"/>
      </w:numPr>
      <w:spacing w:before="240" w:after="60"/>
      <w:outlineLvl w:val="8"/>
    </w:pPr>
    <w:rPr>
      <w:rFonts w:ascii="Arial" w:eastAsiaTheme="majorEastAsia"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7439"/>
    <w:rPr>
      <w:rFonts w:ascii="Arial" w:eastAsiaTheme="majorEastAsia" w:hAnsi="Arial" w:cstheme="majorBidi"/>
      <w:sz w:val="24"/>
    </w:rPr>
  </w:style>
  <w:style w:type="character" w:customStyle="1" w:styleId="20">
    <w:name w:val="Заголовок 2 Знак"/>
    <w:basedOn w:val="a0"/>
    <w:link w:val="2"/>
    <w:rsid w:val="006E7439"/>
    <w:rPr>
      <w:rFonts w:ascii="Arial" w:eastAsiaTheme="majorEastAsia" w:hAnsi="Arial"/>
      <w:b/>
      <w:i/>
      <w:sz w:val="24"/>
      <w:lang w:val="en-US"/>
    </w:rPr>
  </w:style>
  <w:style w:type="character" w:customStyle="1" w:styleId="30">
    <w:name w:val="Заголовок 3 Знак"/>
    <w:basedOn w:val="a0"/>
    <w:link w:val="3"/>
    <w:rsid w:val="006E7439"/>
    <w:rPr>
      <w:rFonts w:eastAsiaTheme="majorEastAsia" w:cstheme="majorBidi"/>
      <w:sz w:val="24"/>
    </w:rPr>
  </w:style>
  <w:style w:type="character" w:customStyle="1" w:styleId="40">
    <w:name w:val="Заголовок 4 Знак"/>
    <w:basedOn w:val="a0"/>
    <w:link w:val="4"/>
    <w:rsid w:val="006E7439"/>
    <w:rPr>
      <w:rFonts w:ascii="Arial" w:hAnsi="Arial" w:cstheme="majorBidi"/>
      <w:b/>
      <w:i/>
      <w:sz w:val="28"/>
      <w:lang w:val="uk-UA"/>
    </w:rPr>
  </w:style>
  <w:style w:type="character" w:customStyle="1" w:styleId="70">
    <w:name w:val="Заголовок 7 Знак"/>
    <w:basedOn w:val="a0"/>
    <w:link w:val="7"/>
    <w:rsid w:val="006E7439"/>
    <w:rPr>
      <w:rFonts w:cstheme="majorBidi"/>
      <w:sz w:val="24"/>
      <w:szCs w:val="24"/>
    </w:rPr>
  </w:style>
  <w:style w:type="character" w:customStyle="1" w:styleId="90">
    <w:name w:val="Заголовок 9 Знак"/>
    <w:basedOn w:val="a0"/>
    <w:link w:val="9"/>
    <w:rsid w:val="006E7439"/>
    <w:rPr>
      <w:rFonts w:ascii="Arial" w:eastAsiaTheme="majorEastAsia" w:hAnsi="Arial" w:cs="Arial"/>
      <w:sz w:val="22"/>
      <w:szCs w:val="22"/>
    </w:rPr>
  </w:style>
  <w:style w:type="paragraph" w:styleId="a3">
    <w:name w:val="Title"/>
    <w:basedOn w:val="a"/>
    <w:link w:val="a4"/>
    <w:qFormat/>
    <w:rsid w:val="00B23742"/>
    <w:pPr>
      <w:spacing w:before="240" w:after="60"/>
      <w:jc w:val="center"/>
      <w:outlineLvl w:val="0"/>
    </w:pPr>
    <w:rPr>
      <w:rFonts w:ascii="Arial" w:eastAsiaTheme="majorEastAsia" w:hAnsi="Arial" w:cs="Arial"/>
      <w:b/>
      <w:bCs/>
      <w:kern w:val="28"/>
      <w:sz w:val="32"/>
      <w:szCs w:val="32"/>
    </w:rPr>
  </w:style>
  <w:style w:type="character" w:customStyle="1" w:styleId="a4">
    <w:name w:val="Название Знак"/>
    <w:basedOn w:val="a0"/>
    <w:link w:val="a3"/>
    <w:rsid w:val="006E7439"/>
    <w:rPr>
      <w:rFonts w:ascii="Arial" w:eastAsiaTheme="majorEastAsia" w:hAnsi="Arial" w:cs="Arial"/>
      <w:b/>
      <w:bCs/>
      <w:kern w:val="28"/>
      <w:sz w:val="32"/>
      <w:szCs w:val="32"/>
    </w:rPr>
  </w:style>
  <w:style w:type="character" w:styleId="a5">
    <w:name w:val="Strong"/>
    <w:basedOn w:val="a0"/>
    <w:qFormat/>
    <w:rsid w:val="00B23742"/>
    <w:rPr>
      <w:b/>
      <w:bCs/>
    </w:rPr>
  </w:style>
  <w:style w:type="character" w:styleId="a6">
    <w:name w:val="Emphasis"/>
    <w:basedOn w:val="a0"/>
    <w:qFormat/>
    <w:rsid w:val="00B23742"/>
    <w:rPr>
      <w:i/>
    </w:rPr>
  </w:style>
  <w:style w:type="paragraph" w:styleId="a7">
    <w:name w:val="No Spacing"/>
    <w:link w:val="a8"/>
    <w:uiPriority w:val="1"/>
    <w:qFormat/>
    <w:rsid w:val="00B23742"/>
    <w:rPr>
      <w:rFonts w:ascii="Calibri" w:eastAsia="Calibri" w:hAnsi="Calibri"/>
      <w:sz w:val="22"/>
      <w:szCs w:val="22"/>
      <w:lang w:val="uk-UA" w:eastAsia="en-US"/>
    </w:rPr>
  </w:style>
  <w:style w:type="paragraph" w:styleId="a9">
    <w:name w:val="List Paragraph"/>
    <w:basedOn w:val="a"/>
    <w:uiPriority w:val="34"/>
    <w:qFormat/>
    <w:rsid w:val="006E7439"/>
    <w:pPr>
      <w:ind w:left="708"/>
    </w:pPr>
    <w:rPr>
      <w:sz w:val="20"/>
    </w:rPr>
  </w:style>
  <w:style w:type="paragraph" w:styleId="aa">
    <w:name w:val="Intense Quote"/>
    <w:basedOn w:val="a"/>
    <w:next w:val="a"/>
    <w:link w:val="ab"/>
    <w:uiPriority w:val="30"/>
    <w:qFormat/>
    <w:rsid w:val="006E7439"/>
    <w:pPr>
      <w:pBdr>
        <w:bottom w:val="single" w:sz="4" w:space="4" w:color="4F81BD" w:themeColor="accent1"/>
      </w:pBdr>
      <w:spacing w:before="200" w:after="280"/>
      <w:ind w:left="936" w:right="936"/>
    </w:pPr>
    <w:rPr>
      <w:b/>
      <w:bCs/>
      <w:i/>
      <w:iCs/>
      <w:color w:val="4F81BD" w:themeColor="accent1"/>
      <w:sz w:val="20"/>
    </w:rPr>
  </w:style>
  <w:style w:type="character" w:customStyle="1" w:styleId="ab">
    <w:name w:val="Выделенная цитата Знак"/>
    <w:basedOn w:val="a0"/>
    <w:link w:val="aa"/>
    <w:uiPriority w:val="30"/>
    <w:rsid w:val="006E7439"/>
    <w:rPr>
      <w:b/>
      <w:bCs/>
      <w:i/>
      <w:iCs/>
      <w:color w:val="4F81BD" w:themeColor="accent1"/>
    </w:rPr>
  </w:style>
  <w:style w:type="character" w:customStyle="1" w:styleId="50">
    <w:name w:val="Заголовок 5 Знак"/>
    <w:basedOn w:val="a0"/>
    <w:link w:val="5"/>
    <w:rsid w:val="006E7439"/>
    <w:rPr>
      <w:b/>
      <w:bCs/>
      <w:i/>
      <w:iCs/>
      <w:sz w:val="26"/>
      <w:szCs w:val="26"/>
    </w:rPr>
  </w:style>
  <w:style w:type="character" w:customStyle="1" w:styleId="60">
    <w:name w:val="Заголовок 6 Знак"/>
    <w:basedOn w:val="a0"/>
    <w:link w:val="6"/>
    <w:rsid w:val="006E7439"/>
    <w:rPr>
      <w:b/>
      <w:bCs/>
      <w:sz w:val="22"/>
      <w:szCs w:val="22"/>
    </w:rPr>
  </w:style>
  <w:style w:type="character" w:customStyle="1" w:styleId="80">
    <w:name w:val="Заголовок 8 Знак"/>
    <w:basedOn w:val="a0"/>
    <w:link w:val="8"/>
    <w:rsid w:val="006E7439"/>
    <w:rPr>
      <w:i/>
      <w:iCs/>
      <w:sz w:val="24"/>
      <w:szCs w:val="24"/>
    </w:rPr>
  </w:style>
  <w:style w:type="paragraph" w:styleId="ac">
    <w:name w:val="Subtitle"/>
    <w:basedOn w:val="a"/>
    <w:link w:val="ad"/>
    <w:qFormat/>
    <w:rsid w:val="00B23742"/>
    <w:pPr>
      <w:jc w:val="center"/>
    </w:pPr>
    <w:rPr>
      <w:rFonts w:eastAsiaTheme="majorEastAsia"/>
      <w:lang w:val="en-US"/>
    </w:rPr>
  </w:style>
  <w:style w:type="character" w:customStyle="1" w:styleId="ad">
    <w:name w:val="Подзаголовок Знак"/>
    <w:basedOn w:val="a0"/>
    <w:link w:val="ac"/>
    <w:rsid w:val="006E7439"/>
    <w:rPr>
      <w:rFonts w:eastAsiaTheme="majorEastAsia"/>
      <w:sz w:val="28"/>
      <w:lang w:val="en-US"/>
    </w:rPr>
  </w:style>
  <w:style w:type="paragraph" w:styleId="21">
    <w:name w:val="Quote"/>
    <w:basedOn w:val="a"/>
    <w:next w:val="a"/>
    <w:link w:val="22"/>
    <w:uiPriority w:val="29"/>
    <w:qFormat/>
    <w:rsid w:val="006E7439"/>
    <w:rPr>
      <w:i/>
      <w:iCs/>
      <w:color w:val="000000" w:themeColor="text1"/>
      <w:sz w:val="20"/>
    </w:rPr>
  </w:style>
  <w:style w:type="character" w:customStyle="1" w:styleId="22">
    <w:name w:val="Цитата 2 Знак"/>
    <w:basedOn w:val="a0"/>
    <w:link w:val="21"/>
    <w:uiPriority w:val="29"/>
    <w:rsid w:val="006E7439"/>
    <w:rPr>
      <w:i/>
      <w:iCs/>
      <w:color w:val="000000" w:themeColor="text1"/>
    </w:rPr>
  </w:style>
  <w:style w:type="character" w:styleId="ae">
    <w:name w:val="Subtle Emphasis"/>
    <w:uiPriority w:val="19"/>
    <w:qFormat/>
    <w:rsid w:val="006E7439"/>
    <w:rPr>
      <w:i/>
      <w:iCs/>
      <w:color w:val="808080" w:themeColor="text1" w:themeTint="7F"/>
    </w:rPr>
  </w:style>
  <w:style w:type="character" w:styleId="af">
    <w:name w:val="Intense Emphasis"/>
    <w:basedOn w:val="a0"/>
    <w:uiPriority w:val="21"/>
    <w:qFormat/>
    <w:rsid w:val="006E7439"/>
    <w:rPr>
      <w:b/>
      <w:bCs/>
      <w:i/>
      <w:iCs/>
      <w:color w:val="4F81BD" w:themeColor="accent1"/>
    </w:rPr>
  </w:style>
  <w:style w:type="character" w:styleId="af0">
    <w:name w:val="Subtle Reference"/>
    <w:basedOn w:val="a0"/>
    <w:uiPriority w:val="31"/>
    <w:qFormat/>
    <w:rsid w:val="006E7439"/>
    <w:rPr>
      <w:smallCaps/>
      <w:color w:val="C0504D" w:themeColor="accent2"/>
      <w:u w:val="single"/>
    </w:rPr>
  </w:style>
  <w:style w:type="character" w:styleId="af1">
    <w:name w:val="Intense Reference"/>
    <w:basedOn w:val="a0"/>
    <w:uiPriority w:val="32"/>
    <w:qFormat/>
    <w:rsid w:val="006E7439"/>
    <w:rPr>
      <w:b/>
      <w:bCs/>
      <w:smallCaps/>
      <w:color w:val="C0504D" w:themeColor="accent2"/>
      <w:spacing w:val="5"/>
      <w:u w:val="single"/>
    </w:rPr>
  </w:style>
  <w:style w:type="character" w:styleId="af2">
    <w:name w:val="Book Title"/>
    <w:basedOn w:val="a0"/>
    <w:uiPriority w:val="33"/>
    <w:qFormat/>
    <w:rsid w:val="006E7439"/>
    <w:rPr>
      <w:b/>
      <w:bCs/>
      <w:smallCaps/>
      <w:spacing w:val="5"/>
    </w:rPr>
  </w:style>
  <w:style w:type="paragraph" w:styleId="af3">
    <w:name w:val="TOC Heading"/>
    <w:basedOn w:val="1"/>
    <w:next w:val="a"/>
    <w:uiPriority w:val="39"/>
    <w:semiHidden/>
    <w:unhideWhenUsed/>
    <w:qFormat/>
    <w:rsid w:val="006E7439"/>
    <w:pPr>
      <w:numPr>
        <w:numId w:val="0"/>
      </w:numPr>
      <w:spacing w:before="240" w:after="60" w:line="240" w:lineRule="auto"/>
      <w:jc w:val="left"/>
      <w:outlineLvl w:val="9"/>
    </w:pPr>
    <w:rPr>
      <w:rFonts w:asciiTheme="majorHAnsi" w:hAnsiTheme="majorHAnsi"/>
      <w:b/>
      <w:bCs/>
      <w:kern w:val="32"/>
      <w:sz w:val="32"/>
      <w:szCs w:val="32"/>
    </w:rPr>
  </w:style>
  <w:style w:type="paragraph" w:styleId="af4">
    <w:name w:val="caption"/>
    <w:basedOn w:val="a"/>
    <w:next w:val="a"/>
    <w:qFormat/>
    <w:rsid w:val="00B23742"/>
    <w:pPr>
      <w:jc w:val="both"/>
    </w:pPr>
    <w:rPr>
      <w:sz w:val="24"/>
    </w:rPr>
  </w:style>
  <w:style w:type="paragraph" w:customStyle="1" w:styleId="11">
    <w:name w:val="Стиль1"/>
    <w:basedOn w:val="a7"/>
    <w:link w:val="12"/>
    <w:qFormat/>
    <w:rsid w:val="00BC394E"/>
    <w:pPr>
      <w:spacing w:line="360" w:lineRule="auto"/>
      <w:ind w:firstLine="709"/>
      <w:jc w:val="both"/>
    </w:pPr>
    <w:rPr>
      <w:rFonts w:ascii="Times New Roman" w:eastAsia="Times New Roman" w:hAnsi="Times New Roman"/>
      <w:sz w:val="28"/>
      <w:szCs w:val="28"/>
      <w:lang w:val="ru-RU" w:eastAsia="ru-RU"/>
    </w:rPr>
  </w:style>
  <w:style w:type="character" w:customStyle="1" w:styleId="12">
    <w:name w:val="Стиль1 Знак"/>
    <w:basedOn w:val="a0"/>
    <w:link w:val="11"/>
    <w:rsid w:val="00BC394E"/>
    <w:rPr>
      <w:sz w:val="28"/>
      <w:szCs w:val="28"/>
    </w:rPr>
  </w:style>
  <w:style w:type="paragraph" w:styleId="af5">
    <w:name w:val="Balloon Text"/>
    <w:basedOn w:val="a"/>
    <w:link w:val="af6"/>
    <w:uiPriority w:val="99"/>
    <w:semiHidden/>
    <w:unhideWhenUsed/>
    <w:rsid w:val="00BC394E"/>
    <w:rPr>
      <w:rFonts w:ascii="Tahoma" w:hAnsi="Tahoma" w:cs="Tahoma"/>
      <w:sz w:val="16"/>
      <w:szCs w:val="16"/>
    </w:rPr>
  </w:style>
  <w:style w:type="character" w:customStyle="1" w:styleId="af6">
    <w:name w:val="Текст выноски Знак"/>
    <w:basedOn w:val="a0"/>
    <w:link w:val="af5"/>
    <w:uiPriority w:val="99"/>
    <w:semiHidden/>
    <w:rsid w:val="00BC394E"/>
    <w:rPr>
      <w:rFonts w:ascii="Tahoma" w:hAnsi="Tahoma" w:cs="Tahoma"/>
      <w:sz w:val="16"/>
      <w:szCs w:val="16"/>
    </w:rPr>
  </w:style>
  <w:style w:type="paragraph" w:customStyle="1" w:styleId="af7">
    <w:name w:val="Текст диссертации"/>
    <w:basedOn w:val="a"/>
    <w:rsid w:val="00BC394E"/>
    <w:pPr>
      <w:spacing w:line="336" w:lineRule="auto"/>
      <w:ind w:firstLine="709"/>
      <w:jc w:val="both"/>
    </w:pPr>
    <w:rPr>
      <w:kern w:val="28"/>
    </w:rPr>
  </w:style>
  <w:style w:type="character" w:styleId="af8">
    <w:name w:val="Hyperlink"/>
    <w:basedOn w:val="a0"/>
    <w:uiPriority w:val="99"/>
    <w:unhideWhenUsed/>
    <w:rsid w:val="00BC394E"/>
    <w:rPr>
      <w:color w:val="0000FF"/>
      <w:u w:val="single"/>
    </w:rPr>
  </w:style>
  <w:style w:type="character" w:customStyle="1" w:styleId="a8">
    <w:name w:val="Без интервала Знак"/>
    <w:basedOn w:val="a0"/>
    <w:link w:val="a7"/>
    <w:uiPriority w:val="1"/>
    <w:rsid w:val="00BC394E"/>
    <w:rPr>
      <w:rFonts w:ascii="Calibri" w:eastAsia="Calibri" w:hAnsi="Calibri"/>
      <w:sz w:val="22"/>
      <w:szCs w:val="22"/>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bukin08@gmail.com"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89A24AC-86D0-417A-9E43-1588C6842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1732</Words>
  <Characters>9879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2017-12-02T18:13:00Z</dcterms:created>
  <dcterms:modified xsi:type="dcterms:W3CDTF">2017-12-03T17:52:00Z</dcterms:modified>
</cp:coreProperties>
</file>