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490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6"/>
        <w:gridCol w:w="5057"/>
      </w:tblGrid>
      <w:tr w:rsidR="0073652B" w:rsidRPr="0073652B" w:rsidTr="00BB1D7C">
        <w:trPr>
          <w:jc w:val="center"/>
        </w:trPr>
        <w:tc>
          <w:tcPr>
            <w:tcW w:w="4320" w:type="dxa"/>
          </w:tcPr>
          <w:p w:rsidR="0073652B" w:rsidRPr="0073652B" w:rsidRDefault="0073652B" w:rsidP="0073652B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652B">
              <w:rPr>
                <w:rFonts w:ascii="Times New Roman" w:hAnsi="Times New Roman"/>
                <w:b/>
                <w:sz w:val="28"/>
                <w:szCs w:val="28"/>
              </w:rPr>
              <w:t>УДК 330.34</w:t>
            </w:r>
          </w:p>
        </w:tc>
        <w:tc>
          <w:tcPr>
            <w:tcW w:w="5246" w:type="dxa"/>
            <w:tcMar>
              <w:left w:w="0" w:type="dxa"/>
              <w:right w:w="0" w:type="dxa"/>
            </w:tcMar>
          </w:tcPr>
          <w:p w:rsidR="0073652B" w:rsidRPr="0073652B" w:rsidRDefault="0073652B" w:rsidP="0073652B">
            <w:pPr>
              <w:widowControl w:val="0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652B" w:rsidRPr="0073652B" w:rsidTr="00BB1D7C">
        <w:trPr>
          <w:jc w:val="center"/>
        </w:trPr>
        <w:tc>
          <w:tcPr>
            <w:tcW w:w="4320" w:type="dxa"/>
          </w:tcPr>
          <w:p w:rsidR="0073652B" w:rsidRPr="0073652B" w:rsidRDefault="0073652B" w:rsidP="0073652B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6" w:type="dxa"/>
          </w:tcPr>
          <w:p w:rsidR="0073652B" w:rsidRPr="0073652B" w:rsidRDefault="0073652B" w:rsidP="0073652B">
            <w:pPr>
              <w:numPr>
                <w:ilvl w:val="1"/>
                <w:numId w:val="0"/>
              </w:numPr>
              <w:tabs>
                <w:tab w:val="left" w:pos="709"/>
              </w:tabs>
              <w:suppressAutoHyphens/>
              <w:ind w:firstLine="709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Toc518846415"/>
            <w:r w:rsidRPr="0073652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А. М. Гизатулин, </w:t>
            </w:r>
            <w:r w:rsidRPr="0073652B">
              <w:rPr>
                <w:rFonts w:ascii="Times New Roman" w:hAnsi="Times New Roman"/>
                <w:bCs/>
                <w:i/>
                <w:sz w:val="28"/>
                <w:szCs w:val="28"/>
              </w:rPr>
              <w:t>к.э.н., доц.</w:t>
            </w:r>
            <w:bookmarkEnd w:id="0"/>
          </w:p>
          <w:p w:rsidR="0073652B" w:rsidRPr="0073652B" w:rsidRDefault="0073652B" w:rsidP="0073652B">
            <w:pPr>
              <w:numPr>
                <w:ilvl w:val="1"/>
                <w:numId w:val="0"/>
              </w:numPr>
              <w:tabs>
                <w:tab w:val="left" w:pos="709"/>
              </w:tabs>
              <w:suppressAutoHyphens/>
              <w:ind w:firstLine="709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1" w:name="_Toc518846416"/>
            <w:r w:rsidRPr="0073652B">
              <w:rPr>
                <w:rFonts w:ascii="Times New Roman" w:hAnsi="Times New Roman"/>
                <w:b/>
                <w:bCs/>
                <w:sz w:val="28"/>
                <w:szCs w:val="28"/>
              </w:rPr>
              <w:t>В. А. Ченакал</w:t>
            </w:r>
            <w:bookmarkEnd w:id="1"/>
          </w:p>
          <w:p w:rsidR="0073652B" w:rsidRPr="0073652B" w:rsidRDefault="0073652B" w:rsidP="0073652B">
            <w:pPr>
              <w:shd w:val="clear" w:color="auto" w:fill="FFFFFF"/>
              <w:rPr>
                <w:rFonts w:ascii="Times New Roman" w:hAnsi="Times New Roman"/>
                <w:i/>
                <w:sz w:val="28"/>
                <w:szCs w:val="28"/>
              </w:rPr>
            </w:pPr>
            <w:r w:rsidRPr="0073652B">
              <w:rPr>
                <w:rFonts w:ascii="Times New Roman" w:hAnsi="Times New Roman"/>
                <w:i/>
                <w:sz w:val="28"/>
                <w:szCs w:val="28"/>
              </w:rPr>
              <w:t>ГОУВПО «Донецкий национальный</w:t>
            </w:r>
          </w:p>
          <w:p w:rsidR="0073652B" w:rsidRPr="0073652B" w:rsidRDefault="0073652B" w:rsidP="0073652B">
            <w:pPr>
              <w:shd w:val="clear" w:color="auto" w:fill="FFFFFF"/>
              <w:rPr>
                <w:rFonts w:ascii="Times New Roman" w:hAnsi="Times New Roman"/>
                <w:i/>
                <w:sz w:val="28"/>
                <w:szCs w:val="28"/>
              </w:rPr>
            </w:pPr>
            <w:r w:rsidRPr="0073652B">
              <w:rPr>
                <w:rFonts w:ascii="Times New Roman" w:hAnsi="Times New Roman"/>
                <w:i/>
                <w:sz w:val="28"/>
                <w:szCs w:val="28"/>
              </w:rPr>
              <w:t>технический университет»,</w:t>
            </w:r>
          </w:p>
          <w:p w:rsidR="0073652B" w:rsidRPr="0073652B" w:rsidRDefault="0073652B" w:rsidP="0073652B">
            <w:pPr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73652B">
              <w:rPr>
                <w:rFonts w:ascii="Times New Roman" w:hAnsi="Times New Roman"/>
                <w:i/>
                <w:sz w:val="28"/>
                <w:szCs w:val="28"/>
              </w:rPr>
              <w:t>Донецк, Донецкая Народная Республика</w:t>
            </w:r>
          </w:p>
          <w:p w:rsidR="0073652B" w:rsidRPr="0073652B" w:rsidRDefault="0073652B" w:rsidP="0073652B">
            <w:pPr>
              <w:shd w:val="clear" w:color="auto" w:fill="FFFFFF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73652B">
              <w:rPr>
                <w:rFonts w:ascii="Times New Roman" w:hAnsi="Times New Roman"/>
                <w:b/>
                <w:bCs/>
                <w:i/>
                <w:sz w:val="28"/>
                <w:szCs w:val="28"/>
                <w:shd w:val="clear" w:color="auto" w:fill="FFFFFF"/>
                <w:lang w:val="en-US"/>
              </w:rPr>
              <w:t>A.M. Gizatulin, V. A. Chenakal</w:t>
            </w:r>
          </w:p>
          <w:p w:rsidR="0073652B" w:rsidRPr="0073652B" w:rsidRDefault="0073652B" w:rsidP="0073652B">
            <w:pPr>
              <w:shd w:val="clear" w:color="auto" w:fill="FFFFFF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73652B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en-US"/>
              </w:rPr>
              <w:t>Donetsk National Technical University,</w:t>
            </w:r>
          </w:p>
          <w:p w:rsidR="0073652B" w:rsidRPr="0073652B" w:rsidRDefault="0073652B" w:rsidP="0073652B">
            <w:pPr>
              <w:jc w:val="both"/>
              <w:rPr>
                <w:rFonts w:ascii="Times New Roman" w:hAnsi="Times New Roman"/>
                <w:sz w:val="28"/>
                <w:szCs w:val="24"/>
                <w:lang w:val="en-US"/>
              </w:rPr>
            </w:pPr>
            <w:r w:rsidRPr="0073652B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Donetsk, Donetsk People's Republic</w:t>
            </w:r>
          </w:p>
        </w:tc>
      </w:tr>
      <w:tr w:rsidR="0073652B" w:rsidRPr="0073652B" w:rsidTr="00BB1D7C">
        <w:trPr>
          <w:jc w:val="center"/>
        </w:trPr>
        <w:tc>
          <w:tcPr>
            <w:tcW w:w="9566" w:type="dxa"/>
            <w:gridSpan w:val="2"/>
          </w:tcPr>
          <w:p w:rsidR="0073652B" w:rsidRPr="0073652B" w:rsidRDefault="0073652B" w:rsidP="0073652B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73652B" w:rsidRPr="0073652B" w:rsidTr="00BB1D7C">
        <w:trPr>
          <w:jc w:val="center"/>
        </w:trPr>
        <w:tc>
          <w:tcPr>
            <w:tcW w:w="9566" w:type="dxa"/>
            <w:gridSpan w:val="2"/>
          </w:tcPr>
          <w:p w:rsidR="0073652B" w:rsidRPr="0073652B" w:rsidRDefault="0073652B" w:rsidP="0073652B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</w:pPr>
            <w:bookmarkStart w:id="2" w:name="_Toc518846417"/>
            <w:r w:rsidRPr="0073652B"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  <w:t>ИТ-АУДИТ БИЗНЕС-ПРОЦЕССОВ КАК ИНСТРУМЕНТ ВЫЯВЛЕНИЯ РЕЗЕРВОВ ЭКОНОМИЧЕСКОГО РАЗВИТИЯ</w:t>
            </w:r>
            <w:bookmarkEnd w:id="2"/>
          </w:p>
        </w:tc>
      </w:tr>
      <w:tr w:rsidR="0073652B" w:rsidRPr="0073652B" w:rsidTr="00BB1D7C">
        <w:trPr>
          <w:jc w:val="center"/>
        </w:trPr>
        <w:tc>
          <w:tcPr>
            <w:tcW w:w="9566" w:type="dxa"/>
            <w:gridSpan w:val="2"/>
          </w:tcPr>
          <w:p w:rsidR="0073652B" w:rsidRPr="0073652B" w:rsidRDefault="0073652B" w:rsidP="0073652B">
            <w:pPr>
              <w:widowControl w:val="0"/>
              <w:shd w:val="clear" w:color="auto" w:fill="FFFFFF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3652B" w:rsidRPr="0073652B" w:rsidTr="00BB1D7C">
        <w:trPr>
          <w:jc w:val="center"/>
        </w:trPr>
        <w:tc>
          <w:tcPr>
            <w:tcW w:w="9566" w:type="dxa"/>
            <w:gridSpan w:val="2"/>
          </w:tcPr>
          <w:p w:rsidR="0073652B" w:rsidRPr="0073652B" w:rsidRDefault="0073652B" w:rsidP="0073652B">
            <w:pPr>
              <w:shd w:val="clear" w:color="auto" w:fill="FFFFFF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3652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BUSINESS PROCESSES IT-AUDIT AS A TOOL OF ECONOMIC DEVELOPMENT RESERVES IDENTIFICATION</w:t>
            </w:r>
          </w:p>
        </w:tc>
      </w:tr>
    </w:tbl>
    <w:p w:rsidR="0073652B" w:rsidRPr="0073652B" w:rsidRDefault="0073652B" w:rsidP="007365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</w:p>
    <w:p w:rsidR="0073652B" w:rsidRPr="0073652B" w:rsidRDefault="0073652B" w:rsidP="007365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365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Аннотация.</w:t>
      </w:r>
      <w:r w:rsidRPr="007365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7365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статье был исследован вопрос применимости ИТ-аудита бизнес-процессов к выявлению резервов экономического развития. Выделены виды ИТ-аудита, каждый из которых может быть использован как инструмент раскрытия неиспользуемых резервов экономического развития. Установлена связь между результатами ИТ-аудита и скрытыми резервами экономического развития.</w:t>
      </w:r>
    </w:p>
    <w:p w:rsidR="0073652B" w:rsidRPr="0073652B" w:rsidRDefault="0073652B" w:rsidP="0073652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3652B">
        <w:rPr>
          <w:rFonts w:ascii="Times New Roman" w:eastAsia="Calibri" w:hAnsi="Times New Roman" w:cs="Times New Roman"/>
          <w:i/>
          <w:sz w:val="24"/>
          <w:szCs w:val="24"/>
        </w:rPr>
        <w:t xml:space="preserve">Ключевые слова: резервы экономического развития, ИТ-Аудит,  ИТ-инфраструктура. </w:t>
      </w:r>
    </w:p>
    <w:p w:rsidR="0073652B" w:rsidRPr="0073652B" w:rsidRDefault="0073652B" w:rsidP="007365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3652B" w:rsidRPr="0073652B" w:rsidRDefault="0073652B" w:rsidP="007365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73652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Abstract.</w:t>
      </w:r>
      <w:r w:rsidRPr="0073652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</w:t>
      </w:r>
      <w:r w:rsidRPr="0073652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Problem of business process IT-audit applicability towards economic growth reserves identification is observed in the article. Types of IT audit, each of which can be used as a tool for unused economic development reserves identification, are defined. Connection between the IT-auditing results and hidden economic development reserves is discovered. </w:t>
      </w:r>
    </w:p>
    <w:p w:rsidR="0073652B" w:rsidRPr="0073652B" w:rsidRDefault="0073652B" w:rsidP="0073652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73652B">
        <w:rPr>
          <w:rFonts w:ascii="Times New Roman" w:eastAsia="Calibri" w:hAnsi="Times New Roman" w:cs="Times New Roman"/>
          <w:i/>
          <w:sz w:val="24"/>
          <w:szCs w:val="24"/>
          <w:lang w:val="en-US"/>
        </w:rPr>
        <w:t>Keywords: economic growth reserves, IT-audit, IT-infrastructure.</w:t>
      </w:r>
    </w:p>
    <w:p w:rsidR="0073652B" w:rsidRPr="0073652B" w:rsidRDefault="0073652B" w:rsidP="0073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73652B" w:rsidRPr="0073652B" w:rsidRDefault="0073652B" w:rsidP="0073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Постановка проблемы.</w:t>
      </w: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последние десятилетия роль информационных технологий растет с каждым годом. В таких условиях роль эффективной организации информационных процессов и информационной инфраструктуры на предприятии значительно повышается. Эффективно организованная информационная инфраструктура позволяет повысить эффективность бизнес-процессов предприятия, повысить его конкурентоспособность на рынке и создать потенциал для развития бизнеса. А для того, чтобы выявить недочеты в информационной инфраструктуре и улучшить качество ее работы, необходим ИТ-аудит. </w:t>
      </w:r>
    </w:p>
    <w:p w:rsidR="0073652B" w:rsidRPr="0073652B" w:rsidRDefault="0073652B" w:rsidP="0073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ИТ-аудит позволяет повысить эффективность бизнес-процессов, выявить неиспользуемые резервы экономического развития и увидеть новые возможности для бизнеса. Поэтому ряд организаций, бизнес которых тесно связан с информационными технологиями, к примеру, банковские, энергетические или телекоммуникационные, в последние годы стали активно практиковать проведение ИТ-аудита и его составляющих, например, таких как аудит информационной безопасности [5]. Выявление  резервов экономического развития является вопросом большой важности, поскольку </w:t>
      </w: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позволяет повысить конкурентоспособность предприятия и обеспечить его устойчивое развитие.</w:t>
      </w:r>
    </w:p>
    <w:p w:rsidR="0073652B" w:rsidRPr="0073652B" w:rsidRDefault="0073652B" w:rsidP="0073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предыдущих исследований и публикаций. </w:t>
      </w: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Вопросом выявления резервов экономического развития и повышения эффективности производства  занимались такие ученые, как И. О. Коробейников, Д. В. Киреев, В. Н. Мирушкин, Е. В. Бережная[1], А.А. Абросимов, Т. А. Кулешова[3], Б.</w:t>
      </w:r>
      <w:r w:rsidRPr="007365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  <w:r w:rsidRPr="007365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Татарких[7], Н.В. Афанасьев, Г.А. Васильев, В.Т. Денисов, В.М. Ларин, Ю.Г. Осипов, А.В. Стрельцов, и др.</w:t>
      </w:r>
    </w:p>
    <w:p w:rsidR="0073652B" w:rsidRPr="0073652B" w:rsidRDefault="0073652B" w:rsidP="0073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Независимо от них, вопросы, связанные с ИТ-аудитом, был исследованы в работах таких ученых, как Подольский В.И, Барышникова Н.П., Бузанова Я.В., Одинцов Е.Б., Лазарева С. Ф.[4], Растамханова JI.H., Ус Р. Л.[8], Романов А.Н, Федоров Г.В., Ярочкин В.И., Каскарино Р. и др. </w:t>
      </w:r>
    </w:p>
    <w:p w:rsidR="0073652B" w:rsidRPr="0073652B" w:rsidRDefault="0073652B" w:rsidP="0073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на текущий момент вопрос применения ИТ-аудита к выявлению неиспользованных резервов экономического развития в отечественных условиях еще не рассматривался. Это обуславливает актуальность исследований в данной области.</w:t>
      </w:r>
    </w:p>
    <w:p w:rsidR="0073652B" w:rsidRPr="0073652B" w:rsidRDefault="0073652B" w:rsidP="0073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исследования. </w:t>
      </w: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применимости ИТ-аудита бизнес-процессов к выявлению резервов экономического развития.</w:t>
      </w:r>
    </w:p>
    <w:p w:rsidR="0073652B" w:rsidRPr="0073652B" w:rsidRDefault="0073652B" w:rsidP="0073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результаты исследования. </w:t>
      </w: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рынок отличается высоким уровнем конкуренции среди предприятий за наибольший охват рынка и привлечение новых потенциальных потребителей. Высокая конкуренция на рынке принуждает компании находиться в постоянном поиске новых возможностей для повышения своей конкурентоспособности. Изощряясь в применяемых методах, многие предприятия забывают про собственные нереализованные возможности. Раскрыв внутренний потенциал компании и сделав каждое ее звено работающим с максимальной отдачей, возможно добиться значительного увеличения конкурентоспособности, задействовав неиспользованные резервы предприятия[3].</w:t>
      </w:r>
    </w:p>
    <w:p w:rsidR="0073652B" w:rsidRPr="0073652B" w:rsidRDefault="0073652B" w:rsidP="0073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резервами предприятия обычно понимают неиспользуемые или не полностью используемые ресурсы и возможности предприятия. При классическом подходе резервы – это нереализованный потенциал повышения эффективности финансово-хозяйственной деятельности [3]. Их определяют как разницу между текущим и возможным уровнями использования ресурсов [3]. В более детальном выражении под резервами экономического развития предприятия понимаются возможности улучшения использования ресурсов предприятия: материальных, финансовых, трудовых за счет применения новых технологий, улучшения организации производства и других мер [1]. </w:t>
      </w:r>
    </w:p>
    <w:p w:rsidR="0073652B" w:rsidRPr="0073652B" w:rsidRDefault="0073652B" w:rsidP="0073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таких потенциальных резервов были и остаются информационные технологии. К сожалению, исследованию вопроса применения информационных технологий в контексте повышения эффективности использования ресурсов предприятия уделяется недостаточное внимание. Поэтому целесообразно рассмотреть проблему выявления резервов экономического развития с точки зрения информационных технологий. Зачастую предприятия не используют свой потенциал в полной мере, поскольку или недооценивают роль </w:t>
      </w: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информационных технологий, или не могут в полной мере раскрыть потенциал ИТ-решений. В основном здесь возникают следующие проблемы [6]:</w:t>
      </w:r>
    </w:p>
    <w:p w:rsidR="0073652B" w:rsidRPr="0073652B" w:rsidRDefault="0073652B" w:rsidP="0073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недостаток внимания со стороны высшего руководства к задачам автоматизации и принижение их значения. Многие руководители не осознают, что ИТ оказывают принципиальное влияние на эффективность бизнеса и на его жизнедеятельность; </w:t>
      </w:r>
    </w:p>
    <w:p w:rsidR="0073652B" w:rsidRPr="0073652B" w:rsidRDefault="0073652B" w:rsidP="0073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>2) другой распространенной ошибкой является недостаток финансирования. На сегодняшние день средние относительные затраты (в процентном отношении от доходов) на ИТ в российских компаниях существенно ниже, чем в аналогичных зарубежных компаниях [10]. Это особенно заметно в области затрат на ИТ-специалистов, которые, как правило, являясь специалистами в своей области, должны хорошо ориентироваться и в предметной области. Как результат – высокая текучесть кадров, нагрузка на сотрудников и необходимость в совмещении различных обязанностей, например, разработчик зачастую ответственен и за тестирование своих же систем, что значительно повышает риски;</w:t>
      </w:r>
    </w:p>
    <w:p w:rsidR="0073652B" w:rsidRPr="0073652B" w:rsidRDefault="0073652B" w:rsidP="0073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недостаток навыков в области управления ИТ, что выражается в попытке ИТ-специалистов решать все вопросы по своему усмотрению, спонтанно. Многие организации не используют проектные методы управления, международные стандарты в области управления ИТ или системной безопасности, не уделяют достаточного внимания управлению качеством эксплуатируемых систем, организации обслуживания пользователей, не осуществляют ИТ-аудит информационных систем, не документируют свои процессы. Это зачастую приводит к срыву сроков и неконтролируемости процессов [8];</w:t>
      </w:r>
    </w:p>
    <w:p w:rsidR="0073652B" w:rsidRPr="0073652B" w:rsidRDefault="0073652B" w:rsidP="0073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информационные технологии постоянно меняются и усложняются. Знания специалистов могут принципиально устаревать всего за несколько лет. Поэтому важную роль играют обучение и сертификация ИТ-специалистов, чему традиционно уделяется недостаточно внимания.</w:t>
      </w:r>
    </w:p>
    <w:p w:rsidR="0073652B" w:rsidRPr="0073652B" w:rsidRDefault="0073652B" w:rsidP="0073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Устранение данных и иных недостатков и применение информационных технологий позволяет значительно повысить эффективность работы на многих предприятиях. А для устранения недостатков их необходимо сначала выявить. Для выявления и устранения недостатков в ИТ-сфере необходим ИТ-аудит. Он представляет собой системный процесс получения и оценки объективных данных о текущем состоянии информационной системы, действиях и событиях, происходящих в ней, устанавливающий уровень их соответствия определенным критериям [9]. Основной целью ИТ-аудита является предоставление руководству организации обоснованных отчетов об эффективности выполнения задач управления ИТ. Кроме того, ИТ-аудит должен способствовать улучшению состояния информационной инфраструктуры предприятия. В ходе аудита анализируется текущее состояние информационных систем на предприятии. Если присутствуют существенные отклонения от норм, осуществляется оценка результирующих рисков, выдаются рекомендации по поводу корректирующих действий. В </w:t>
      </w: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текущих условиях, учитывая растущую роль информационных технологий, особый интерес представляет собой применение ИТ-аудита для выявления неиспользуемых резервов предприятия.</w:t>
      </w:r>
    </w:p>
    <w:p w:rsidR="0073652B" w:rsidRPr="0073652B" w:rsidRDefault="0073652B" w:rsidP="0073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различные классификации видов ИТ-аудита. Общепринятыми являются следующие виды ИТ-аудита:</w:t>
      </w:r>
    </w:p>
    <w:p w:rsidR="0073652B" w:rsidRPr="0073652B" w:rsidRDefault="0073652B" w:rsidP="0073652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52B">
        <w:rPr>
          <w:rFonts w:ascii="Times New Roman" w:eastAsia="Calibri" w:hAnsi="Times New Roman" w:cs="Times New Roman"/>
          <w:sz w:val="28"/>
          <w:szCs w:val="28"/>
        </w:rPr>
        <w:t>инвертаризация ИТ-инфраструктуры;</w:t>
      </w:r>
    </w:p>
    <w:p w:rsidR="0073652B" w:rsidRPr="0073652B" w:rsidRDefault="0073652B" w:rsidP="0073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>2) технический ИТ-аудит;</w:t>
      </w:r>
    </w:p>
    <w:p w:rsidR="0073652B" w:rsidRPr="0073652B" w:rsidRDefault="0073652B" w:rsidP="0073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>3) аудит ИТ-процессов;</w:t>
      </w:r>
    </w:p>
    <w:p w:rsidR="0073652B" w:rsidRPr="0073652B" w:rsidRDefault="0073652B" w:rsidP="0073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73652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аудит информационной безопасности.</w:t>
      </w:r>
    </w:p>
    <w:p w:rsidR="0073652B" w:rsidRPr="0073652B" w:rsidRDefault="0073652B" w:rsidP="0073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3652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Классификация видов ИТ-аудита, мероприятий, необходимых для их проведения, и результатов, позволяющих раскрыть резервы предприятия, приведена в табл.1.</w:t>
      </w:r>
    </w:p>
    <w:p w:rsidR="0073652B" w:rsidRPr="0073652B" w:rsidRDefault="0073652B" w:rsidP="0073652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3652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Таблица 1</w:t>
      </w:r>
    </w:p>
    <w:p w:rsidR="0073652B" w:rsidRPr="0073652B" w:rsidRDefault="0073652B" w:rsidP="007365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3652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Особенности основных видов ИТ-аудита</w:t>
      </w:r>
    </w:p>
    <w:tbl>
      <w:tblPr>
        <w:tblW w:w="9746" w:type="dxa"/>
        <w:jc w:val="center"/>
        <w:tblLook w:val="04A0" w:firstRow="1" w:lastRow="0" w:firstColumn="1" w:lastColumn="0" w:noHBand="0" w:noVBand="1"/>
      </w:tblPr>
      <w:tblGrid>
        <w:gridCol w:w="2018"/>
        <w:gridCol w:w="2169"/>
        <w:gridCol w:w="3067"/>
        <w:gridCol w:w="2492"/>
      </w:tblGrid>
      <w:tr w:rsidR="0073652B" w:rsidRPr="0073652B" w:rsidTr="00BB1D7C">
        <w:trPr>
          <w:trHeight w:val="572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2B" w:rsidRPr="0073652B" w:rsidRDefault="0073652B" w:rsidP="0073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ИТ-аудита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2B" w:rsidRPr="0073652B" w:rsidRDefault="0073652B" w:rsidP="0073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аудита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2B" w:rsidRPr="0073652B" w:rsidRDefault="0073652B" w:rsidP="0073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52B" w:rsidRPr="0073652B" w:rsidRDefault="0073652B" w:rsidP="0073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73652B" w:rsidRPr="0073652B" w:rsidTr="00BB1D7C">
        <w:trPr>
          <w:trHeight w:val="30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2B" w:rsidRPr="0073652B" w:rsidRDefault="0073652B" w:rsidP="00736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Инвертаризация ИТ-нфраструктуры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2B" w:rsidRPr="0073652B" w:rsidRDefault="0073652B" w:rsidP="00736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ИТ-инфраструктура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2B" w:rsidRPr="0073652B" w:rsidRDefault="0073652B" w:rsidP="0073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 техническом и программном обеспечении предприятия. Работа с топологией компании;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52B" w:rsidRPr="0073652B" w:rsidRDefault="0073652B" w:rsidP="00736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слабых мест в инфраструктуре, банк методик по оптимизации использования ресурсов;</w:t>
            </w:r>
          </w:p>
        </w:tc>
      </w:tr>
      <w:tr w:rsidR="0073652B" w:rsidRPr="0073652B" w:rsidTr="00BB1D7C">
        <w:trPr>
          <w:trHeight w:val="30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2B" w:rsidRPr="0073652B" w:rsidRDefault="0073652B" w:rsidP="00736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Технический </w:t>
            </w:r>
          </w:p>
          <w:p w:rsidR="0073652B" w:rsidRPr="0073652B" w:rsidRDefault="0073652B" w:rsidP="00736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ИТ-аудит 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2B" w:rsidRPr="0073652B" w:rsidRDefault="0073652B" w:rsidP="00736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ИТ-инфраструктура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2B" w:rsidRPr="0073652B" w:rsidRDefault="0073652B" w:rsidP="0073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статистической информации об объектах ИТ-инфраструктуры с применением различных практик и методологий;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52B" w:rsidRPr="0073652B" w:rsidRDefault="0073652B" w:rsidP="00736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соответствии ИТ-инфраструктуры техническим требованиям, современным технологиям и бизнес-подходам.</w:t>
            </w:r>
          </w:p>
        </w:tc>
      </w:tr>
      <w:tr w:rsidR="0073652B" w:rsidRPr="0073652B" w:rsidTr="00BB1D7C">
        <w:trPr>
          <w:trHeight w:val="30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2B" w:rsidRPr="0073652B" w:rsidRDefault="0073652B" w:rsidP="00736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 </w:t>
            </w:r>
          </w:p>
          <w:p w:rsidR="0073652B" w:rsidRPr="0073652B" w:rsidRDefault="0073652B" w:rsidP="00736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ИТ-процессов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2B" w:rsidRPr="0073652B" w:rsidRDefault="0073652B" w:rsidP="00736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ИТ-процессы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2B" w:rsidRPr="0073652B" w:rsidRDefault="0073652B" w:rsidP="0073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лиц</w:t>
            </w:r>
            <w:r w:rsidRPr="00736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73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ответственных за ИТ процессы, пользователей и участников ИТ-процессов;</w:t>
            </w:r>
          </w:p>
          <w:p w:rsidR="0073652B" w:rsidRPr="0073652B" w:rsidRDefault="0073652B" w:rsidP="0073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</w:t>
            </w:r>
            <w:r w:rsidRPr="007365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73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вление конфигурации сетей, количества и качества аппаратного и программного обеспечения участвующего в ИТ процессах;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52B" w:rsidRPr="0073652B" w:rsidRDefault="0073652B" w:rsidP="00736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рисков в организационной модели текущей IT службы, повышение эффективности работы ИТ-службы</w:t>
            </w:r>
          </w:p>
        </w:tc>
      </w:tr>
      <w:tr w:rsidR="0073652B" w:rsidRPr="0073652B" w:rsidTr="00BB1D7C">
        <w:trPr>
          <w:trHeight w:val="300"/>
          <w:jc w:val="center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2B" w:rsidRPr="0073652B" w:rsidRDefault="0073652B" w:rsidP="00736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 информационной безопасности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2B" w:rsidRPr="0073652B" w:rsidRDefault="0073652B" w:rsidP="00736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информационной безопасности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52B" w:rsidRPr="0073652B" w:rsidRDefault="0073652B" w:rsidP="0073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данных о состоянии информационных систем предприятия.</w:t>
            </w:r>
          </w:p>
          <w:p w:rsidR="0073652B" w:rsidRPr="0073652B" w:rsidRDefault="0073652B" w:rsidP="00736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и систематизация организационной структуры подразделений, работающих с элементами информационной системы предприятия. 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52B" w:rsidRPr="0073652B" w:rsidRDefault="0073652B" w:rsidP="00736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5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Отчет об эффективности процессов информационной безопасности и/или их соответствия требованиям ISO 27001</w:t>
            </w:r>
          </w:p>
        </w:tc>
      </w:tr>
    </w:tbl>
    <w:p w:rsidR="0073652B" w:rsidRPr="0073652B" w:rsidRDefault="0073652B" w:rsidP="0073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52B" w:rsidRPr="0073652B" w:rsidRDefault="0073652B" w:rsidP="0073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обеспечения эффективной деятельности современные предприятия нуждаются в развитой ИТ-инфраструктуре. ИТ-инфраструктура состоит из интегрированного комплекса систем, программ и служб; для оптимального функционирования бизнеса она должна быть целостной, максимально надежной, грамотно спроектированной, обладать большим запасом прочности, соответствовать не только текущему состоянию бизнеса, но и учитывать его развитие в будущем. В случае же, если что-то работает не оптимально, необходимо своевременно обнаружить проблему и наметить пути ее решения, для чего и необходим ИТ-аудит. </w:t>
      </w:r>
    </w:p>
    <w:p w:rsidR="0073652B" w:rsidRPr="0073652B" w:rsidRDefault="0073652B" w:rsidP="0073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Инвентаризация ИТ-инфраструктуры предприятия дает возможность осуществить сбор подробной информации о текущем состоянии                       IT-инфраструктуры, используемом программном обеспечении и оборудовании. Данную информацию можно использовать с целью повышения эффективности и оптимизации имеющихся ИТ-ресурсов и снижения затрат на их обслуживание. По итогам инвентаризации, аудитор обнаруживает слабые места в ИТ-инфраструктуре предприятия и составляет набор рекомендаций по их устранению. Устранение слабых мест в ИТ-инфраструктуре позволяет повысить эффективность обеспечиваемых ИТ-инфраструктурой бизнес-процессов, что позволит раскрыть неиспользуемые предприятием резервы.</w:t>
      </w:r>
    </w:p>
    <w:p w:rsidR="0073652B" w:rsidRPr="0073652B" w:rsidRDefault="0073652B" w:rsidP="0073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Инвентаризация ИТ-инфраструктуры представляет собой составную часть и основу для проведения более детального технического ИТ-аудита.</w:t>
      </w:r>
    </w:p>
    <w:p w:rsidR="0073652B" w:rsidRPr="0073652B" w:rsidRDefault="0073652B" w:rsidP="0073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технического ИТ-аудита состоит в анализе ИТ-инфраструктуры на предмет соответствия техническим требованиям, современным технологиям и бизнес-подходам. Как и инвентаризация ИТ-инфраструктуры, технический   ИТ-аудит позволяет своевременно обнаружить и устранить узкие места в       ИТ-инфраструктуре предприятия, снижая риски и повышая эффективность ИТ решений. </w:t>
      </w:r>
    </w:p>
    <w:p w:rsidR="0073652B" w:rsidRPr="0073652B" w:rsidRDefault="0073652B" w:rsidP="0073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 ИТ-процессов стоит в некоторой степени обособленно от технического аудита и аудита ИТ-инфраструктуры. Целью аудита информационных процессов является определение соответствия ИТ-процессов задачам и требованиям бизнеса, и современным отраслевым практикам. </w:t>
      </w:r>
    </w:p>
    <w:p w:rsidR="0073652B" w:rsidRPr="0073652B" w:rsidRDefault="0073652B" w:rsidP="0073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 ИТ-процессов позволяет:</w:t>
      </w:r>
    </w:p>
    <w:p w:rsidR="0073652B" w:rsidRPr="0073652B" w:rsidRDefault="0073652B" w:rsidP="007365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сформировать перечень бизнес-задач, которые решают корпоративные ИТ, схемы взаимодействия ИТ-подразделения </w:t>
      </w:r>
      <w:r w:rsidRPr="007365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прочими подразделениями компании;</w:t>
      </w:r>
    </w:p>
    <w:p w:rsidR="0073652B" w:rsidRPr="0073652B" w:rsidRDefault="0073652B" w:rsidP="007365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определить эффективность ИТ-процессов и действующего подразделения на основе ключевых параметров оценки;</w:t>
      </w:r>
    </w:p>
    <w:p w:rsidR="0073652B" w:rsidRPr="0073652B" w:rsidRDefault="0073652B" w:rsidP="007365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сформировать стратегию и определить целесообразность изменения штатного расписания или привлечения внешних подрядчиков;</w:t>
      </w:r>
    </w:p>
    <w:p w:rsidR="0073652B" w:rsidRPr="0073652B" w:rsidRDefault="0073652B" w:rsidP="007365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оптимизировать и повысить эффективность структуры ИТ-подразделения и процессов, правильно организовать и эффективно управлять ими;</w:t>
      </w:r>
    </w:p>
    <w:p w:rsidR="0073652B" w:rsidRPr="0073652B" w:rsidRDefault="0073652B" w:rsidP="007365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сократить ИТ-затраты и повысить прозрачность ИТ-процессов и систем.</w:t>
      </w:r>
    </w:p>
    <w:p w:rsidR="0073652B" w:rsidRPr="0073652B" w:rsidRDefault="0073652B" w:rsidP="007365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результат, аудит ИТ-процессов позволяет повысить конкурентоспособность основного бизнеса компании.</w:t>
      </w:r>
    </w:p>
    <w:p w:rsidR="0073652B" w:rsidRPr="0073652B" w:rsidRDefault="0073652B" w:rsidP="0073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 информационной безопасности представляет собой оценку защищенности информационной системы с целью определения соответствия применяемых защитных мер выбранным критериям информационной безопасности. В ходе данного аудита решаются следующие задачи:</w:t>
      </w:r>
    </w:p>
    <w:p w:rsidR="0073652B" w:rsidRPr="0073652B" w:rsidRDefault="0073652B" w:rsidP="007365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анализ рисков, связанных с возможностью осуществления угроз безопасности в отношении ресурсов информационной системы предприятия;</w:t>
      </w:r>
    </w:p>
    <w:p w:rsidR="0073652B" w:rsidRPr="0073652B" w:rsidRDefault="0073652B" w:rsidP="007365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оценка текущего уровня защищенности информационной системы;</w:t>
      </w:r>
    </w:p>
    <w:p w:rsidR="0073652B" w:rsidRPr="0073652B" w:rsidRDefault="0073652B" w:rsidP="007365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локализация узких мест в системах защиты информационной системы;</w:t>
      </w:r>
    </w:p>
    <w:p w:rsidR="0073652B" w:rsidRPr="0073652B" w:rsidRDefault="0073652B" w:rsidP="007365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оценка соответствия информационной системы существующим стандартам в области информационной безопасности;</w:t>
      </w:r>
    </w:p>
    <w:p w:rsidR="0073652B" w:rsidRPr="0073652B" w:rsidRDefault="0073652B" w:rsidP="007365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выработка рекомендаций по внедрению новых и повышению эффективности существующих механизмов безопасности информационной системы.</w:t>
      </w:r>
    </w:p>
    <w:p w:rsidR="0073652B" w:rsidRPr="0073652B" w:rsidRDefault="0073652B" w:rsidP="0073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Аудит информационной безопасности</w:t>
      </w: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собой оценку защищенности информационной системы с целью определения соответствия применяемых защитных мер выбранным критериям информационной безопасности. При этом объектом информационного аудита не обязательно выступает вся информационная система компании. Объектом аудита может выступать отдельный сегмент, в котором осуществляется обработка информации, подлежащая защите. Путем жесткого контроля рисков аудит информационной безопасности позволяет обеспечить стабильность экономического развития предприятия.</w:t>
      </w:r>
    </w:p>
    <w:p w:rsidR="0073652B" w:rsidRPr="0073652B" w:rsidRDefault="0073652B" w:rsidP="0073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проведения любого вида ИТ-аудита в случае выявления несоответствия ИТ-процесса требованиям стандартов или заказчика аудита аудитором составляется список существующих на предприятии проблем в сфере ИТ и составляется список рекомендаций по их устранению. Устранение проблем в ИТ-сфере и обеспечение согласованности бизнеса и ИТ позволяет раскрыть резервы экономического развития на предприятии.  </w:t>
      </w:r>
    </w:p>
    <w:p w:rsidR="0073652B" w:rsidRPr="0073652B" w:rsidRDefault="0073652B" w:rsidP="00736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65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Выводы. </w:t>
      </w: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исследования был проанализирован вопрос применимости ИТ-аудита бизнес-процессов к выявлению резервов экономического развития. Выделены 4 вида ИТ-аудита, каждый из которых может быть использован как инструмент выявления неиспользуемых резервов экономического развития. Были рассмотрены их основные  особенности и необходимые для проведения различных видов ИТ-аудита мероприятия. Установлена связь между результатами ИТ-аудита и скрытыми резервами экономического развития. ИТ-аудит позволяет оценить эффективность          ИТ-решений на предприятии и выявить слабые места в информационных процессах и ИТ-инфраструктуре, а устранение этих слабых мест позволяет повысить конкурентоспособность предприятия. Внедрение разработанных рекомендаций позволяет создать новые возможности для развития бизнеса и повысить эффективность контроля над рисками. ИТ-аудит позволяет выявить </w:t>
      </w:r>
      <w:r w:rsidRPr="007365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неиспользуемые экономические резервы и повысить эффективность ИТ-процессов на предприятии.</w:t>
      </w:r>
    </w:p>
    <w:tbl>
      <w:tblPr>
        <w:tblStyle w:val="a3"/>
        <w:tblW w:w="491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8663"/>
      </w:tblGrid>
      <w:tr w:rsidR="0073652B" w:rsidRPr="0073652B" w:rsidTr="00BB1D7C">
        <w:trPr>
          <w:jc w:val="center"/>
        </w:trPr>
        <w:tc>
          <w:tcPr>
            <w:tcW w:w="5000" w:type="pct"/>
            <w:gridSpan w:val="2"/>
          </w:tcPr>
          <w:p w:rsidR="0073652B" w:rsidRPr="0073652B" w:rsidRDefault="0073652B" w:rsidP="0073652B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652B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73652B" w:rsidRPr="0073652B" w:rsidTr="00BB1D7C">
        <w:trPr>
          <w:jc w:val="center"/>
        </w:trPr>
        <w:tc>
          <w:tcPr>
            <w:tcW w:w="293" w:type="pct"/>
          </w:tcPr>
          <w:p w:rsidR="0073652B" w:rsidRPr="0073652B" w:rsidRDefault="0073652B" w:rsidP="0073652B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73652B" w:rsidRPr="0073652B" w:rsidRDefault="0073652B" w:rsidP="007365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52B">
              <w:rPr>
                <w:rFonts w:ascii="Times New Roman" w:hAnsi="Times New Roman"/>
                <w:sz w:val="24"/>
                <w:szCs w:val="24"/>
              </w:rPr>
              <w:t>Бережная Е. В. Резервы повышения эффективности финансово-хозяйственной деятельности предприятия / Е.В. Бережная // Научно-методический электронный журнал «Концепт». – 2015. – № S3. – С. 6–10. URL: http://e-koncept.ru/2015/75065.htm (дата обращения: 12.12.2017).</w:t>
            </w:r>
          </w:p>
        </w:tc>
      </w:tr>
      <w:tr w:rsidR="0073652B" w:rsidRPr="0073652B" w:rsidTr="00BB1D7C">
        <w:trPr>
          <w:jc w:val="center"/>
        </w:trPr>
        <w:tc>
          <w:tcPr>
            <w:tcW w:w="293" w:type="pct"/>
          </w:tcPr>
          <w:p w:rsidR="0073652B" w:rsidRPr="0073652B" w:rsidRDefault="0073652B" w:rsidP="0073652B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73652B" w:rsidRPr="0073652B" w:rsidRDefault="0073652B" w:rsidP="007365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52B">
              <w:rPr>
                <w:rFonts w:ascii="Times New Roman" w:hAnsi="Times New Roman"/>
                <w:sz w:val="24"/>
                <w:szCs w:val="24"/>
              </w:rPr>
              <w:t>Егорова-Екимкова И. И. К вопросу о резервах развития предприятий в условиях современной России / И. И. Егорова-Екимкова // Вектор науки ТГУ. - 2015. - №1 (31). С. - 117-122</w:t>
            </w:r>
          </w:p>
        </w:tc>
      </w:tr>
      <w:tr w:rsidR="0073652B" w:rsidRPr="0073652B" w:rsidTr="00BB1D7C">
        <w:trPr>
          <w:jc w:val="center"/>
        </w:trPr>
        <w:tc>
          <w:tcPr>
            <w:tcW w:w="293" w:type="pct"/>
          </w:tcPr>
          <w:p w:rsidR="0073652B" w:rsidRPr="0073652B" w:rsidRDefault="0073652B" w:rsidP="0073652B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73652B" w:rsidRPr="0073652B" w:rsidRDefault="0073652B" w:rsidP="007365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52B">
              <w:rPr>
                <w:rFonts w:ascii="Times New Roman" w:hAnsi="Times New Roman"/>
                <w:sz w:val="24"/>
                <w:szCs w:val="24"/>
              </w:rPr>
              <w:t xml:space="preserve">Резервы повышения эффективности деятельности предприятия / Т.А. Кулешова, Б.П. Титаренко // Интернет-журнал «НАУКОВЕДЕНИЕ». – 2016. - Том 8 - №2. http://naukovedenie.ru/PDF/79EVN216.pdf (дата обращения: 12.12.2017).. </w:t>
            </w:r>
          </w:p>
        </w:tc>
      </w:tr>
      <w:tr w:rsidR="0073652B" w:rsidRPr="0073652B" w:rsidTr="00BB1D7C">
        <w:trPr>
          <w:jc w:val="center"/>
        </w:trPr>
        <w:tc>
          <w:tcPr>
            <w:tcW w:w="293" w:type="pct"/>
          </w:tcPr>
          <w:p w:rsidR="0073652B" w:rsidRPr="0073652B" w:rsidRDefault="0073652B" w:rsidP="0073652B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73652B" w:rsidRPr="0073652B" w:rsidRDefault="0073652B" w:rsidP="007365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52B">
              <w:rPr>
                <w:rFonts w:ascii="Times New Roman" w:hAnsi="Times New Roman"/>
                <w:sz w:val="24"/>
                <w:szCs w:val="24"/>
              </w:rPr>
              <w:t>Лазарєва С. Ф. Сучасні методи аудиту інформаційних технологій[Текст]/  С. Ф. Лазарєва, Р. Л. Ус // Держава та регіони. Серія: економіка та підприємництво. – 2011. – № 4. – С. 29-35.</w:t>
            </w:r>
          </w:p>
        </w:tc>
      </w:tr>
      <w:tr w:rsidR="0073652B" w:rsidRPr="0073652B" w:rsidTr="00BB1D7C">
        <w:trPr>
          <w:jc w:val="center"/>
        </w:trPr>
        <w:tc>
          <w:tcPr>
            <w:tcW w:w="293" w:type="pct"/>
          </w:tcPr>
          <w:p w:rsidR="0073652B" w:rsidRPr="0073652B" w:rsidRDefault="0073652B" w:rsidP="0073652B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73652B" w:rsidRPr="0073652B" w:rsidRDefault="0073652B" w:rsidP="007365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52B">
              <w:rPr>
                <w:rFonts w:ascii="Times New Roman" w:hAnsi="Times New Roman"/>
                <w:sz w:val="24"/>
                <w:szCs w:val="24"/>
              </w:rPr>
              <w:t>Ситнов А. А. Организация аудита информационной безопасности / А. А. Ситнов // Учет. Анализ. Аудит. - 2016. - №6. - С. 102-110.</w:t>
            </w:r>
          </w:p>
        </w:tc>
      </w:tr>
      <w:tr w:rsidR="0073652B" w:rsidRPr="0073652B" w:rsidTr="00BB1D7C">
        <w:trPr>
          <w:jc w:val="center"/>
        </w:trPr>
        <w:tc>
          <w:tcPr>
            <w:tcW w:w="293" w:type="pct"/>
          </w:tcPr>
          <w:p w:rsidR="0073652B" w:rsidRPr="0073652B" w:rsidRDefault="0073652B" w:rsidP="0073652B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73652B" w:rsidRPr="0073652B" w:rsidRDefault="0073652B" w:rsidP="007365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52B">
              <w:rPr>
                <w:rFonts w:ascii="Times New Roman" w:hAnsi="Times New Roman"/>
                <w:sz w:val="24"/>
                <w:szCs w:val="24"/>
              </w:rPr>
              <w:t>Ситнов А. А., Уринцов А. И. Аудит информационных систем: монография для магистров. - М.:Юнити-Дана, 2014. - 239 с.</w:t>
            </w:r>
          </w:p>
        </w:tc>
      </w:tr>
      <w:tr w:rsidR="0073652B" w:rsidRPr="0073652B" w:rsidTr="00BB1D7C">
        <w:trPr>
          <w:jc w:val="center"/>
        </w:trPr>
        <w:tc>
          <w:tcPr>
            <w:tcW w:w="293" w:type="pct"/>
          </w:tcPr>
          <w:p w:rsidR="0073652B" w:rsidRPr="0073652B" w:rsidRDefault="0073652B" w:rsidP="0073652B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73652B" w:rsidRPr="0073652B" w:rsidRDefault="0073652B" w:rsidP="007365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52B">
              <w:rPr>
                <w:rFonts w:ascii="Times New Roman" w:hAnsi="Times New Roman"/>
                <w:sz w:val="24"/>
                <w:szCs w:val="24"/>
              </w:rPr>
              <w:t>Татарских Б.Я. Резервы повышения эффективности инновационно-технологического потенциала предприятий машиностроения / Б.Я. Татарских // Проблемы совершенствования организации производства и управления промышленными предприятиями: межвузовский сборник научных трудов. - 2012. - №2. - С. 206-214.</w:t>
            </w:r>
          </w:p>
        </w:tc>
      </w:tr>
      <w:tr w:rsidR="0073652B" w:rsidRPr="0073652B" w:rsidTr="00BB1D7C">
        <w:trPr>
          <w:jc w:val="center"/>
        </w:trPr>
        <w:tc>
          <w:tcPr>
            <w:tcW w:w="293" w:type="pct"/>
          </w:tcPr>
          <w:p w:rsidR="0073652B" w:rsidRPr="0073652B" w:rsidRDefault="0073652B" w:rsidP="0073652B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73652B" w:rsidRPr="0073652B" w:rsidRDefault="0073652B" w:rsidP="007365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52B">
              <w:rPr>
                <w:rFonts w:ascii="Times New Roman" w:hAnsi="Times New Roman"/>
                <w:sz w:val="24"/>
                <w:szCs w:val="24"/>
              </w:rPr>
              <w:t>Ус Р. Л. Аудит інформаційних технологій як складова системи аудиту організацій [Текст]/ Р. Л. Ус // Формування ринкових відносин в Україні: зб. наук. праць. – К.: НДЕІ, 2011. – Вип. 1 (116). – С. 163-168.</w:t>
            </w:r>
          </w:p>
        </w:tc>
      </w:tr>
      <w:tr w:rsidR="0073652B" w:rsidRPr="0073652B" w:rsidTr="00BB1D7C">
        <w:trPr>
          <w:jc w:val="center"/>
        </w:trPr>
        <w:tc>
          <w:tcPr>
            <w:tcW w:w="293" w:type="pct"/>
          </w:tcPr>
          <w:p w:rsidR="0073652B" w:rsidRPr="0073652B" w:rsidRDefault="0073652B" w:rsidP="0073652B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73652B" w:rsidRPr="0073652B" w:rsidRDefault="0073652B" w:rsidP="007365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52B">
              <w:rPr>
                <w:rFonts w:ascii="Times New Roman" w:hAnsi="Times New Roman"/>
                <w:sz w:val="24"/>
                <w:szCs w:val="24"/>
              </w:rPr>
              <w:t>COBIT 5: Бизнес-модель по руководству и управлению ИТ на предприятии. ISACA. - 2014. – 94 c.</w:t>
            </w:r>
          </w:p>
        </w:tc>
      </w:tr>
      <w:tr w:rsidR="0073652B" w:rsidRPr="0073652B" w:rsidTr="00BB1D7C">
        <w:trPr>
          <w:jc w:val="center"/>
        </w:trPr>
        <w:tc>
          <w:tcPr>
            <w:tcW w:w="293" w:type="pct"/>
          </w:tcPr>
          <w:p w:rsidR="0073652B" w:rsidRPr="0073652B" w:rsidRDefault="0073652B" w:rsidP="0073652B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73652B" w:rsidRPr="0073652B" w:rsidRDefault="0073652B" w:rsidP="0073652B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652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Richard E. Cascarino. Auditor's Guide to IT Auditing, 2nd Edition. </w:t>
            </w:r>
            <w:r w:rsidRPr="0073652B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John Wiley &amp; Sons</w:t>
            </w:r>
            <w:r w:rsidRPr="0073652B">
              <w:rPr>
                <w:rFonts w:ascii="Times New Roman" w:hAnsi="Times New Roman"/>
                <w:sz w:val="24"/>
                <w:szCs w:val="24"/>
                <w:lang w:val="en-US"/>
              </w:rPr>
              <w:t>. – February. - 2012. - 464 p.</w:t>
            </w:r>
          </w:p>
        </w:tc>
      </w:tr>
    </w:tbl>
    <w:p w:rsidR="00DA6D04" w:rsidRDefault="00DA6D04">
      <w:bookmarkStart w:id="3" w:name="_GoBack"/>
      <w:bookmarkEnd w:id="3"/>
    </w:p>
    <w:sectPr w:rsidR="00DA6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53CDC"/>
    <w:multiLevelType w:val="hybridMultilevel"/>
    <w:tmpl w:val="F7263858"/>
    <w:lvl w:ilvl="0" w:tplc="C20CE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1704C5"/>
    <w:multiLevelType w:val="hybridMultilevel"/>
    <w:tmpl w:val="78A0F022"/>
    <w:lvl w:ilvl="0" w:tplc="3FD2A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2B"/>
    <w:rsid w:val="0073652B"/>
    <w:rsid w:val="00DA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F7BF0-B608-45CC-A28F-68B3D6BC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52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2564</Words>
  <Characters>14620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2018-09-22T06:19:00Z</dcterms:created>
  <dcterms:modified xsi:type="dcterms:W3CDTF">2018-09-22T06:19:00Z</dcterms:modified>
</cp:coreProperties>
</file>